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9D4A7" w14:textId="77777777" w:rsidR="00B34288" w:rsidRPr="00EA7772" w:rsidRDefault="00B34288" w:rsidP="00E707F4">
      <w:pPr>
        <w:ind w:firstLineChars="0" w:firstLine="0"/>
        <w:jc w:val="left"/>
        <w:rPr>
          <w:rFonts w:eastAsia="華康新特明體"/>
          <w:noProof/>
          <w:sz w:val="40"/>
          <w:szCs w:val="40"/>
          <w:lang w:eastAsia="zh-TW"/>
        </w:rPr>
      </w:pPr>
    </w:p>
    <w:p w14:paraId="054FE56A" w14:textId="77777777" w:rsidR="00863D64" w:rsidRPr="00EA7772" w:rsidRDefault="00863D64" w:rsidP="00E707F4">
      <w:pPr>
        <w:ind w:firstLineChars="0" w:firstLine="0"/>
        <w:jc w:val="left"/>
        <w:rPr>
          <w:rFonts w:eastAsia="華康新特明體"/>
          <w:noProof/>
          <w:sz w:val="40"/>
          <w:szCs w:val="40"/>
          <w:lang w:eastAsia="zh-TW"/>
        </w:rPr>
      </w:pPr>
    </w:p>
    <w:p w14:paraId="6520B659" w14:textId="77777777" w:rsidR="00E707F4" w:rsidRPr="00EA7772" w:rsidRDefault="00B34288" w:rsidP="00E707F4">
      <w:pPr>
        <w:ind w:firstLineChars="0" w:firstLine="0"/>
        <w:jc w:val="left"/>
        <w:rPr>
          <w:rFonts w:eastAsia="華康新特明體"/>
          <w:sz w:val="40"/>
          <w:szCs w:val="40"/>
          <w:lang w:eastAsia="zh-TW"/>
        </w:rPr>
      </w:pPr>
      <w:r w:rsidRPr="00EA7772">
        <w:rPr>
          <w:rFonts w:eastAsia="華康新特明體"/>
          <w:noProof/>
          <w:sz w:val="40"/>
          <w:szCs w:val="40"/>
          <w:lang w:eastAsia="zh-TW"/>
        </w:rPr>
        <w:drawing>
          <wp:anchor distT="0" distB="0" distL="114300" distR="114300" simplePos="0" relativeHeight="251661312" behindDoc="1" locked="1" layoutInCell="1" allowOverlap="1" wp14:anchorId="19D01187" wp14:editId="5E3D1E5D">
            <wp:simplePos x="0" y="0"/>
            <wp:positionH relativeFrom="column">
              <wp:posOffset>-1125855</wp:posOffset>
            </wp:positionH>
            <wp:positionV relativeFrom="page">
              <wp:posOffset>-92710</wp:posOffset>
            </wp:positionV>
            <wp:extent cx="7631430" cy="10796270"/>
            <wp:effectExtent l="0" t="0" r="7620" b="508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9封面-越南-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3005FEE" w14:textId="77777777" w:rsidR="00E707F4" w:rsidRPr="00EA7772" w:rsidRDefault="00A45C28" w:rsidP="00E707F4">
      <w:pPr>
        <w:widowControl/>
        <w:overflowPunct/>
        <w:autoSpaceDE/>
        <w:autoSpaceDN/>
        <w:ind w:firstLineChars="0" w:firstLine="0"/>
        <w:jc w:val="left"/>
        <w:rPr>
          <w:rFonts w:eastAsia="華康新特明體"/>
          <w:sz w:val="40"/>
          <w:szCs w:val="40"/>
          <w:lang w:eastAsia="zh-TW"/>
        </w:rPr>
      </w:pPr>
      <w:r w:rsidRPr="00EA7772">
        <w:rPr>
          <w:noProof/>
          <w:lang w:eastAsia="zh-TW"/>
        </w:rPr>
        <mc:AlternateContent>
          <mc:Choice Requires="wps">
            <w:drawing>
              <wp:anchor distT="0" distB="0" distL="114300" distR="114300" simplePos="0" relativeHeight="251659264" behindDoc="0" locked="1" layoutInCell="1" allowOverlap="1" wp14:anchorId="69C2CA12" wp14:editId="70CF1124">
                <wp:simplePos x="0" y="0"/>
                <wp:positionH relativeFrom="column">
                  <wp:posOffset>-1080135</wp:posOffset>
                </wp:positionH>
                <wp:positionV relativeFrom="page">
                  <wp:posOffset>9570085</wp:posOffset>
                </wp:positionV>
                <wp:extent cx="7642800" cy="1126800"/>
                <wp:effectExtent l="0" t="0" r="0" b="0"/>
                <wp:wrapNone/>
                <wp:docPr id="6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268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B3F05" w14:textId="77777777" w:rsidR="00E1729E" w:rsidRPr="00BB4569" w:rsidRDefault="00E1729E"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D67CF">
                              <w:rPr>
                                <w:rFonts w:ascii="Arial Unicode MS" w:hAnsi="Arial Unicode MS" w:hint="eastAsia"/>
                                <w:color w:val="FFFFFF"/>
                                <w:spacing w:val="20"/>
                                <w:kern w:val="0"/>
                                <w:sz w:val="32"/>
                                <w:szCs w:val="32"/>
                                <w:lang w:eastAsia="zh-TW"/>
                              </w:rPr>
                              <w:t>經濟部投資促進司</w:t>
                            </w:r>
                            <w:r w:rsidRPr="00BB4569">
                              <w:rPr>
                                <w:rFonts w:ascii="Arial Unicode MS" w:hAnsi="Arial Unicode MS" w:hint="eastAsia"/>
                                <w:color w:val="FFFFFF"/>
                                <w:spacing w:val="20"/>
                                <w:kern w:val="0"/>
                                <w:sz w:val="32"/>
                                <w:szCs w:val="32"/>
                                <w:lang w:eastAsia="zh-TW"/>
                              </w:rPr>
                              <w:t xml:space="preserve">　編印</w:t>
                            </w:r>
                          </w:p>
                          <w:p w14:paraId="000D61E9" w14:textId="77777777" w:rsidR="00E1729E" w:rsidRPr="009C517C" w:rsidRDefault="00E1729E" w:rsidP="00E707F4">
                            <w:pPr>
                              <w:adjustRightInd w:val="0"/>
                              <w:snapToGrid w:val="0"/>
                              <w:spacing w:after="40"/>
                              <w:ind w:firstLineChars="0" w:firstLine="0"/>
                              <w:jc w:val="center"/>
                              <w:rPr>
                                <w:rFonts w:ascii="Arial" w:hAnsi="Arial" w:cs="Arial"/>
                                <w:color w:val="FFFFFF"/>
                                <w:kern w:val="0"/>
                                <w:sz w:val="22"/>
                                <w:szCs w:val="22"/>
                                <w:lang w:eastAsia="zh-TW"/>
                              </w:rPr>
                            </w:pPr>
                            <w:r w:rsidRPr="009C517C">
                              <w:rPr>
                                <w:rFonts w:ascii="Arial" w:hAnsi="Arial" w:cs="Arial"/>
                                <w:color w:val="FFFFFF"/>
                                <w:kern w:val="0"/>
                                <w:sz w:val="22"/>
                                <w:szCs w:val="22"/>
                                <w:lang w:eastAsia="zh-TW"/>
                              </w:rPr>
                              <w:t>Department of Investment Promotion, Ministry of Economic Affairs</w:t>
                            </w:r>
                          </w:p>
                          <w:p w14:paraId="1C71D8E0" w14:textId="4D05D392" w:rsidR="00E1729E" w:rsidRPr="00891210" w:rsidRDefault="00E1729E" w:rsidP="00E707F4">
                            <w:pPr>
                              <w:adjustRightInd w:val="0"/>
                              <w:snapToGrid w:val="0"/>
                              <w:spacing w:after="40"/>
                              <w:ind w:firstLineChars="0" w:firstLine="0"/>
                              <w:jc w:val="center"/>
                              <w:rPr>
                                <w:rFonts w:ascii="Arial" w:hAnsi="Arial"/>
                                <w:color w:val="FFFFFF" w:themeColor="background1"/>
                                <w:spacing w:val="20"/>
                                <w:kern w:val="0"/>
                                <w:lang w:eastAsia="zh-TW"/>
                              </w:rPr>
                            </w:pPr>
                            <w:r w:rsidRPr="00891210">
                              <w:rPr>
                                <w:rFonts w:ascii="Arial" w:hAnsi="Arial" w:hint="eastAsia"/>
                                <w:color w:val="FFFFFF" w:themeColor="background1"/>
                                <w:spacing w:val="20"/>
                                <w:kern w:val="0"/>
                                <w:lang w:eastAsia="zh-TW"/>
                              </w:rPr>
                              <w:t>中華民國</w:t>
                            </w:r>
                            <w:r w:rsidR="001730D8">
                              <w:rPr>
                                <w:rFonts w:ascii="Arial" w:hAnsi="Arial" w:hint="eastAsia"/>
                                <w:color w:val="FFFFFF" w:themeColor="background1"/>
                                <w:spacing w:val="20"/>
                                <w:kern w:val="0"/>
                                <w:lang w:eastAsia="zh-TW"/>
                              </w:rPr>
                              <w:t>１１５</w:t>
                            </w:r>
                            <w:r w:rsidRPr="00891210">
                              <w:rPr>
                                <w:rFonts w:ascii="Arial" w:hAnsi="Arial" w:hint="eastAsia"/>
                                <w:color w:val="FFFFFF" w:themeColor="background1"/>
                                <w:spacing w:val="20"/>
                                <w:kern w:val="0"/>
                                <w:lang w:eastAsia="zh-TW"/>
                              </w:rPr>
                              <w:t>年</w:t>
                            </w:r>
                            <w:r w:rsidR="00C12600">
                              <w:rPr>
                                <w:rFonts w:ascii="Arial" w:hAnsi="Arial" w:hint="eastAsia"/>
                                <w:color w:val="FFFFFF" w:themeColor="background1"/>
                                <w:spacing w:val="20"/>
                                <w:kern w:val="0"/>
                                <w:lang w:eastAsia="zh-TW"/>
                              </w:rPr>
                              <w:t>７</w:t>
                            </w:r>
                            <w:r w:rsidRPr="00891210">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2CA12" id="_x0000_t202" coordsize="21600,21600" o:spt="202" path="m,l,21600r21600,l21600,xe">
                <v:stroke joinstyle="miter"/>
                <v:path gradientshapeok="t" o:connecttype="rect"/>
              </v:shapetype>
              <v:shape id="Text Box 112" o:spid="_x0000_s1026" type="#_x0000_t202" style="position:absolute;margin-left:-85.05pt;margin-top:753.55pt;width:601.8pt;height:8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" fillcolor="#339" stroked="f">
                <v:textbox inset="0,4mm,0,0">
                  <w:txbxContent>
                    <w:p w14:paraId="12DB3F05" w14:textId="77777777" w:rsidR="00E1729E" w:rsidRPr="00BB4569" w:rsidRDefault="00E1729E"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D67CF">
                        <w:rPr>
                          <w:rFonts w:ascii="Arial Unicode MS" w:hAnsi="Arial Unicode MS" w:hint="eastAsia"/>
                          <w:color w:val="FFFFFF"/>
                          <w:spacing w:val="20"/>
                          <w:kern w:val="0"/>
                          <w:sz w:val="32"/>
                          <w:szCs w:val="32"/>
                          <w:lang w:eastAsia="zh-TW"/>
                        </w:rPr>
                        <w:t>經濟部投資促進司</w:t>
                      </w:r>
                      <w:r w:rsidRPr="00BB4569">
                        <w:rPr>
                          <w:rFonts w:ascii="Arial Unicode MS" w:hAnsi="Arial Unicode MS" w:hint="eastAsia"/>
                          <w:color w:val="FFFFFF"/>
                          <w:spacing w:val="20"/>
                          <w:kern w:val="0"/>
                          <w:sz w:val="32"/>
                          <w:szCs w:val="32"/>
                          <w:lang w:eastAsia="zh-TW"/>
                        </w:rPr>
                        <w:t xml:space="preserve">　編印</w:t>
                      </w:r>
                    </w:p>
                    <w:p w14:paraId="000D61E9" w14:textId="77777777" w:rsidR="00E1729E" w:rsidRPr="009C517C" w:rsidRDefault="00E1729E" w:rsidP="00E707F4">
                      <w:pPr>
                        <w:adjustRightInd w:val="0"/>
                        <w:snapToGrid w:val="0"/>
                        <w:spacing w:after="40"/>
                        <w:ind w:firstLineChars="0" w:firstLine="0"/>
                        <w:jc w:val="center"/>
                        <w:rPr>
                          <w:rFonts w:ascii="Arial" w:hAnsi="Arial" w:cs="Arial"/>
                          <w:color w:val="FFFFFF"/>
                          <w:kern w:val="0"/>
                          <w:sz w:val="22"/>
                          <w:szCs w:val="22"/>
                          <w:lang w:eastAsia="zh-TW"/>
                        </w:rPr>
                      </w:pPr>
                      <w:r w:rsidRPr="009C517C">
                        <w:rPr>
                          <w:rFonts w:ascii="Arial" w:hAnsi="Arial" w:cs="Arial"/>
                          <w:color w:val="FFFFFF"/>
                          <w:kern w:val="0"/>
                          <w:sz w:val="22"/>
                          <w:szCs w:val="22"/>
                          <w:lang w:eastAsia="zh-TW"/>
                        </w:rPr>
                        <w:t>Department of Investment Promotion, Ministry of Economic Affairs</w:t>
                      </w:r>
                    </w:p>
                    <w:p w14:paraId="1C71D8E0" w14:textId="4D05D392" w:rsidR="00E1729E" w:rsidRPr="00891210" w:rsidRDefault="00E1729E" w:rsidP="00E707F4">
                      <w:pPr>
                        <w:adjustRightInd w:val="0"/>
                        <w:snapToGrid w:val="0"/>
                        <w:spacing w:after="40"/>
                        <w:ind w:firstLineChars="0" w:firstLine="0"/>
                        <w:jc w:val="center"/>
                        <w:rPr>
                          <w:rFonts w:ascii="Arial" w:hAnsi="Arial"/>
                          <w:color w:val="FFFFFF" w:themeColor="background1"/>
                          <w:spacing w:val="20"/>
                          <w:kern w:val="0"/>
                          <w:lang w:eastAsia="zh-TW"/>
                        </w:rPr>
                      </w:pPr>
                      <w:r w:rsidRPr="00891210">
                        <w:rPr>
                          <w:rFonts w:ascii="Arial" w:hAnsi="Arial" w:hint="eastAsia"/>
                          <w:color w:val="FFFFFF" w:themeColor="background1"/>
                          <w:spacing w:val="20"/>
                          <w:kern w:val="0"/>
                          <w:lang w:eastAsia="zh-TW"/>
                        </w:rPr>
                        <w:t>中華民國</w:t>
                      </w:r>
                      <w:r w:rsidR="001730D8">
                        <w:rPr>
                          <w:rFonts w:ascii="Arial" w:hAnsi="Arial" w:hint="eastAsia"/>
                          <w:color w:val="FFFFFF" w:themeColor="background1"/>
                          <w:spacing w:val="20"/>
                          <w:kern w:val="0"/>
                          <w:lang w:eastAsia="zh-TW"/>
                        </w:rPr>
                        <w:t>１１５</w:t>
                      </w:r>
                      <w:r w:rsidRPr="00891210">
                        <w:rPr>
                          <w:rFonts w:ascii="Arial" w:hAnsi="Arial" w:hint="eastAsia"/>
                          <w:color w:val="FFFFFF" w:themeColor="background1"/>
                          <w:spacing w:val="20"/>
                          <w:kern w:val="0"/>
                          <w:lang w:eastAsia="zh-TW"/>
                        </w:rPr>
                        <w:t>年</w:t>
                      </w:r>
                      <w:proofErr w:type="gramStart"/>
                      <w:r w:rsidR="00C12600">
                        <w:rPr>
                          <w:rFonts w:ascii="Arial" w:hAnsi="Arial" w:hint="eastAsia"/>
                          <w:color w:val="FFFFFF" w:themeColor="background1"/>
                          <w:spacing w:val="20"/>
                          <w:kern w:val="0"/>
                          <w:lang w:eastAsia="zh-TW"/>
                        </w:rPr>
                        <w:t>７</w:t>
                      </w:r>
                      <w:proofErr w:type="gramEnd"/>
                      <w:r w:rsidRPr="00891210">
                        <w:rPr>
                          <w:rFonts w:ascii="Arial" w:hAnsi="Arial" w:hint="eastAsia"/>
                          <w:color w:val="FFFFFF" w:themeColor="background1"/>
                          <w:spacing w:val="20"/>
                          <w:kern w:val="0"/>
                          <w:lang w:eastAsia="zh-TW"/>
                        </w:rPr>
                        <w:t>月</w:t>
                      </w:r>
                    </w:p>
                  </w:txbxContent>
                </v:textbox>
                <w10:wrap anchory="page"/>
                <w10:anchorlock/>
              </v:shape>
            </w:pict>
          </mc:Fallback>
        </mc:AlternateContent>
      </w:r>
      <w:r w:rsidR="00E707F4" w:rsidRPr="00EA7772">
        <w:rPr>
          <w:rFonts w:eastAsia="華康新特明體"/>
          <w:sz w:val="40"/>
          <w:szCs w:val="40"/>
          <w:lang w:eastAsia="zh-TW"/>
        </w:rPr>
        <w:br w:type="page"/>
      </w:r>
    </w:p>
    <w:p w14:paraId="306D0102" w14:textId="77777777" w:rsidR="009E444C" w:rsidRPr="00EA7772" w:rsidRDefault="009E444C" w:rsidP="00A144EE">
      <w:pPr>
        <w:overflowPunct/>
        <w:autoSpaceDE/>
        <w:autoSpaceDN/>
        <w:ind w:firstLineChars="0" w:firstLine="0"/>
        <w:jc w:val="left"/>
        <w:rPr>
          <w:rFonts w:eastAsia="華康新特明體"/>
          <w:sz w:val="40"/>
          <w:szCs w:val="40"/>
          <w:lang w:eastAsia="zh-TW"/>
        </w:rPr>
      </w:pPr>
    </w:p>
    <w:tbl>
      <w:tblPr>
        <w:tblW w:w="8560" w:type="dxa"/>
        <w:tblCellMar>
          <w:left w:w="28" w:type="dxa"/>
          <w:right w:w="28" w:type="dxa"/>
        </w:tblCellMar>
        <w:tblLook w:val="01E0" w:firstRow="1" w:lastRow="1" w:firstColumn="1" w:lastColumn="1" w:noHBand="0" w:noVBand="0"/>
      </w:tblPr>
      <w:tblGrid>
        <w:gridCol w:w="8560"/>
      </w:tblGrid>
      <w:tr w:rsidR="00EA7772" w:rsidRPr="00EA7772" w14:paraId="1E2B6284" w14:textId="77777777" w:rsidTr="00B20E65">
        <w:trPr>
          <w:trHeight w:val="1293"/>
        </w:trPr>
        <w:tc>
          <w:tcPr>
            <w:tcW w:w="8560" w:type="dxa"/>
            <w:shd w:val="clear" w:color="auto" w:fill="auto"/>
            <w:vAlign w:val="center"/>
          </w:tcPr>
          <w:p w14:paraId="60CC7182" w14:textId="77777777" w:rsidR="00AD3758" w:rsidRPr="00EA7772" w:rsidRDefault="00AD3758" w:rsidP="00B20E65">
            <w:pPr>
              <w:pStyle w:val="afb"/>
              <w:pageBreakBefore/>
            </w:pPr>
          </w:p>
        </w:tc>
      </w:tr>
      <w:tr w:rsidR="00EA7772" w:rsidRPr="00EA7772" w14:paraId="05704F27" w14:textId="77777777" w:rsidTr="00B20E65">
        <w:trPr>
          <w:trHeight w:val="1701"/>
        </w:trPr>
        <w:tc>
          <w:tcPr>
            <w:tcW w:w="8560" w:type="dxa"/>
            <w:shd w:val="clear" w:color="auto" w:fill="auto"/>
            <w:vAlign w:val="center"/>
          </w:tcPr>
          <w:p w14:paraId="016F3713" w14:textId="77777777" w:rsidR="00AD3758" w:rsidRPr="00EA7772" w:rsidRDefault="00AD3758" w:rsidP="00E27F5D">
            <w:pPr>
              <w:ind w:leftChars="300" w:left="709" w:rightChars="300" w:right="709" w:firstLineChars="0" w:firstLine="0"/>
              <w:jc w:val="distribute"/>
              <w:rPr>
                <w:rFonts w:ascii="華康粗圓體" w:eastAsia="華康粗圓體" w:hAnsi="標楷體"/>
                <w:kern w:val="0"/>
                <w:sz w:val="72"/>
                <w:szCs w:val="72"/>
              </w:rPr>
            </w:pPr>
            <w:r w:rsidRPr="00EA7772">
              <w:rPr>
                <w:rFonts w:ascii="華康粗圓體" w:eastAsia="華康粗圓體" w:hAnsi="標楷體"/>
                <w:kern w:val="0"/>
                <w:sz w:val="72"/>
                <w:szCs w:val="72"/>
              </w:rPr>
              <w:t>越南投資環境簡介</w:t>
            </w:r>
          </w:p>
          <w:p w14:paraId="22A09491" w14:textId="77777777" w:rsidR="00AD3758" w:rsidRPr="00EA7772" w:rsidRDefault="00AD3758" w:rsidP="00E27F5D">
            <w:pPr>
              <w:ind w:leftChars="300" w:left="709" w:rightChars="300" w:right="709" w:firstLineChars="0" w:firstLine="0"/>
              <w:jc w:val="distribute"/>
              <w:rPr>
                <w:rFonts w:ascii="華康粗圓體" w:eastAsia="華康粗圓體" w:hAnsi="華康粗圓體"/>
                <w:sz w:val="48"/>
                <w:szCs w:val="48"/>
              </w:rPr>
            </w:pPr>
            <w:r w:rsidRPr="00EA7772">
              <w:rPr>
                <w:rFonts w:ascii="華康粗圓體" w:eastAsia="華康粗圓體" w:hAnsi="華康粗圓體"/>
                <w:sz w:val="48"/>
                <w:szCs w:val="48"/>
              </w:rPr>
              <w:t>Investment Guide to Vietnam</w:t>
            </w:r>
          </w:p>
        </w:tc>
      </w:tr>
      <w:tr w:rsidR="00EA7772" w:rsidRPr="00EA7772" w14:paraId="74E12C86" w14:textId="77777777" w:rsidTr="00B20E65">
        <w:trPr>
          <w:trHeight w:val="8037"/>
        </w:trPr>
        <w:tc>
          <w:tcPr>
            <w:tcW w:w="8560" w:type="dxa"/>
            <w:shd w:val="clear" w:color="auto" w:fill="auto"/>
          </w:tcPr>
          <w:p w14:paraId="40994D4B" w14:textId="77777777" w:rsidR="00AD3758" w:rsidRPr="00EA7772" w:rsidRDefault="00AD3758" w:rsidP="00AD3758">
            <w:pPr>
              <w:ind w:left="57" w:right="57" w:firstLineChars="0" w:firstLine="0"/>
              <w:jc w:val="center"/>
              <w:rPr>
                <w:rFonts w:eastAsia="華康中特圓體"/>
                <w:sz w:val="28"/>
                <w:szCs w:val="28"/>
                <w:lang w:eastAsia="zh-TW"/>
              </w:rPr>
            </w:pPr>
          </w:p>
          <w:p w14:paraId="54370854" w14:textId="77777777" w:rsidR="00AD3758" w:rsidRPr="00EA7772" w:rsidRDefault="00AD3758" w:rsidP="00AD3758">
            <w:pPr>
              <w:ind w:left="57" w:right="57" w:firstLineChars="0" w:firstLine="0"/>
              <w:jc w:val="center"/>
              <w:rPr>
                <w:rFonts w:eastAsia="華康中特圓體"/>
                <w:sz w:val="28"/>
                <w:szCs w:val="28"/>
                <w:lang w:eastAsia="zh-TW"/>
              </w:rPr>
            </w:pPr>
          </w:p>
          <w:p w14:paraId="5E476B03" w14:textId="77777777" w:rsidR="00AD3758" w:rsidRPr="00EA7772" w:rsidRDefault="003D67CF" w:rsidP="00AD3758">
            <w:pPr>
              <w:ind w:left="57" w:right="57" w:firstLineChars="0" w:firstLine="0"/>
              <w:jc w:val="center"/>
              <w:rPr>
                <w:rFonts w:eastAsia="華康中特圓體"/>
                <w:sz w:val="28"/>
                <w:szCs w:val="28"/>
                <w:lang w:eastAsia="zh-TW"/>
              </w:rPr>
            </w:pPr>
            <w:r w:rsidRPr="00EA7772">
              <w:rPr>
                <w:rFonts w:eastAsia="華康中特圓體" w:hint="eastAsia"/>
                <w:sz w:val="28"/>
                <w:szCs w:val="28"/>
                <w:lang w:eastAsia="zh-TW"/>
              </w:rPr>
              <w:t>經濟部投資促進司</w:t>
            </w:r>
            <w:r w:rsidR="00AD3758" w:rsidRPr="00EA7772">
              <w:rPr>
                <w:rFonts w:eastAsia="華康中特圓體"/>
                <w:sz w:val="28"/>
                <w:szCs w:val="28"/>
                <w:lang w:eastAsia="zh-TW"/>
              </w:rPr>
              <w:t xml:space="preserve">  </w:t>
            </w:r>
            <w:r w:rsidR="00AD3758" w:rsidRPr="00EA7772">
              <w:rPr>
                <w:rFonts w:eastAsia="華康中特圓體"/>
                <w:sz w:val="28"/>
                <w:szCs w:val="28"/>
                <w:lang w:eastAsia="zh-TW"/>
              </w:rPr>
              <w:t>編印</w:t>
            </w:r>
          </w:p>
        </w:tc>
      </w:tr>
    </w:tbl>
    <w:p w14:paraId="7D761A18" w14:textId="77777777" w:rsidR="00212A9F" w:rsidRPr="00EA7772" w:rsidRDefault="00AD3758" w:rsidP="00603CB5">
      <w:pPr>
        <w:ind w:right="57" w:firstLineChars="0" w:firstLine="0"/>
        <w:jc w:val="center"/>
        <w:rPr>
          <w:rFonts w:eastAsia="華康粗圓體"/>
          <w:sz w:val="28"/>
          <w:szCs w:val="28"/>
          <w:lang w:eastAsia="zh-TW"/>
        </w:rPr>
      </w:pPr>
      <w:r w:rsidRPr="00EA7772">
        <w:rPr>
          <w:rFonts w:eastAsia="華康粗圓體"/>
          <w:sz w:val="28"/>
          <w:szCs w:val="28"/>
          <w:lang w:eastAsia="zh-TW"/>
        </w:rPr>
        <w:t>感謝駐越南代表處經濟組協助本書編撰</w:t>
      </w:r>
    </w:p>
    <w:p w14:paraId="36D41004" w14:textId="77777777" w:rsidR="004D587E" w:rsidRPr="00EA7772" w:rsidRDefault="004D587E" w:rsidP="00AD3758">
      <w:pPr>
        <w:ind w:left="57" w:right="57" w:firstLineChars="0" w:firstLine="0"/>
        <w:jc w:val="center"/>
        <w:rPr>
          <w:rFonts w:eastAsia="華康粗圓體"/>
          <w:sz w:val="28"/>
          <w:szCs w:val="28"/>
          <w:lang w:eastAsia="zh-TW"/>
        </w:rPr>
      </w:pPr>
    </w:p>
    <w:p w14:paraId="007748B1" w14:textId="77777777" w:rsidR="00007BDE" w:rsidRPr="00EA7772" w:rsidRDefault="00007BDE" w:rsidP="00AD3758">
      <w:pPr>
        <w:ind w:left="57" w:right="57" w:firstLineChars="0" w:firstLine="0"/>
        <w:jc w:val="center"/>
        <w:rPr>
          <w:rFonts w:eastAsia="華康粗圓體"/>
          <w:sz w:val="28"/>
          <w:szCs w:val="28"/>
          <w:lang w:eastAsia="zh-TW"/>
        </w:rPr>
      </w:pPr>
    </w:p>
    <w:p w14:paraId="5824C03E" w14:textId="77777777" w:rsidR="00E27F5D" w:rsidRPr="00EA7772" w:rsidRDefault="00E27F5D" w:rsidP="00AD3758">
      <w:pPr>
        <w:ind w:left="57" w:right="57" w:firstLineChars="0" w:firstLine="0"/>
        <w:jc w:val="center"/>
        <w:rPr>
          <w:rFonts w:eastAsia="華康粗圓體"/>
          <w:sz w:val="28"/>
          <w:szCs w:val="28"/>
          <w:lang w:eastAsia="zh-TW"/>
        </w:rPr>
      </w:pPr>
    </w:p>
    <w:p w14:paraId="7B2C5C9A" w14:textId="77777777" w:rsidR="00AF53E9" w:rsidRPr="00EA7772" w:rsidRDefault="004F5721" w:rsidP="006D4C4C">
      <w:pPr>
        <w:spacing w:beforeLines="100" w:before="514" w:afterLines="100" w:after="514"/>
        <w:ind w:firstLineChars="0" w:firstLine="0"/>
        <w:jc w:val="center"/>
        <w:rPr>
          <w:rFonts w:eastAsia="華康新特明體"/>
          <w:sz w:val="40"/>
          <w:szCs w:val="40"/>
          <w:lang w:eastAsia="zh-TW"/>
        </w:rPr>
      </w:pPr>
      <w:r w:rsidRPr="00EA7772">
        <w:rPr>
          <w:rFonts w:eastAsia="華康新特明體"/>
          <w:sz w:val="40"/>
          <w:szCs w:val="40"/>
          <w:lang w:eastAsia="zh-TW"/>
        </w:rPr>
        <w:br w:type="page"/>
      </w:r>
      <w:r w:rsidR="00AF53E9" w:rsidRPr="00EA7772">
        <w:rPr>
          <w:rFonts w:eastAsia="華康新特明體"/>
          <w:sz w:val="40"/>
          <w:szCs w:val="40"/>
        </w:rPr>
        <w:lastRenderedPageBreak/>
        <w:t>目　錄</w:t>
      </w:r>
    </w:p>
    <w:p w14:paraId="099E92C9" w14:textId="36ED9B1A" w:rsidR="00123527" w:rsidRPr="00EA7772" w:rsidRDefault="00AF53E9">
      <w:pPr>
        <w:pStyle w:val="14"/>
        <w:rPr>
          <w:rFonts w:asciiTheme="minorHAnsi" w:eastAsiaTheme="minorEastAsia" w:hAnsiTheme="minorHAnsi" w:cstheme="minorBidi"/>
          <w:szCs w:val="22"/>
          <w:lang w:eastAsia="zh-TW"/>
          <w14:ligatures w14:val="standardContextual"/>
        </w:rPr>
      </w:pPr>
      <w:r w:rsidRPr="00EA7772">
        <w:rPr>
          <w:rStyle w:val="afff0"/>
          <w:rFonts w:cs="Times New Roman"/>
          <w:color w:val="auto"/>
          <w:u w:val="none"/>
        </w:rPr>
        <w:fldChar w:fldCharType="begin"/>
      </w:r>
      <w:r w:rsidRPr="00EA7772">
        <w:rPr>
          <w:rStyle w:val="afff0"/>
          <w:rFonts w:cs="Times New Roman"/>
          <w:color w:val="auto"/>
          <w:u w:val="none"/>
        </w:rPr>
        <w:instrText xml:space="preserve"> TOC \o "1-3" \h \z \t "</w:instrText>
      </w:r>
      <w:r w:rsidRPr="00EA7772">
        <w:rPr>
          <w:rStyle w:val="afff0"/>
          <w:rFonts w:cs="Times New Roman"/>
          <w:color w:val="auto"/>
          <w:u w:val="none"/>
        </w:rPr>
        <w:instrText>大標</w:instrText>
      </w:r>
      <w:r w:rsidRPr="00EA7772">
        <w:rPr>
          <w:rStyle w:val="afff0"/>
          <w:rFonts w:cs="Times New Roman"/>
          <w:color w:val="auto"/>
          <w:u w:val="none"/>
        </w:rPr>
        <w:instrText xml:space="preserve">,1" </w:instrText>
      </w:r>
      <w:r w:rsidRPr="00EA7772">
        <w:rPr>
          <w:rStyle w:val="afff0"/>
          <w:rFonts w:cs="Times New Roman"/>
          <w:color w:val="auto"/>
          <w:u w:val="none"/>
        </w:rPr>
        <w:fldChar w:fldCharType="separate"/>
      </w:r>
      <w:hyperlink w:anchor="_Toc232388264" w:history="1">
        <w:r w:rsidR="00123527" w:rsidRPr="00EA7772">
          <w:rPr>
            <w:rStyle w:val="afff0"/>
            <w:rFonts w:hint="eastAsia"/>
            <w:color w:val="auto"/>
            <w:u w:val="none"/>
          </w:rPr>
          <w:t>第壹章　自然人文環境</w:t>
        </w:r>
        <w:r w:rsidR="00123527" w:rsidRPr="00EA7772">
          <w:rPr>
            <w:webHidden/>
          </w:rPr>
          <w:tab/>
        </w:r>
        <w:r w:rsidR="00123527" w:rsidRPr="00EA7772">
          <w:rPr>
            <w:webHidden/>
          </w:rPr>
          <w:fldChar w:fldCharType="begin"/>
        </w:r>
        <w:r w:rsidR="00123527" w:rsidRPr="00EA7772">
          <w:rPr>
            <w:webHidden/>
          </w:rPr>
          <w:instrText xml:space="preserve"> PAGEREF _Toc232388264 \h </w:instrText>
        </w:r>
        <w:r w:rsidR="00123527" w:rsidRPr="00EA7772">
          <w:rPr>
            <w:webHidden/>
          </w:rPr>
        </w:r>
        <w:r w:rsidR="00123527" w:rsidRPr="00EA7772">
          <w:rPr>
            <w:webHidden/>
          </w:rPr>
          <w:fldChar w:fldCharType="separate"/>
        </w:r>
        <w:r w:rsidR="00123527" w:rsidRPr="00EA7772">
          <w:rPr>
            <w:webHidden/>
          </w:rPr>
          <w:t>1</w:t>
        </w:r>
        <w:r w:rsidR="00123527" w:rsidRPr="00EA7772">
          <w:rPr>
            <w:webHidden/>
          </w:rPr>
          <w:fldChar w:fldCharType="end"/>
        </w:r>
      </w:hyperlink>
    </w:p>
    <w:p w14:paraId="2371DA79" w14:textId="2BCDD312"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65" w:history="1">
        <w:r w:rsidR="00123527" w:rsidRPr="00EA7772">
          <w:rPr>
            <w:rStyle w:val="afff0"/>
            <w:rFonts w:hint="eastAsia"/>
            <w:color w:val="auto"/>
            <w:u w:val="none"/>
          </w:rPr>
          <w:t>第貳章　經濟環境</w:t>
        </w:r>
        <w:r w:rsidR="00123527" w:rsidRPr="00EA7772">
          <w:rPr>
            <w:webHidden/>
          </w:rPr>
          <w:tab/>
        </w:r>
        <w:r w:rsidR="00123527" w:rsidRPr="00EA7772">
          <w:rPr>
            <w:webHidden/>
          </w:rPr>
          <w:fldChar w:fldCharType="begin"/>
        </w:r>
        <w:r w:rsidR="00123527" w:rsidRPr="00EA7772">
          <w:rPr>
            <w:webHidden/>
          </w:rPr>
          <w:instrText xml:space="preserve"> PAGEREF _Toc232388265 \h </w:instrText>
        </w:r>
        <w:r w:rsidR="00123527" w:rsidRPr="00EA7772">
          <w:rPr>
            <w:webHidden/>
          </w:rPr>
        </w:r>
        <w:r w:rsidR="00123527" w:rsidRPr="00EA7772">
          <w:rPr>
            <w:webHidden/>
          </w:rPr>
          <w:fldChar w:fldCharType="separate"/>
        </w:r>
        <w:r w:rsidR="00123527" w:rsidRPr="00EA7772">
          <w:rPr>
            <w:webHidden/>
          </w:rPr>
          <w:t>5</w:t>
        </w:r>
        <w:r w:rsidR="00123527" w:rsidRPr="00EA7772">
          <w:rPr>
            <w:webHidden/>
          </w:rPr>
          <w:fldChar w:fldCharType="end"/>
        </w:r>
      </w:hyperlink>
    </w:p>
    <w:p w14:paraId="61D7294C" w14:textId="0D776D5A"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66" w:history="1">
        <w:r w:rsidR="00123527" w:rsidRPr="00EA7772">
          <w:rPr>
            <w:rStyle w:val="afff0"/>
            <w:rFonts w:hint="eastAsia"/>
            <w:color w:val="auto"/>
            <w:u w:val="none"/>
          </w:rPr>
          <w:t>第參章　外商在當地經營現況及投資機會</w:t>
        </w:r>
        <w:r w:rsidR="00123527" w:rsidRPr="00EA7772">
          <w:rPr>
            <w:webHidden/>
          </w:rPr>
          <w:tab/>
        </w:r>
        <w:r w:rsidR="00123527" w:rsidRPr="00EA7772">
          <w:rPr>
            <w:webHidden/>
          </w:rPr>
          <w:fldChar w:fldCharType="begin"/>
        </w:r>
        <w:r w:rsidR="00123527" w:rsidRPr="00EA7772">
          <w:rPr>
            <w:webHidden/>
          </w:rPr>
          <w:instrText xml:space="preserve"> PAGEREF _Toc232388266 \h </w:instrText>
        </w:r>
        <w:r w:rsidR="00123527" w:rsidRPr="00EA7772">
          <w:rPr>
            <w:webHidden/>
          </w:rPr>
        </w:r>
        <w:r w:rsidR="00123527" w:rsidRPr="00EA7772">
          <w:rPr>
            <w:webHidden/>
          </w:rPr>
          <w:fldChar w:fldCharType="separate"/>
        </w:r>
        <w:r w:rsidR="00123527" w:rsidRPr="00EA7772">
          <w:rPr>
            <w:webHidden/>
          </w:rPr>
          <w:t>17</w:t>
        </w:r>
        <w:r w:rsidR="00123527" w:rsidRPr="00EA7772">
          <w:rPr>
            <w:webHidden/>
          </w:rPr>
          <w:fldChar w:fldCharType="end"/>
        </w:r>
      </w:hyperlink>
    </w:p>
    <w:p w14:paraId="1658448B" w14:textId="1171D921"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67" w:history="1">
        <w:r w:rsidR="00123527" w:rsidRPr="00EA7772">
          <w:rPr>
            <w:rStyle w:val="afff0"/>
            <w:rFonts w:hint="eastAsia"/>
            <w:color w:val="auto"/>
            <w:u w:val="none"/>
          </w:rPr>
          <w:t>第肆章　投資法規及程序</w:t>
        </w:r>
        <w:r w:rsidR="00123527" w:rsidRPr="00EA7772">
          <w:rPr>
            <w:webHidden/>
          </w:rPr>
          <w:tab/>
        </w:r>
        <w:r w:rsidR="00123527" w:rsidRPr="00EA7772">
          <w:rPr>
            <w:webHidden/>
          </w:rPr>
          <w:fldChar w:fldCharType="begin"/>
        </w:r>
        <w:r w:rsidR="00123527" w:rsidRPr="00EA7772">
          <w:rPr>
            <w:webHidden/>
          </w:rPr>
          <w:instrText xml:space="preserve"> PAGEREF _Toc232388267 \h </w:instrText>
        </w:r>
        <w:r w:rsidR="00123527" w:rsidRPr="00EA7772">
          <w:rPr>
            <w:webHidden/>
          </w:rPr>
        </w:r>
        <w:r w:rsidR="00123527" w:rsidRPr="00EA7772">
          <w:rPr>
            <w:webHidden/>
          </w:rPr>
          <w:fldChar w:fldCharType="separate"/>
        </w:r>
        <w:r w:rsidR="00123527" w:rsidRPr="00EA7772">
          <w:rPr>
            <w:webHidden/>
          </w:rPr>
          <w:t>29</w:t>
        </w:r>
        <w:r w:rsidR="00123527" w:rsidRPr="00EA7772">
          <w:rPr>
            <w:webHidden/>
          </w:rPr>
          <w:fldChar w:fldCharType="end"/>
        </w:r>
      </w:hyperlink>
    </w:p>
    <w:p w14:paraId="534A4C9B" w14:textId="6B2083B5"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68" w:history="1">
        <w:r w:rsidR="00123527" w:rsidRPr="00EA7772">
          <w:rPr>
            <w:rStyle w:val="afff0"/>
            <w:rFonts w:hint="eastAsia"/>
            <w:color w:val="auto"/>
            <w:u w:val="none"/>
          </w:rPr>
          <w:t>第伍章　租稅及金融制度</w:t>
        </w:r>
        <w:r w:rsidR="00123527" w:rsidRPr="00EA7772">
          <w:rPr>
            <w:webHidden/>
          </w:rPr>
          <w:tab/>
        </w:r>
        <w:r w:rsidR="00123527" w:rsidRPr="00EA7772">
          <w:rPr>
            <w:webHidden/>
          </w:rPr>
          <w:fldChar w:fldCharType="begin"/>
        </w:r>
        <w:r w:rsidR="00123527" w:rsidRPr="00EA7772">
          <w:rPr>
            <w:webHidden/>
          </w:rPr>
          <w:instrText xml:space="preserve"> PAGEREF _Toc232388268 \h </w:instrText>
        </w:r>
        <w:r w:rsidR="00123527" w:rsidRPr="00EA7772">
          <w:rPr>
            <w:webHidden/>
          </w:rPr>
        </w:r>
        <w:r w:rsidR="00123527" w:rsidRPr="00EA7772">
          <w:rPr>
            <w:webHidden/>
          </w:rPr>
          <w:fldChar w:fldCharType="separate"/>
        </w:r>
        <w:r w:rsidR="00123527" w:rsidRPr="00EA7772">
          <w:rPr>
            <w:webHidden/>
          </w:rPr>
          <w:t>43</w:t>
        </w:r>
        <w:r w:rsidR="00123527" w:rsidRPr="00EA7772">
          <w:rPr>
            <w:webHidden/>
          </w:rPr>
          <w:fldChar w:fldCharType="end"/>
        </w:r>
      </w:hyperlink>
    </w:p>
    <w:p w14:paraId="6469B46B" w14:textId="15A044F3"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69" w:history="1">
        <w:r w:rsidR="00123527" w:rsidRPr="00EA7772">
          <w:rPr>
            <w:rStyle w:val="afff0"/>
            <w:rFonts w:hint="eastAsia"/>
            <w:color w:val="auto"/>
            <w:u w:val="none"/>
          </w:rPr>
          <w:t>第陸章　基礎建設及成本</w:t>
        </w:r>
        <w:r w:rsidR="00123527" w:rsidRPr="00EA7772">
          <w:rPr>
            <w:webHidden/>
          </w:rPr>
          <w:tab/>
        </w:r>
        <w:r w:rsidR="00123527" w:rsidRPr="00EA7772">
          <w:rPr>
            <w:webHidden/>
          </w:rPr>
          <w:fldChar w:fldCharType="begin"/>
        </w:r>
        <w:r w:rsidR="00123527" w:rsidRPr="00EA7772">
          <w:rPr>
            <w:webHidden/>
          </w:rPr>
          <w:instrText xml:space="preserve"> PAGEREF _Toc232388269 \h </w:instrText>
        </w:r>
        <w:r w:rsidR="00123527" w:rsidRPr="00EA7772">
          <w:rPr>
            <w:webHidden/>
          </w:rPr>
        </w:r>
        <w:r w:rsidR="00123527" w:rsidRPr="00EA7772">
          <w:rPr>
            <w:webHidden/>
          </w:rPr>
          <w:fldChar w:fldCharType="separate"/>
        </w:r>
        <w:r w:rsidR="00123527" w:rsidRPr="00EA7772">
          <w:rPr>
            <w:webHidden/>
          </w:rPr>
          <w:t>63</w:t>
        </w:r>
        <w:r w:rsidR="00123527" w:rsidRPr="00EA7772">
          <w:rPr>
            <w:webHidden/>
          </w:rPr>
          <w:fldChar w:fldCharType="end"/>
        </w:r>
      </w:hyperlink>
    </w:p>
    <w:p w14:paraId="463B4C1B" w14:textId="3E613A54"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0" w:history="1">
        <w:r w:rsidR="00123527" w:rsidRPr="00EA7772">
          <w:rPr>
            <w:rStyle w:val="afff0"/>
            <w:rFonts w:hint="eastAsia"/>
            <w:color w:val="auto"/>
            <w:u w:val="none"/>
          </w:rPr>
          <w:t>第柒章　勞工</w:t>
        </w:r>
        <w:r w:rsidR="00123527" w:rsidRPr="00EA7772">
          <w:rPr>
            <w:webHidden/>
          </w:rPr>
          <w:tab/>
        </w:r>
        <w:r w:rsidR="00123527" w:rsidRPr="00EA7772">
          <w:rPr>
            <w:webHidden/>
          </w:rPr>
          <w:fldChar w:fldCharType="begin"/>
        </w:r>
        <w:r w:rsidR="00123527" w:rsidRPr="00EA7772">
          <w:rPr>
            <w:webHidden/>
          </w:rPr>
          <w:instrText xml:space="preserve"> PAGEREF _Toc232388270 \h </w:instrText>
        </w:r>
        <w:r w:rsidR="00123527" w:rsidRPr="00EA7772">
          <w:rPr>
            <w:webHidden/>
          </w:rPr>
        </w:r>
        <w:r w:rsidR="00123527" w:rsidRPr="00EA7772">
          <w:rPr>
            <w:webHidden/>
          </w:rPr>
          <w:fldChar w:fldCharType="separate"/>
        </w:r>
        <w:r w:rsidR="00123527" w:rsidRPr="00EA7772">
          <w:rPr>
            <w:webHidden/>
          </w:rPr>
          <w:t>85</w:t>
        </w:r>
        <w:r w:rsidR="00123527" w:rsidRPr="00EA7772">
          <w:rPr>
            <w:webHidden/>
          </w:rPr>
          <w:fldChar w:fldCharType="end"/>
        </w:r>
      </w:hyperlink>
    </w:p>
    <w:p w14:paraId="6BE37C7A" w14:textId="51951FCE"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1" w:history="1">
        <w:r w:rsidR="00123527" w:rsidRPr="00EA7772">
          <w:rPr>
            <w:rStyle w:val="afff0"/>
            <w:rFonts w:hint="eastAsia"/>
            <w:color w:val="auto"/>
            <w:u w:val="none"/>
          </w:rPr>
          <w:t>第捌章　簽證、居留及移民</w:t>
        </w:r>
        <w:r w:rsidR="00123527" w:rsidRPr="00EA7772">
          <w:rPr>
            <w:webHidden/>
          </w:rPr>
          <w:tab/>
        </w:r>
        <w:r w:rsidR="00123527" w:rsidRPr="00EA7772">
          <w:rPr>
            <w:webHidden/>
          </w:rPr>
          <w:fldChar w:fldCharType="begin"/>
        </w:r>
        <w:r w:rsidR="00123527" w:rsidRPr="00EA7772">
          <w:rPr>
            <w:webHidden/>
          </w:rPr>
          <w:instrText xml:space="preserve"> PAGEREF _Toc232388271 \h </w:instrText>
        </w:r>
        <w:r w:rsidR="00123527" w:rsidRPr="00EA7772">
          <w:rPr>
            <w:webHidden/>
          </w:rPr>
        </w:r>
        <w:r w:rsidR="00123527" w:rsidRPr="00EA7772">
          <w:rPr>
            <w:webHidden/>
          </w:rPr>
          <w:fldChar w:fldCharType="separate"/>
        </w:r>
        <w:r w:rsidR="00123527" w:rsidRPr="00EA7772">
          <w:rPr>
            <w:webHidden/>
          </w:rPr>
          <w:t>93</w:t>
        </w:r>
        <w:r w:rsidR="00123527" w:rsidRPr="00EA7772">
          <w:rPr>
            <w:webHidden/>
          </w:rPr>
          <w:fldChar w:fldCharType="end"/>
        </w:r>
      </w:hyperlink>
    </w:p>
    <w:p w14:paraId="112B37E7" w14:textId="3B83C016"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2" w:history="1">
        <w:r w:rsidR="00123527" w:rsidRPr="00EA7772">
          <w:rPr>
            <w:rStyle w:val="afff0"/>
            <w:rFonts w:hint="eastAsia"/>
            <w:color w:val="auto"/>
            <w:u w:val="none"/>
          </w:rPr>
          <w:t>第玖章　結論</w:t>
        </w:r>
        <w:r w:rsidR="00123527" w:rsidRPr="00EA7772">
          <w:rPr>
            <w:webHidden/>
          </w:rPr>
          <w:tab/>
        </w:r>
        <w:r w:rsidR="00123527" w:rsidRPr="00EA7772">
          <w:rPr>
            <w:webHidden/>
          </w:rPr>
          <w:fldChar w:fldCharType="begin"/>
        </w:r>
        <w:r w:rsidR="00123527" w:rsidRPr="00EA7772">
          <w:rPr>
            <w:webHidden/>
          </w:rPr>
          <w:instrText xml:space="preserve"> PAGEREF _Toc232388272 \h </w:instrText>
        </w:r>
        <w:r w:rsidR="00123527" w:rsidRPr="00EA7772">
          <w:rPr>
            <w:webHidden/>
          </w:rPr>
        </w:r>
        <w:r w:rsidR="00123527" w:rsidRPr="00EA7772">
          <w:rPr>
            <w:webHidden/>
          </w:rPr>
          <w:fldChar w:fldCharType="separate"/>
        </w:r>
        <w:r w:rsidR="00123527" w:rsidRPr="00EA7772">
          <w:rPr>
            <w:webHidden/>
          </w:rPr>
          <w:t>99</w:t>
        </w:r>
        <w:r w:rsidR="00123527" w:rsidRPr="00EA7772">
          <w:rPr>
            <w:webHidden/>
          </w:rPr>
          <w:fldChar w:fldCharType="end"/>
        </w:r>
      </w:hyperlink>
    </w:p>
    <w:p w14:paraId="420C5BD4" w14:textId="4B82B9F2"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3" w:history="1">
        <w:r w:rsidR="00123527" w:rsidRPr="00EA7772">
          <w:rPr>
            <w:rStyle w:val="afff0"/>
            <w:rFonts w:hint="eastAsia"/>
            <w:color w:val="auto"/>
            <w:u w:val="none"/>
          </w:rPr>
          <w:t>附錄一　我國在當地駐外單位及臺（華）商團體</w:t>
        </w:r>
        <w:r w:rsidR="00123527" w:rsidRPr="00EA7772">
          <w:rPr>
            <w:webHidden/>
          </w:rPr>
          <w:tab/>
        </w:r>
        <w:r w:rsidR="00123527" w:rsidRPr="00EA7772">
          <w:rPr>
            <w:webHidden/>
          </w:rPr>
          <w:fldChar w:fldCharType="begin"/>
        </w:r>
        <w:r w:rsidR="00123527" w:rsidRPr="00EA7772">
          <w:rPr>
            <w:webHidden/>
          </w:rPr>
          <w:instrText xml:space="preserve"> PAGEREF _Toc232388273 \h </w:instrText>
        </w:r>
        <w:r w:rsidR="00123527" w:rsidRPr="00EA7772">
          <w:rPr>
            <w:webHidden/>
          </w:rPr>
        </w:r>
        <w:r w:rsidR="00123527" w:rsidRPr="00EA7772">
          <w:rPr>
            <w:webHidden/>
          </w:rPr>
          <w:fldChar w:fldCharType="separate"/>
        </w:r>
        <w:r w:rsidR="00123527" w:rsidRPr="00EA7772">
          <w:rPr>
            <w:webHidden/>
          </w:rPr>
          <w:t>101</w:t>
        </w:r>
        <w:r w:rsidR="00123527" w:rsidRPr="00EA7772">
          <w:rPr>
            <w:webHidden/>
          </w:rPr>
          <w:fldChar w:fldCharType="end"/>
        </w:r>
      </w:hyperlink>
    </w:p>
    <w:p w14:paraId="6F2BB5B8" w14:textId="7BE1757E"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4" w:history="1">
        <w:r w:rsidR="00123527" w:rsidRPr="00EA7772">
          <w:rPr>
            <w:rStyle w:val="afff0"/>
            <w:rFonts w:hint="eastAsia"/>
            <w:color w:val="auto"/>
            <w:u w:val="none"/>
          </w:rPr>
          <w:t>附錄二　當地重要投資相關機構</w:t>
        </w:r>
        <w:r w:rsidR="00123527" w:rsidRPr="00EA7772">
          <w:rPr>
            <w:webHidden/>
          </w:rPr>
          <w:tab/>
        </w:r>
        <w:r w:rsidR="00123527" w:rsidRPr="00EA7772">
          <w:rPr>
            <w:webHidden/>
          </w:rPr>
          <w:fldChar w:fldCharType="begin"/>
        </w:r>
        <w:r w:rsidR="00123527" w:rsidRPr="00EA7772">
          <w:rPr>
            <w:webHidden/>
          </w:rPr>
          <w:instrText xml:space="preserve"> PAGEREF _Toc232388274 \h </w:instrText>
        </w:r>
        <w:r w:rsidR="00123527" w:rsidRPr="00EA7772">
          <w:rPr>
            <w:webHidden/>
          </w:rPr>
        </w:r>
        <w:r w:rsidR="00123527" w:rsidRPr="00EA7772">
          <w:rPr>
            <w:webHidden/>
          </w:rPr>
          <w:fldChar w:fldCharType="separate"/>
        </w:r>
        <w:r w:rsidR="00123527" w:rsidRPr="00EA7772">
          <w:rPr>
            <w:webHidden/>
          </w:rPr>
          <w:t>104</w:t>
        </w:r>
        <w:r w:rsidR="00123527" w:rsidRPr="00EA7772">
          <w:rPr>
            <w:webHidden/>
          </w:rPr>
          <w:fldChar w:fldCharType="end"/>
        </w:r>
      </w:hyperlink>
    </w:p>
    <w:p w14:paraId="7AE74EA6" w14:textId="68454252"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5" w:history="1">
        <w:r w:rsidR="00123527" w:rsidRPr="00EA7772">
          <w:rPr>
            <w:rStyle w:val="afff0"/>
            <w:rFonts w:hint="eastAsia"/>
            <w:color w:val="auto"/>
            <w:u w:val="none"/>
          </w:rPr>
          <w:t>附錄三　當地外人投資統計</w:t>
        </w:r>
        <w:r w:rsidR="00123527" w:rsidRPr="00EA7772">
          <w:rPr>
            <w:webHidden/>
          </w:rPr>
          <w:tab/>
        </w:r>
        <w:r w:rsidR="00123527" w:rsidRPr="00EA7772">
          <w:rPr>
            <w:webHidden/>
          </w:rPr>
          <w:fldChar w:fldCharType="begin"/>
        </w:r>
        <w:r w:rsidR="00123527" w:rsidRPr="00EA7772">
          <w:rPr>
            <w:webHidden/>
          </w:rPr>
          <w:instrText xml:space="preserve"> PAGEREF _Toc232388275 \h </w:instrText>
        </w:r>
        <w:r w:rsidR="00123527" w:rsidRPr="00EA7772">
          <w:rPr>
            <w:webHidden/>
          </w:rPr>
        </w:r>
        <w:r w:rsidR="00123527" w:rsidRPr="00EA7772">
          <w:rPr>
            <w:webHidden/>
          </w:rPr>
          <w:fldChar w:fldCharType="separate"/>
        </w:r>
        <w:r w:rsidR="00123527" w:rsidRPr="00EA7772">
          <w:rPr>
            <w:webHidden/>
          </w:rPr>
          <w:t>106</w:t>
        </w:r>
        <w:r w:rsidR="00123527" w:rsidRPr="00EA7772">
          <w:rPr>
            <w:webHidden/>
          </w:rPr>
          <w:fldChar w:fldCharType="end"/>
        </w:r>
      </w:hyperlink>
    </w:p>
    <w:p w14:paraId="16C12B6C" w14:textId="33C30362"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6" w:history="1">
        <w:r w:rsidR="00123527" w:rsidRPr="00EA7772">
          <w:rPr>
            <w:rStyle w:val="afff0"/>
            <w:rFonts w:hint="eastAsia"/>
            <w:color w:val="auto"/>
            <w:u w:val="none"/>
          </w:rPr>
          <w:t>附錄四　我國廠商對當地國投資統計</w:t>
        </w:r>
        <w:r w:rsidR="00123527" w:rsidRPr="00EA7772">
          <w:rPr>
            <w:webHidden/>
          </w:rPr>
          <w:tab/>
        </w:r>
        <w:r w:rsidR="00123527" w:rsidRPr="00EA7772">
          <w:rPr>
            <w:webHidden/>
          </w:rPr>
          <w:fldChar w:fldCharType="begin"/>
        </w:r>
        <w:r w:rsidR="00123527" w:rsidRPr="00EA7772">
          <w:rPr>
            <w:webHidden/>
          </w:rPr>
          <w:instrText xml:space="preserve"> PAGEREF _Toc232388276 \h </w:instrText>
        </w:r>
        <w:r w:rsidR="00123527" w:rsidRPr="00EA7772">
          <w:rPr>
            <w:webHidden/>
          </w:rPr>
        </w:r>
        <w:r w:rsidR="00123527" w:rsidRPr="00EA7772">
          <w:rPr>
            <w:webHidden/>
          </w:rPr>
          <w:fldChar w:fldCharType="separate"/>
        </w:r>
        <w:r w:rsidR="00123527" w:rsidRPr="00EA7772">
          <w:rPr>
            <w:webHidden/>
          </w:rPr>
          <w:t>108</w:t>
        </w:r>
        <w:r w:rsidR="00123527" w:rsidRPr="00EA7772">
          <w:rPr>
            <w:webHidden/>
          </w:rPr>
          <w:fldChar w:fldCharType="end"/>
        </w:r>
      </w:hyperlink>
    </w:p>
    <w:p w14:paraId="0BAB7E1E" w14:textId="747625E4"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7" w:history="1">
        <w:r w:rsidR="00123527" w:rsidRPr="00EA7772">
          <w:rPr>
            <w:rStyle w:val="afff0"/>
            <w:rFonts w:hint="eastAsia"/>
            <w:color w:val="auto"/>
            <w:u w:val="none"/>
          </w:rPr>
          <w:t>附錄五　越南最低薪資暨分區表</w:t>
        </w:r>
        <w:r w:rsidR="00123527" w:rsidRPr="00EA7772">
          <w:rPr>
            <w:webHidden/>
          </w:rPr>
          <w:tab/>
        </w:r>
        <w:r w:rsidR="00123527" w:rsidRPr="00EA7772">
          <w:rPr>
            <w:webHidden/>
          </w:rPr>
          <w:fldChar w:fldCharType="begin"/>
        </w:r>
        <w:r w:rsidR="00123527" w:rsidRPr="00EA7772">
          <w:rPr>
            <w:webHidden/>
          </w:rPr>
          <w:instrText xml:space="preserve"> PAGEREF _Toc232388277 \h </w:instrText>
        </w:r>
        <w:r w:rsidR="00123527" w:rsidRPr="00EA7772">
          <w:rPr>
            <w:webHidden/>
          </w:rPr>
        </w:r>
        <w:r w:rsidR="00123527" w:rsidRPr="00EA7772">
          <w:rPr>
            <w:webHidden/>
          </w:rPr>
          <w:fldChar w:fldCharType="separate"/>
        </w:r>
        <w:r w:rsidR="00123527" w:rsidRPr="00EA7772">
          <w:rPr>
            <w:webHidden/>
          </w:rPr>
          <w:t>111</w:t>
        </w:r>
        <w:r w:rsidR="00123527" w:rsidRPr="00EA7772">
          <w:rPr>
            <w:webHidden/>
          </w:rPr>
          <w:fldChar w:fldCharType="end"/>
        </w:r>
      </w:hyperlink>
    </w:p>
    <w:p w14:paraId="4D11FAFF" w14:textId="5BE2FABE"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8" w:history="1">
        <w:r w:rsidR="00123527" w:rsidRPr="00EA7772">
          <w:rPr>
            <w:rStyle w:val="afff0"/>
            <w:color w:val="auto"/>
            <w:kern w:val="0"/>
            <w:u w:val="none"/>
          </w:rPr>
          <w:t>2026</w:t>
        </w:r>
        <w:r w:rsidR="00123527" w:rsidRPr="00EA7772">
          <w:rPr>
            <w:rStyle w:val="afff0"/>
            <w:rFonts w:hint="eastAsia"/>
            <w:color w:val="auto"/>
            <w:kern w:val="0"/>
            <w:u w:val="none"/>
          </w:rPr>
          <w:t>年</w:t>
        </w:r>
        <w:r w:rsidR="00123527" w:rsidRPr="00EA7772">
          <w:rPr>
            <w:rStyle w:val="afff0"/>
            <w:color w:val="auto"/>
            <w:kern w:val="0"/>
            <w:u w:val="none"/>
          </w:rPr>
          <w:t>1</w:t>
        </w:r>
        <w:r w:rsidR="00123527" w:rsidRPr="00EA7772">
          <w:rPr>
            <w:rStyle w:val="afff0"/>
            <w:rFonts w:hint="eastAsia"/>
            <w:color w:val="auto"/>
            <w:kern w:val="0"/>
            <w:u w:val="none"/>
          </w:rPr>
          <w:t>月</w:t>
        </w:r>
        <w:r w:rsidR="00123527" w:rsidRPr="00EA7772">
          <w:rPr>
            <w:rStyle w:val="afff0"/>
            <w:color w:val="auto"/>
            <w:kern w:val="0"/>
            <w:u w:val="none"/>
          </w:rPr>
          <w:t>1</w:t>
        </w:r>
        <w:r w:rsidR="00123527" w:rsidRPr="00EA7772">
          <w:rPr>
            <w:rStyle w:val="afff0"/>
            <w:rFonts w:hint="eastAsia"/>
            <w:color w:val="auto"/>
            <w:kern w:val="0"/>
            <w:u w:val="none"/>
          </w:rPr>
          <w:t>日調漲後之員工最低薪資</w:t>
        </w:r>
        <w:r w:rsidR="00123527" w:rsidRPr="00EA7772">
          <w:rPr>
            <w:webHidden/>
          </w:rPr>
          <w:tab/>
        </w:r>
        <w:r w:rsidR="00123527" w:rsidRPr="00EA7772">
          <w:rPr>
            <w:webHidden/>
          </w:rPr>
          <w:fldChar w:fldCharType="begin"/>
        </w:r>
        <w:r w:rsidR="00123527" w:rsidRPr="00EA7772">
          <w:rPr>
            <w:webHidden/>
          </w:rPr>
          <w:instrText xml:space="preserve"> PAGEREF _Toc232388278 \h </w:instrText>
        </w:r>
        <w:r w:rsidR="00123527" w:rsidRPr="00EA7772">
          <w:rPr>
            <w:webHidden/>
          </w:rPr>
        </w:r>
        <w:r w:rsidR="00123527" w:rsidRPr="00EA7772">
          <w:rPr>
            <w:webHidden/>
          </w:rPr>
          <w:fldChar w:fldCharType="separate"/>
        </w:r>
        <w:r w:rsidR="00123527" w:rsidRPr="00EA7772">
          <w:rPr>
            <w:webHidden/>
          </w:rPr>
          <w:t>111</w:t>
        </w:r>
        <w:r w:rsidR="00123527" w:rsidRPr="00EA7772">
          <w:rPr>
            <w:webHidden/>
          </w:rPr>
          <w:fldChar w:fldCharType="end"/>
        </w:r>
      </w:hyperlink>
    </w:p>
    <w:p w14:paraId="45D6E805" w14:textId="7235DBC0"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79" w:history="1">
        <w:r w:rsidR="00123527" w:rsidRPr="00EA7772">
          <w:rPr>
            <w:rStyle w:val="afff0"/>
            <w:rFonts w:hint="eastAsia"/>
            <w:color w:val="auto"/>
            <w:u w:val="none"/>
          </w:rPr>
          <w:t>附錄六　越南外國醫院及外國診所</w:t>
        </w:r>
        <w:r w:rsidR="00123527" w:rsidRPr="00EA7772">
          <w:rPr>
            <w:webHidden/>
          </w:rPr>
          <w:tab/>
        </w:r>
        <w:r w:rsidR="00123527" w:rsidRPr="00EA7772">
          <w:rPr>
            <w:webHidden/>
          </w:rPr>
          <w:fldChar w:fldCharType="begin"/>
        </w:r>
        <w:r w:rsidR="00123527" w:rsidRPr="00EA7772">
          <w:rPr>
            <w:webHidden/>
          </w:rPr>
          <w:instrText xml:space="preserve"> PAGEREF _Toc232388279 \h </w:instrText>
        </w:r>
        <w:r w:rsidR="00123527" w:rsidRPr="00EA7772">
          <w:rPr>
            <w:webHidden/>
          </w:rPr>
        </w:r>
        <w:r w:rsidR="00123527" w:rsidRPr="00EA7772">
          <w:rPr>
            <w:webHidden/>
          </w:rPr>
          <w:fldChar w:fldCharType="separate"/>
        </w:r>
        <w:r w:rsidR="00123527" w:rsidRPr="00EA7772">
          <w:rPr>
            <w:webHidden/>
          </w:rPr>
          <w:t>114</w:t>
        </w:r>
        <w:r w:rsidR="00123527" w:rsidRPr="00EA7772">
          <w:rPr>
            <w:webHidden/>
          </w:rPr>
          <w:fldChar w:fldCharType="end"/>
        </w:r>
      </w:hyperlink>
    </w:p>
    <w:p w14:paraId="608FEA6C" w14:textId="4EF92D12"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80" w:history="1">
        <w:r w:rsidR="00123527" w:rsidRPr="00EA7772">
          <w:rPr>
            <w:rStyle w:val="afff0"/>
            <w:rFonts w:hint="eastAsia"/>
            <w:color w:val="auto"/>
            <w:u w:val="none"/>
          </w:rPr>
          <w:t>附錄七　我國與越南簽訂投資促進合作協定</w:t>
        </w:r>
        <w:r w:rsidR="00123527" w:rsidRPr="00EA7772">
          <w:rPr>
            <w:webHidden/>
          </w:rPr>
          <w:tab/>
        </w:r>
        <w:r w:rsidR="00123527" w:rsidRPr="00EA7772">
          <w:rPr>
            <w:webHidden/>
          </w:rPr>
          <w:fldChar w:fldCharType="begin"/>
        </w:r>
        <w:r w:rsidR="00123527" w:rsidRPr="00EA7772">
          <w:rPr>
            <w:webHidden/>
          </w:rPr>
          <w:instrText xml:space="preserve"> PAGEREF _Toc232388280 \h </w:instrText>
        </w:r>
        <w:r w:rsidR="00123527" w:rsidRPr="00EA7772">
          <w:rPr>
            <w:webHidden/>
          </w:rPr>
        </w:r>
        <w:r w:rsidR="00123527" w:rsidRPr="00EA7772">
          <w:rPr>
            <w:webHidden/>
          </w:rPr>
          <w:fldChar w:fldCharType="separate"/>
        </w:r>
        <w:r w:rsidR="00123527" w:rsidRPr="00EA7772">
          <w:rPr>
            <w:webHidden/>
          </w:rPr>
          <w:t>117</w:t>
        </w:r>
        <w:r w:rsidR="00123527" w:rsidRPr="00EA7772">
          <w:rPr>
            <w:webHidden/>
          </w:rPr>
          <w:fldChar w:fldCharType="end"/>
        </w:r>
      </w:hyperlink>
    </w:p>
    <w:p w14:paraId="0C210C93" w14:textId="23AA8D88" w:rsidR="00123527" w:rsidRPr="00EA7772" w:rsidRDefault="00000000">
      <w:pPr>
        <w:pStyle w:val="14"/>
        <w:rPr>
          <w:rFonts w:asciiTheme="minorHAnsi" w:eastAsiaTheme="minorEastAsia" w:hAnsiTheme="minorHAnsi" w:cstheme="minorBidi"/>
          <w:szCs w:val="22"/>
          <w:lang w:eastAsia="zh-TW"/>
          <w14:ligatures w14:val="standardContextual"/>
        </w:rPr>
      </w:pPr>
      <w:hyperlink w:anchor="_Toc232388281" w:history="1">
        <w:r w:rsidR="00123527" w:rsidRPr="00EA7772">
          <w:rPr>
            <w:rStyle w:val="afff0"/>
            <w:rFonts w:hint="eastAsia"/>
            <w:color w:val="auto"/>
            <w:u w:val="none"/>
          </w:rPr>
          <w:t>附錄</w:t>
        </w:r>
        <w:r w:rsidR="00123527" w:rsidRPr="00EA7772">
          <w:rPr>
            <w:rStyle w:val="afff0"/>
            <w:rFonts w:hint="eastAsia"/>
            <w:color w:val="auto"/>
            <w:u w:val="none"/>
            <w:lang w:eastAsia="zh-HK"/>
          </w:rPr>
          <w:t>八</w:t>
        </w:r>
        <w:r w:rsidR="00123527" w:rsidRPr="00EA7772">
          <w:rPr>
            <w:rStyle w:val="afff0"/>
            <w:rFonts w:hint="eastAsia"/>
            <w:color w:val="auto"/>
            <w:u w:val="none"/>
          </w:rPr>
          <w:t xml:space="preserve">　我國與</w:t>
        </w:r>
        <w:r w:rsidR="00123527" w:rsidRPr="00EA7772">
          <w:rPr>
            <w:rStyle w:val="afff0"/>
            <w:rFonts w:hint="eastAsia"/>
            <w:color w:val="auto"/>
            <w:u w:val="none"/>
            <w:lang w:eastAsia="zh-HK"/>
          </w:rPr>
          <w:t>越南</w:t>
        </w:r>
        <w:r w:rsidR="00123527" w:rsidRPr="00EA7772">
          <w:rPr>
            <w:rStyle w:val="afff0"/>
            <w:rFonts w:hint="eastAsia"/>
            <w:color w:val="auto"/>
            <w:u w:val="none"/>
          </w:rPr>
          <w:t>簽訂投資保障（證）協定</w:t>
        </w:r>
        <w:r w:rsidR="00123527" w:rsidRPr="00EA7772">
          <w:rPr>
            <w:webHidden/>
          </w:rPr>
          <w:tab/>
        </w:r>
        <w:r w:rsidR="00123527" w:rsidRPr="00EA7772">
          <w:rPr>
            <w:webHidden/>
          </w:rPr>
          <w:fldChar w:fldCharType="begin"/>
        </w:r>
        <w:r w:rsidR="00123527" w:rsidRPr="00EA7772">
          <w:rPr>
            <w:webHidden/>
          </w:rPr>
          <w:instrText xml:space="preserve"> PAGEREF _Toc232388281 \h </w:instrText>
        </w:r>
        <w:r w:rsidR="00123527" w:rsidRPr="00EA7772">
          <w:rPr>
            <w:webHidden/>
          </w:rPr>
        </w:r>
        <w:r w:rsidR="00123527" w:rsidRPr="00EA7772">
          <w:rPr>
            <w:webHidden/>
          </w:rPr>
          <w:fldChar w:fldCharType="separate"/>
        </w:r>
        <w:r w:rsidR="00123527" w:rsidRPr="00EA7772">
          <w:rPr>
            <w:webHidden/>
          </w:rPr>
          <w:t>118</w:t>
        </w:r>
        <w:r w:rsidR="00123527" w:rsidRPr="00EA7772">
          <w:rPr>
            <w:webHidden/>
          </w:rPr>
          <w:fldChar w:fldCharType="end"/>
        </w:r>
      </w:hyperlink>
    </w:p>
    <w:p w14:paraId="2E66497C" w14:textId="6AEC26FC" w:rsidR="00AF53E9" w:rsidRPr="00EA7772" w:rsidRDefault="00AF53E9" w:rsidP="00A00C1C">
      <w:pPr>
        <w:pStyle w:val="14"/>
        <w:rPr>
          <w:rFonts w:cs="Times New Roman"/>
          <w:lang w:eastAsia="zh-TW"/>
        </w:rPr>
      </w:pPr>
      <w:r w:rsidRPr="00EA7772">
        <w:rPr>
          <w:rStyle w:val="afff0"/>
          <w:rFonts w:cs="Times New Roman"/>
          <w:color w:val="auto"/>
          <w:u w:val="none"/>
        </w:rPr>
        <w:fldChar w:fldCharType="end"/>
      </w:r>
      <w:r w:rsidR="00801A0F" w:rsidRPr="00EA7772">
        <w:rPr>
          <w:rFonts w:cs="Times New Roman"/>
          <w:lang w:eastAsia="zh-TW"/>
        </w:rPr>
        <w:t xml:space="preserve"> </w:t>
      </w:r>
    </w:p>
    <w:p w14:paraId="251DF623" w14:textId="77777777" w:rsidR="00AD3758" w:rsidRPr="00EA7772" w:rsidRDefault="00AF53E9" w:rsidP="00AD3758">
      <w:pPr>
        <w:ind w:firstLineChars="0" w:firstLine="0"/>
        <w:jc w:val="center"/>
        <w:rPr>
          <w:rFonts w:eastAsia="華康超黑體"/>
          <w:sz w:val="48"/>
          <w:szCs w:val="48"/>
          <w:lang w:eastAsia="zh-TW"/>
        </w:rPr>
      </w:pPr>
      <w:r w:rsidRPr="00EA7772">
        <w:rPr>
          <w:rFonts w:eastAsia="華康超黑體"/>
          <w:sz w:val="48"/>
          <w:szCs w:val="48"/>
        </w:rPr>
        <w:br w:type="page"/>
      </w:r>
      <w:r w:rsidRPr="00EA7772">
        <w:rPr>
          <w:rFonts w:eastAsia="華康超黑體"/>
          <w:sz w:val="48"/>
          <w:szCs w:val="48"/>
        </w:rPr>
        <w:lastRenderedPageBreak/>
        <w:br w:type="page"/>
      </w:r>
      <w:r w:rsidR="00AD3758" w:rsidRPr="00EA7772">
        <w:rPr>
          <w:rFonts w:eastAsia="華康超黑體"/>
          <w:sz w:val="48"/>
          <w:szCs w:val="48"/>
          <w:lang w:eastAsia="zh-TW"/>
        </w:rPr>
        <w:lastRenderedPageBreak/>
        <w:t>越南基本資料表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CellMar>
          <w:left w:w="0" w:type="dxa"/>
          <w:right w:w="0" w:type="dxa"/>
        </w:tblCellMar>
        <w:tblLook w:val="0000" w:firstRow="0" w:lastRow="0" w:firstColumn="0" w:lastColumn="0" w:noHBand="0" w:noVBand="0"/>
      </w:tblPr>
      <w:tblGrid>
        <w:gridCol w:w="2404"/>
        <w:gridCol w:w="6040"/>
      </w:tblGrid>
      <w:tr w:rsidR="00EA7772" w:rsidRPr="00EA7772" w14:paraId="690509D2" w14:textId="77777777" w:rsidTr="00F3206B">
        <w:trPr>
          <w:trHeight w:val="680"/>
        </w:trPr>
        <w:tc>
          <w:tcPr>
            <w:tcW w:w="8564" w:type="dxa"/>
            <w:gridSpan w:val="2"/>
            <w:shd w:val="clear" w:color="auto" w:fill="auto"/>
            <w:tcMar>
              <w:left w:w="0" w:type="dxa"/>
            </w:tcMar>
            <w:vAlign w:val="center"/>
          </w:tcPr>
          <w:p w14:paraId="09785943" w14:textId="77777777" w:rsidR="00AD3758" w:rsidRPr="00EA7772" w:rsidRDefault="00AD3758" w:rsidP="00AD3758">
            <w:pPr>
              <w:ind w:firstLineChars="0" w:firstLine="0"/>
              <w:jc w:val="center"/>
              <w:rPr>
                <w:rFonts w:eastAsia="華康粗黑體"/>
                <w:sz w:val="32"/>
                <w:szCs w:val="32"/>
                <w:lang w:eastAsia="zh-TW"/>
              </w:rPr>
            </w:pPr>
            <w:r w:rsidRPr="00EA7772">
              <w:rPr>
                <w:rFonts w:eastAsia="華康粗黑體"/>
                <w:sz w:val="32"/>
                <w:szCs w:val="32"/>
                <w:lang w:eastAsia="zh-TW"/>
              </w:rPr>
              <w:t>自</w:t>
            </w:r>
            <w:r w:rsidRPr="00EA7772">
              <w:rPr>
                <w:rFonts w:eastAsia="華康粗黑體"/>
                <w:sz w:val="32"/>
                <w:szCs w:val="32"/>
                <w:lang w:eastAsia="zh-TW"/>
              </w:rPr>
              <w:t xml:space="preserve">  </w:t>
            </w:r>
            <w:r w:rsidRPr="00EA7772">
              <w:rPr>
                <w:rFonts w:eastAsia="華康粗黑體"/>
                <w:sz w:val="32"/>
                <w:szCs w:val="32"/>
                <w:lang w:eastAsia="zh-TW"/>
              </w:rPr>
              <w:t>然</w:t>
            </w:r>
            <w:r w:rsidRPr="00EA7772">
              <w:rPr>
                <w:rFonts w:eastAsia="華康粗黑體"/>
                <w:sz w:val="32"/>
                <w:szCs w:val="32"/>
                <w:lang w:eastAsia="zh-TW"/>
              </w:rPr>
              <w:t xml:space="preserve"> </w:t>
            </w:r>
            <w:r w:rsidRPr="00EA7772">
              <w:rPr>
                <w:rFonts w:eastAsia="華康粗黑體"/>
                <w:sz w:val="32"/>
                <w:szCs w:val="32"/>
                <w:lang w:eastAsia="zh-TW"/>
              </w:rPr>
              <w:t>人</w:t>
            </w:r>
            <w:r w:rsidRPr="00EA7772">
              <w:rPr>
                <w:rFonts w:eastAsia="華康粗黑體"/>
                <w:sz w:val="32"/>
                <w:szCs w:val="32"/>
                <w:lang w:eastAsia="zh-TW"/>
              </w:rPr>
              <w:t xml:space="preserve">  </w:t>
            </w:r>
            <w:r w:rsidRPr="00EA7772">
              <w:rPr>
                <w:rFonts w:eastAsia="華康粗黑體"/>
                <w:sz w:val="32"/>
                <w:szCs w:val="32"/>
                <w:lang w:eastAsia="zh-TW"/>
              </w:rPr>
              <w:t>文</w:t>
            </w:r>
          </w:p>
        </w:tc>
      </w:tr>
      <w:tr w:rsidR="00EA7772" w:rsidRPr="00EA7772" w14:paraId="1C77495B" w14:textId="77777777" w:rsidTr="00F3206B">
        <w:trPr>
          <w:trHeight w:val="680"/>
        </w:trPr>
        <w:tc>
          <w:tcPr>
            <w:tcW w:w="2439" w:type="dxa"/>
            <w:shd w:val="clear" w:color="auto" w:fill="auto"/>
            <w:tcMar>
              <w:left w:w="0" w:type="dxa"/>
            </w:tcMar>
            <w:vAlign w:val="center"/>
          </w:tcPr>
          <w:p w14:paraId="0156BD1F" w14:textId="77777777" w:rsidR="00F3206B" w:rsidRPr="00EA7772" w:rsidRDefault="00F3206B" w:rsidP="00AD3758">
            <w:pPr>
              <w:ind w:leftChars="50" w:left="118" w:rightChars="50" w:right="118" w:firstLineChars="0" w:firstLine="0"/>
              <w:jc w:val="distribute"/>
            </w:pPr>
            <w:r w:rsidRPr="00EA7772">
              <w:t>地</w:t>
            </w:r>
            <w:r w:rsidRPr="00EA7772">
              <w:t xml:space="preserve">  </w:t>
            </w:r>
            <w:r w:rsidRPr="00EA7772">
              <w:t>理</w:t>
            </w:r>
            <w:r w:rsidRPr="00EA7772">
              <w:t xml:space="preserve">  </w:t>
            </w:r>
            <w:r w:rsidRPr="00EA7772">
              <w:t>環</w:t>
            </w:r>
            <w:r w:rsidRPr="00EA7772">
              <w:t xml:space="preserve">  </w:t>
            </w:r>
            <w:r w:rsidRPr="00EA7772">
              <w:t>境</w:t>
            </w:r>
          </w:p>
        </w:tc>
        <w:tc>
          <w:tcPr>
            <w:tcW w:w="6125" w:type="dxa"/>
            <w:shd w:val="clear" w:color="auto" w:fill="auto"/>
            <w:tcMar>
              <w:left w:w="22" w:type="dxa"/>
            </w:tcMar>
            <w:vAlign w:val="center"/>
          </w:tcPr>
          <w:p w14:paraId="77A1FD17" w14:textId="77777777" w:rsidR="00F3206B" w:rsidRPr="00EA7772" w:rsidRDefault="00F3206B" w:rsidP="00F3206B">
            <w:pPr>
              <w:ind w:leftChars="50" w:left="118" w:rightChars="50" w:right="118" w:firstLineChars="0" w:firstLine="0"/>
              <w:rPr>
                <w:lang w:eastAsia="zh-TW"/>
              </w:rPr>
            </w:pPr>
            <w:r w:rsidRPr="00EA7772">
              <w:rPr>
                <w:lang w:eastAsia="zh-TW"/>
              </w:rPr>
              <w:t>越南位於中南半島東部，北緯</w:t>
            </w:r>
            <w:r w:rsidRPr="00EA7772">
              <w:rPr>
                <w:lang w:eastAsia="zh-TW"/>
              </w:rPr>
              <w:t>8°10-23°24</w:t>
            </w:r>
            <w:r w:rsidRPr="00EA7772">
              <w:rPr>
                <w:lang w:eastAsia="zh-TW"/>
              </w:rPr>
              <w:t>，東經</w:t>
            </w:r>
            <w:r w:rsidRPr="00EA7772">
              <w:rPr>
                <w:lang w:eastAsia="zh-TW"/>
              </w:rPr>
              <w:t>102°09-109°30</w:t>
            </w:r>
            <w:r w:rsidRPr="00EA7772">
              <w:rPr>
                <w:lang w:eastAsia="zh-TW"/>
              </w:rPr>
              <w:t>。</w:t>
            </w:r>
          </w:p>
        </w:tc>
      </w:tr>
      <w:tr w:rsidR="00EA7772" w:rsidRPr="00EA7772" w14:paraId="03D24F49" w14:textId="77777777" w:rsidTr="00F3206B">
        <w:trPr>
          <w:trHeight w:val="680"/>
        </w:trPr>
        <w:tc>
          <w:tcPr>
            <w:tcW w:w="2439" w:type="dxa"/>
            <w:shd w:val="clear" w:color="auto" w:fill="auto"/>
            <w:tcMar>
              <w:left w:w="0" w:type="dxa"/>
            </w:tcMar>
            <w:vAlign w:val="center"/>
          </w:tcPr>
          <w:p w14:paraId="2745D997" w14:textId="77777777" w:rsidR="00F3206B" w:rsidRPr="00EA7772" w:rsidRDefault="00F3206B" w:rsidP="00AD3758">
            <w:pPr>
              <w:ind w:leftChars="50" w:left="118" w:rightChars="50" w:right="118" w:firstLineChars="0" w:firstLine="0"/>
              <w:jc w:val="distribute"/>
            </w:pPr>
            <w:r w:rsidRPr="00EA7772">
              <w:t>國</w:t>
            </w:r>
            <w:r w:rsidRPr="00EA7772">
              <w:t xml:space="preserve">  </w:t>
            </w:r>
            <w:r w:rsidRPr="00EA7772">
              <w:t>土</w:t>
            </w:r>
            <w:r w:rsidRPr="00EA7772">
              <w:t xml:space="preserve">  </w:t>
            </w:r>
            <w:r w:rsidRPr="00EA7772">
              <w:t>面</w:t>
            </w:r>
            <w:r w:rsidRPr="00EA7772">
              <w:t xml:space="preserve">  </w:t>
            </w:r>
            <w:r w:rsidRPr="00EA7772">
              <w:t>積</w:t>
            </w:r>
          </w:p>
        </w:tc>
        <w:tc>
          <w:tcPr>
            <w:tcW w:w="6125" w:type="dxa"/>
            <w:shd w:val="clear" w:color="auto" w:fill="auto"/>
            <w:tcMar>
              <w:left w:w="22" w:type="dxa"/>
            </w:tcMar>
            <w:vAlign w:val="center"/>
          </w:tcPr>
          <w:p w14:paraId="3DB92BCE" w14:textId="77777777" w:rsidR="00F3206B" w:rsidRPr="00EA7772" w:rsidRDefault="00F3206B" w:rsidP="00F3206B">
            <w:pPr>
              <w:ind w:leftChars="50" w:left="118" w:rightChars="50" w:right="118" w:firstLineChars="0" w:firstLine="0"/>
            </w:pPr>
            <w:r w:rsidRPr="00EA7772">
              <w:t>33</w:t>
            </w:r>
            <w:r w:rsidRPr="00EA7772">
              <w:t>萬</w:t>
            </w:r>
            <w:r w:rsidRPr="00EA7772">
              <w:t>1,410</w:t>
            </w:r>
            <w:r w:rsidRPr="00EA7772">
              <w:t>平方公里。</w:t>
            </w:r>
          </w:p>
        </w:tc>
      </w:tr>
      <w:tr w:rsidR="00EA7772" w:rsidRPr="00EA7772" w14:paraId="2BFC0345" w14:textId="77777777" w:rsidTr="00F3206B">
        <w:trPr>
          <w:trHeight w:val="680"/>
        </w:trPr>
        <w:tc>
          <w:tcPr>
            <w:tcW w:w="2439" w:type="dxa"/>
            <w:shd w:val="clear" w:color="auto" w:fill="auto"/>
            <w:tcMar>
              <w:left w:w="0" w:type="dxa"/>
            </w:tcMar>
            <w:vAlign w:val="center"/>
          </w:tcPr>
          <w:p w14:paraId="36386801" w14:textId="77777777" w:rsidR="00F3206B" w:rsidRPr="00EA7772" w:rsidRDefault="00F3206B" w:rsidP="00AD3758">
            <w:pPr>
              <w:ind w:leftChars="50" w:left="118" w:rightChars="50" w:right="118" w:firstLineChars="0" w:firstLine="0"/>
              <w:jc w:val="distribute"/>
            </w:pPr>
            <w:r w:rsidRPr="00EA7772">
              <w:t>氣</w:t>
            </w:r>
            <w:r w:rsidRPr="00EA7772">
              <w:t xml:space="preserve">          </w:t>
            </w:r>
            <w:r w:rsidRPr="00EA7772">
              <w:t>候</w:t>
            </w:r>
          </w:p>
        </w:tc>
        <w:tc>
          <w:tcPr>
            <w:tcW w:w="6125" w:type="dxa"/>
            <w:shd w:val="clear" w:color="auto" w:fill="auto"/>
            <w:tcMar>
              <w:left w:w="22" w:type="dxa"/>
            </w:tcMar>
            <w:vAlign w:val="center"/>
          </w:tcPr>
          <w:p w14:paraId="2CFAC8F4" w14:textId="77777777" w:rsidR="00F3206B" w:rsidRPr="00EA7772" w:rsidRDefault="00F3206B" w:rsidP="00F3206B">
            <w:pPr>
              <w:ind w:leftChars="50" w:left="118" w:rightChars="50" w:right="118" w:firstLineChars="0" w:firstLine="0"/>
              <w:rPr>
                <w:lang w:eastAsia="zh-TW"/>
              </w:rPr>
            </w:pPr>
            <w:r w:rsidRPr="00EA7772">
              <w:rPr>
                <w:lang w:eastAsia="zh-TW"/>
              </w:rPr>
              <w:t>越南屬於熱帶季風氣候，北部夏熱冬涼，每年</w:t>
            </w:r>
            <w:r w:rsidRPr="00EA7772">
              <w:rPr>
                <w:lang w:eastAsia="zh-TW"/>
              </w:rPr>
              <w:t>11</w:t>
            </w:r>
            <w:r w:rsidRPr="00EA7772">
              <w:rPr>
                <w:lang w:eastAsia="zh-TW"/>
              </w:rPr>
              <w:t>月至次年</w:t>
            </w:r>
            <w:r w:rsidRPr="00EA7772">
              <w:rPr>
                <w:lang w:eastAsia="zh-TW"/>
              </w:rPr>
              <w:t>2</w:t>
            </w:r>
            <w:r w:rsidRPr="00EA7772">
              <w:rPr>
                <w:lang w:eastAsia="zh-TW"/>
              </w:rPr>
              <w:t>月稍有寒意。年雨量平均為</w:t>
            </w:r>
            <w:r w:rsidRPr="00EA7772">
              <w:rPr>
                <w:lang w:eastAsia="zh-TW"/>
              </w:rPr>
              <w:t>1,500</w:t>
            </w:r>
            <w:r w:rsidRPr="00EA7772">
              <w:rPr>
                <w:lang w:eastAsia="zh-TW"/>
              </w:rPr>
              <w:t>公釐以上，濕度在</w:t>
            </w:r>
            <w:r w:rsidRPr="00EA7772">
              <w:rPr>
                <w:lang w:eastAsia="zh-TW"/>
              </w:rPr>
              <w:t>80%</w:t>
            </w:r>
            <w:r w:rsidRPr="00EA7772">
              <w:rPr>
                <w:lang w:eastAsia="zh-TW"/>
              </w:rPr>
              <w:t>左右，</w:t>
            </w:r>
            <w:r w:rsidRPr="00EA7772">
              <w:rPr>
                <w:lang w:eastAsia="zh-TW"/>
              </w:rPr>
              <w:t>7</w:t>
            </w:r>
            <w:r w:rsidRPr="00EA7772">
              <w:rPr>
                <w:lang w:eastAsia="zh-TW"/>
              </w:rPr>
              <w:t>月至</w:t>
            </w:r>
            <w:r w:rsidRPr="00EA7772">
              <w:rPr>
                <w:lang w:eastAsia="zh-TW"/>
              </w:rPr>
              <w:t>10</w:t>
            </w:r>
            <w:r w:rsidRPr="00EA7772">
              <w:rPr>
                <w:lang w:eastAsia="zh-TW"/>
              </w:rPr>
              <w:t>月間時有颱風及水災。南部終年溫暖，另氣候分乾季與雨季，平均氣溫約攝氏</w:t>
            </w:r>
            <w:r w:rsidRPr="00EA7772">
              <w:rPr>
                <w:lang w:eastAsia="zh-TW"/>
              </w:rPr>
              <w:t>27</w:t>
            </w:r>
            <w:r w:rsidRPr="00EA7772">
              <w:rPr>
                <w:lang w:eastAsia="zh-TW"/>
              </w:rPr>
              <w:t>度以上。</w:t>
            </w:r>
          </w:p>
        </w:tc>
      </w:tr>
      <w:tr w:rsidR="00EA7772" w:rsidRPr="00EA7772" w14:paraId="026716FF" w14:textId="77777777" w:rsidTr="00F3206B">
        <w:trPr>
          <w:trHeight w:val="680"/>
        </w:trPr>
        <w:tc>
          <w:tcPr>
            <w:tcW w:w="2439" w:type="dxa"/>
            <w:shd w:val="clear" w:color="auto" w:fill="auto"/>
            <w:tcMar>
              <w:left w:w="0" w:type="dxa"/>
            </w:tcMar>
            <w:vAlign w:val="center"/>
          </w:tcPr>
          <w:p w14:paraId="7E16449B" w14:textId="77777777" w:rsidR="00F3206B" w:rsidRPr="00EA7772" w:rsidRDefault="00F3206B" w:rsidP="00AD3758">
            <w:pPr>
              <w:ind w:leftChars="50" w:left="118" w:rightChars="50" w:right="118" w:firstLineChars="0" w:firstLine="0"/>
              <w:jc w:val="distribute"/>
            </w:pPr>
            <w:r w:rsidRPr="00EA7772">
              <w:t>種族</w:t>
            </w:r>
          </w:p>
        </w:tc>
        <w:tc>
          <w:tcPr>
            <w:tcW w:w="6125" w:type="dxa"/>
            <w:shd w:val="clear" w:color="auto" w:fill="auto"/>
            <w:tcMar>
              <w:left w:w="22" w:type="dxa"/>
            </w:tcMar>
            <w:vAlign w:val="center"/>
          </w:tcPr>
          <w:p w14:paraId="3752E6A5" w14:textId="77777777" w:rsidR="00F3206B" w:rsidRPr="00EA7772" w:rsidRDefault="00F3206B" w:rsidP="00F3206B">
            <w:pPr>
              <w:ind w:leftChars="50" w:left="118" w:rightChars="50" w:right="118" w:firstLineChars="0" w:firstLine="0"/>
              <w:rPr>
                <w:lang w:eastAsia="zh-TW"/>
              </w:rPr>
            </w:pPr>
            <w:r w:rsidRPr="00EA7772">
              <w:rPr>
                <w:lang w:eastAsia="zh-TW"/>
              </w:rPr>
              <w:t>越南共有</w:t>
            </w:r>
            <w:r w:rsidRPr="00EA7772">
              <w:rPr>
                <w:lang w:eastAsia="zh-TW"/>
              </w:rPr>
              <w:t>54</w:t>
            </w:r>
            <w:r w:rsidRPr="00EA7772">
              <w:rPr>
                <w:lang w:eastAsia="zh-TW"/>
              </w:rPr>
              <w:t>族，主要為京族，約占</w:t>
            </w:r>
            <w:r w:rsidRPr="00EA7772">
              <w:rPr>
                <w:lang w:eastAsia="zh-TW"/>
              </w:rPr>
              <w:t>86.2%</w:t>
            </w:r>
            <w:r w:rsidRPr="00EA7772">
              <w:rPr>
                <w:lang w:eastAsia="zh-TW"/>
              </w:rPr>
              <w:t>，其他為岱依族、泰族、芒族、高棉族、華族、儂族等</w:t>
            </w:r>
          </w:p>
        </w:tc>
      </w:tr>
      <w:tr w:rsidR="00EA7772" w:rsidRPr="00EA7772" w14:paraId="51801E4F" w14:textId="77777777" w:rsidTr="00F3206B">
        <w:trPr>
          <w:trHeight w:val="680"/>
        </w:trPr>
        <w:tc>
          <w:tcPr>
            <w:tcW w:w="2439" w:type="dxa"/>
            <w:shd w:val="clear" w:color="auto" w:fill="auto"/>
            <w:tcMar>
              <w:left w:w="0" w:type="dxa"/>
            </w:tcMar>
            <w:vAlign w:val="center"/>
          </w:tcPr>
          <w:p w14:paraId="47E9D9F3" w14:textId="77777777" w:rsidR="00F3206B" w:rsidRPr="00EA7772" w:rsidRDefault="00F3206B" w:rsidP="00AD3758">
            <w:pPr>
              <w:ind w:leftChars="50" w:left="118" w:rightChars="50" w:right="118" w:firstLineChars="0" w:firstLine="0"/>
              <w:jc w:val="distribute"/>
            </w:pPr>
            <w:r w:rsidRPr="00EA7772">
              <w:t>人</w:t>
            </w:r>
            <w:r w:rsidRPr="00EA7772">
              <w:t xml:space="preserve">  </w:t>
            </w:r>
            <w:r w:rsidRPr="00EA7772">
              <w:t>口</w:t>
            </w:r>
            <w:r w:rsidRPr="00EA7772">
              <w:t xml:space="preserve">  </w:t>
            </w:r>
            <w:r w:rsidRPr="00EA7772">
              <w:t>結</w:t>
            </w:r>
            <w:r w:rsidRPr="00EA7772">
              <w:t xml:space="preserve">  </w:t>
            </w:r>
            <w:r w:rsidRPr="00EA7772">
              <w:t>構</w:t>
            </w:r>
          </w:p>
        </w:tc>
        <w:tc>
          <w:tcPr>
            <w:tcW w:w="6125" w:type="dxa"/>
            <w:shd w:val="clear" w:color="auto" w:fill="auto"/>
            <w:tcMar>
              <w:left w:w="22" w:type="dxa"/>
            </w:tcMar>
            <w:vAlign w:val="center"/>
          </w:tcPr>
          <w:p w14:paraId="715B2AA6" w14:textId="473A730B" w:rsidR="00F3206B" w:rsidRPr="00EA7772" w:rsidRDefault="00923AA1" w:rsidP="00F11CE2">
            <w:pPr>
              <w:ind w:leftChars="50" w:left="118" w:rightChars="50" w:right="118" w:firstLineChars="0" w:firstLine="0"/>
              <w:rPr>
                <w:lang w:eastAsia="zh-TW"/>
              </w:rPr>
            </w:pPr>
            <w:r w:rsidRPr="00EA7772">
              <w:rPr>
                <w:rFonts w:hint="eastAsia"/>
                <w:lang w:eastAsia="zh-TW"/>
              </w:rPr>
              <w:t>1</w:t>
            </w:r>
            <w:r w:rsidRPr="00EA7772">
              <w:rPr>
                <w:rFonts w:hint="eastAsia"/>
                <w:lang w:eastAsia="zh-TW"/>
              </w:rPr>
              <w:t>億</w:t>
            </w:r>
            <w:r w:rsidR="001A5272" w:rsidRPr="00EA7772">
              <w:rPr>
                <w:rFonts w:hint="eastAsia"/>
                <w:lang w:eastAsia="zh-TW"/>
              </w:rPr>
              <w:t>40</w:t>
            </w:r>
            <w:r w:rsidRPr="00EA7772">
              <w:rPr>
                <w:rFonts w:hint="eastAsia"/>
                <w:lang w:eastAsia="zh-TW"/>
              </w:rPr>
              <w:t>萬人（</w:t>
            </w:r>
            <w:r w:rsidR="001A5272" w:rsidRPr="00EA7772">
              <w:rPr>
                <w:rFonts w:hint="eastAsia"/>
                <w:lang w:eastAsia="zh-TW"/>
              </w:rPr>
              <w:t>2024</w:t>
            </w:r>
            <w:r w:rsidRPr="00EA7772">
              <w:rPr>
                <w:rFonts w:hint="eastAsia"/>
                <w:lang w:eastAsia="zh-TW"/>
              </w:rPr>
              <w:t>，越南統計局），其中各級年齡人口的比例為：</w:t>
            </w:r>
            <w:r w:rsidRPr="00EA7772">
              <w:rPr>
                <w:rFonts w:hint="eastAsia"/>
                <w:lang w:eastAsia="zh-TW"/>
              </w:rPr>
              <w:t>0-14</w:t>
            </w:r>
            <w:r w:rsidRPr="00EA7772">
              <w:rPr>
                <w:rFonts w:hint="eastAsia"/>
                <w:lang w:eastAsia="zh-TW"/>
              </w:rPr>
              <w:t>歲：</w:t>
            </w:r>
            <w:r w:rsidR="001A5272" w:rsidRPr="00EA7772">
              <w:rPr>
                <w:rFonts w:hint="eastAsia"/>
                <w:lang w:eastAsia="zh-TW"/>
              </w:rPr>
              <w:t>22.2</w:t>
            </w:r>
            <w:r w:rsidRPr="00EA7772">
              <w:rPr>
                <w:rFonts w:hint="eastAsia"/>
                <w:lang w:eastAsia="zh-TW"/>
              </w:rPr>
              <w:t>%</w:t>
            </w:r>
            <w:r w:rsidRPr="00EA7772">
              <w:rPr>
                <w:rFonts w:hint="eastAsia"/>
                <w:lang w:eastAsia="zh-TW"/>
              </w:rPr>
              <w:t>；</w:t>
            </w:r>
            <w:r w:rsidRPr="00EA7772">
              <w:rPr>
                <w:rFonts w:hint="eastAsia"/>
                <w:lang w:eastAsia="zh-TW"/>
              </w:rPr>
              <w:t>15-64</w:t>
            </w:r>
            <w:r w:rsidRPr="00EA7772">
              <w:rPr>
                <w:rFonts w:hint="eastAsia"/>
                <w:lang w:eastAsia="zh-TW"/>
              </w:rPr>
              <w:t>歲：</w:t>
            </w:r>
            <w:r w:rsidRPr="00EA7772">
              <w:rPr>
                <w:rFonts w:hint="eastAsia"/>
                <w:lang w:eastAsia="zh-TW"/>
              </w:rPr>
              <w:t>68</w:t>
            </w:r>
            <w:r w:rsidR="001A5272" w:rsidRPr="00EA7772">
              <w:rPr>
                <w:rFonts w:hint="eastAsia"/>
                <w:lang w:eastAsia="zh-TW"/>
              </w:rPr>
              <w:t>.2</w:t>
            </w:r>
            <w:r w:rsidRPr="00EA7772">
              <w:rPr>
                <w:rFonts w:hint="eastAsia"/>
                <w:lang w:eastAsia="zh-TW"/>
              </w:rPr>
              <w:t>%</w:t>
            </w:r>
            <w:r w:rsidRPr="00EA7772">
              <w:rPr>
                <w:rFonts w:hint="eastAsia"/>
                <w:lang w:eastAsia="zh-TW"/>
              </w:rPr>
              <w:t>；</w:t>
            </w:r>
            <w:r w:rsidRPr="00EA7772">
              <w:rPr>
                <w:rFonts w:hint="eastAsia"/>
                <w:lang w:eastAsia="zh-TW"/>
              </w:rPr>
              <w:t>65</w:t>
            </w:r>
            <w:r w:rsidRPr="00EA7772">
              <w:rPr>
                <w:rFonts w:hint="eastAsia"/>
                <w:lang w:eastAsia="zh-TW"/>
              </w:rPr>
              <w:t>歲及以上：</w:t>
            </w:r>
            <w:r w:rsidR="001A5272" w:rsidRPr="00EA7772">
              <w:rPr>
                <w:rFonts w:hint="eastAsia"/>
                <w:lang w:eastAsia="zh-TW"/>
              </w:rPr>
              <w:t>9.6</w:t>
            </w:r>
            <w:r w:rsidRPr="00EA7772">
              <w:rPr>
                <w:rFonts w:hint="eastAsia"/>
                <w:lang w:eastAsia="zh-TW"/>
              </w:rPr>
              <w:t>%</w:t>
            </w:r>
          </w:p>
        </w:tc>
      </w:tr>
      <w:tr w:rsidR="00EA7772" w:rsidRPr="00EA7772" w14:paraId="475E56AD" w14:textId="77777777" w:rsidTr="00F3206B">
        <w:trPr>
          <w:trHeight w:val="680"/>
        </w:trPr>
        <w:tc>
          <w:tcPr>
            <w:tcW w:w="2439" w:type="dxa"/>
            <w:shd w:val="clear" w:color="auto" w:fill="auto"/>
            <w:tcMar>
              <w:left w:w="0" w:type="dxa"/>
            </w:tcMar>
            <w:vAlign w:val="center"/>
          </w:tcPr>
          <w:p w14:paraId="3B17AE37" w14:textId="77777777" w:rsidR="00F3206B" w:rsidRPr="00EA7772" w:rsidRDefault="00F3206B" w:rsidP="00AD3758">
            <w:pPr>
              <w:ind w:leftChars="50" w:left="118" w:rightChars="50" w:right="118" w:firstLineChars="0" w:firstLine="0"/>
              <w:jc w:val="distribute"/>
            </w:pPr>
            <w:r w:rsidRPr="00EA7772">
              <w:t>教</w:t>
            </w:r>
            <w:r w:rsidRPr="00EA7772">
              <w:t xml:space="preserve"> </w:t>
            </w:r>
            <w:r w:rsidRPr="00EA7772">
              <w:t>育</w:t>
            </w:r>
            <w:r w:rsidRPr="00EA7772">
              <w:t xml:space="preserve"> </w:t>
            </w:r>
            <w:r w:rsidRPr="00EA7772">
              <w:t>普</w:t>
            </w:r>
            <w:r w:rsidRPr="00EA7772">
              <w:t xml:space="preserve"> </w:t>
            </w:r>
            <w:r w:rsidRPr="00EA7772">
              <w:t>及</w:t>
            </w:r>
            <w:r w:rsidRPr="00EA7772">
              <w:t xml:space="preserve"> </w:t>
            </w:r>
            <w:r w:rsidRPr="00EA7772">
              <w:t>程</w:t>
            </w:r>
            <w:r w:rsidRPr="00EA7772">
              <w:t xml:space="preserve"> </w:t>
            </w:r>
            <w:r w:rsidRPr="00EA7772">
              <w:t>度</w:t>
            </w:r>
          </w:p>
        </w:tc>
        <w:tc>
          <w:tcPr>
            <w:tcW w:w="6125" w:type="dxa"/>
            <w:shd w:val="clear" w:color="auto" w:fill="auto"/>
            <w:tcMar>
              <w:left w:w="22" w:type="dxa"/>
            </w:tcMar>
            <w:vAlign w:val="center"/>
          </w:tcPr>
          <w:p w14:paraId="168354F1" w14:textId="77777777" w:rsidR="00F3206B" w:rsidRPr="00EA7772" w:rsidRDefault="00F3206B" w:rsidP="00F3206B">
            <w:pPr>
              <w:ind w:leftChars="50" w:left="118" w:rightChars="50" w:right="118" w:firstLineChars="0" w:firstLine="0"/>
            </w:pPr>
            <w:r w:rsidRPr="00EA7772">
              <w:t>越南識字率約</w:t>
            </w:r>
            <w:r w:rsidRPr="00EA7772">
              <w:t>97.3%</w:t>
            </w:r>
            <w:r w:rsidRPr="00EA7772">
              <w:t>。</w:t>
            </w:r>
          </w:p>
        </w:tc>
      </w:tr>
      <w:tr w:rsidR="00EA7772" w:rsidRPr="00EA7772" w14:paraId="1EC64133" w14:textId="77777777" w:rsidTr="00F3206B">
        <w:trPr>
          <w:trHeight w:val="680"/>
        </w:trPr>
        <w:tc>
          <w:tcPr>
            <w:tcW w:w="2439" w:type="dxa"/>
            <w:shd w:val="clear" w:color="auto" w:fill="auto"/>
            <w:tcMar>
              <w:left w:w="0" w:type="dxa"/>
            </w:tcMar>
            <w:vAlign w:val="center"/>
          </w:tcPr>
          <w:p w14:paraId="092FFC60" w14:textId="77777777" w:rsidR="00F3206B" w:rsidRPr="00EA7772" w:rsidRDefault="00F3206B" w:rsidP="00AD3758">
            <w:pPr>
              <w:ind w:leftChars="50" w:left="118" w:rightChars="50" w:right="118" w:firstLineChars="0" w:firstLine="0"/>
              <w:jc w:val="distribute"/>
            </w:pPr>
            <w:r w:rsidRPr="00EA7772">
              <w:t>語</w:t>
            </w:r>
            <w:r w:rsidRPr="00EA7772">
              <w:t xml:space="preserve">             </w:t>
            </w:r>
            <w:r w:rsidRPr="00EA7772">
              <w:t>言</w:t>
            </w:r>
          </w:p>
        </w:tc>
        <w:tc>
          <w:tcPr>
            <w:tcW w:w="6125" w:type="dxa"/>
            <w:shd w:val="clear" w:color="auto" w:fill="auto"/>
            <w:tcMar>
              <w:left w:w="22" w:type="dxa"/>
            </w:tcMar>
            <w:vAlign w:val="center"/>
          </w:tcPr>
          <w:p w14:paraId="10F193F8" w14:textId="77777777" w:rsidR="00F3206B" w:rsidRPr="00EA7772" w:rsidRDefault="00F3206B" w:rsidP="00F3206B">
            <w:pPr>
              <w:ind w:leftChars="50" w:left="118" w:rightChars="50" w:right="118" w:firstLineChars="0" w:firstLine="0"/>
              <w:rPr>
                <w:lang w:eastAsia="zh-TW"/>
              </w:rPr>
            </w:pPr>
            <w:r w:rsidRPr="00EA7772">
              <w:rPr>
                <w:lang w:eastAsia="zh-TW"/>
              </w:rPr>
              <w:t>越南普通話，以河內語音為標準</w:t>
            </w:r>
          </w:p>
        </w:tc>
      </w:tr>
      <w:tr w:rsidR="00EA7772" w:rsidRPr="00EA7772" w14:paraId="1D8A8954" w14:textId="77777777" w:rsidTr="00F3206B">
        <w:trPr>
          <w:trHeight w:val="680"/>
        </w:trPr>
        <w:tc>
          <w:tcPr>
            <w:tcW w:w="2439" w:type="dxa"/>
            <w:shd w:val="clear" w:color="auto" w:fill="auto"/>
            <w:tcMar>
              <w:left w:w="0" w:type="dxa"/>
            </w:tcMar>
            <w:vAlign w:val="center"/>
          </w:tcPr>
          <w:p w14:paraId="36C00C88" w14:textId="77777777" w:rsidR="00F3206B" w:rsidRPr="00EA7772" w:rsidRDefault="00F3206B" w:rsidP="00AD3758">
            <w:pPr>
              <w:ind w:leftChars="50" w:left="118" w:rightChars="50" w:right="118" w:firstLineChars="0" w:firstLine="0"/>
              <w:jc w:val="distribute"/>
            </w:pPr>
            <w:r w:rsidRPr="00EA7772">
              <w:t>宗</w:t>
            </w:r>
            <w:r w:rsidRPr="00EA7772">
              <w:t xml:space="preserve">             </w:t>
            </w:r>
            <w:r w:rsidRPr="00EA7772">
              <w:t>教</w:t>
            </w:r>
          </w:p>
        </w:tc>
        <w:tc>
          <w:tcPr>
            <w:tcW w:w="6125" w:type="dxa"/>
            <w:shd w:val="clear" w:color="auto" w:fill="auto"/>
            <w:tcMar>
              <w:left w:w="22" w:type="dxa"/>
            </w:tcMar>
            <w:vAlign w:val="center"/>
          </w:tcPr>
          <w:p w14:paraId="00AD906E" w14:textId="77777777" w:rsidR="00F3206B" w:rsidRPr="00EA7772" w:rsidRDefault="00F3206B" w:rsidP="00F3206B">
            <w:pPr>
              <w:ind w:leftChars="50" w:left="118" w:rightChars="50" w:right="118" w:firstLineChars="0" w:firstLine="0"/>
              <w:rPr>
                <w:lang w:eastAsia="zh-TW"/>
              </w:rPr>
            </w:pPr>
            <w:r w:rsidRPr="00EA7772">
              <w:rPr>
                <w:lang w:eastAsia="zh-TW"/>
              </w:rPr>
              <w:t>越南宗教信仰自由，多數人民信仰佛教，約占全國人口之</w:t>
            </w:r>
            <w:r w:rsidRPr="00EA7772">
              <w:rPr>
                <w:lang w:eastAsia="zh-TW"/>
              </w:rPr>
              <w:t>50%</w:t>
            </w:r>
            <w:r w:rsidRPr="00EA7772">
              <w:rPr>
                <w:lang w:eastAsia="zh-TW"/>
              </w:rPr>
              <w:t>；其餘為天主教、基督教徒及回教徒等</w:t>
            </w:r>
          </w:p>
        </w:tc>
      </w:tr>
      <w:tr w:rsidR="00EA7772" w:rsidRPr="00EA7772" w14:paraId="1BD3CFBE" w14:textId="77777777" w:rsidTr="00F3206B">
        <w:trPr>
          <w:trHeight w:val="680"/>
        </w:trPr>
        <w:tc>
          <w:tcPr>
            <w:tcW w:w="2439" w:type="dxa"/>
            <w:shd w:val="clear" w:color="auto" w:fill="auto"/>
            <w:tcMar>
              <w:left w:w="0" w:type="dxa"/>
            </w:tcMar>
            <w:vAlign w:val="center"/>
          </w:tcPr>
          <w:p w14:paraId="66C32C4A" w14:textId="77777777" w:rsidR="00F3206B" w:rsidRPr="00EA7772" w:rsidRDefault="00F3206B" w:rsidP="00AD3758">
            <w:pPr>
              <w:ind w:leftChars="50" w:left="118" w:rightChars="50" w:right="118" w:firstLineChars="0" w:firstLine="0"/>
              <w:jc w:val="distribute"/>
            </w:pPr>
            <w:r w:rsidRPr="00EA7772">
              <w:t>首都及重要城市</w:t>
            </w:r>
          </w:p>
        </w:tc>
        <w:tc>
          <w:tcPr>
            <w:tcW w:w="6125" w:type="dxa"/>
            <w:shd w:val="clear" w:color="auto" w:fill="auto"/>
            <w:tcMar>
              <w:left w:w="22" w:type="dxa"/>
            </w:tcMar>
            <w:vAlign w:val="center"/>
          </w:tcPr>
          <w:p w14:paraId="6886F0E1" w14:textId="404559F6" w:rsidR="00F3206B" w:rsidRPr="00EA7772" w:rsidRDefault="001A5272" w:rsidP="00F3206B">
            <w:pPr>
              <w:ind w:leftChars="50" w:left="118" w:rightChars="50" w:right="118" w:firstLineChars="0" w:firstLine="0"/>
              <w:rPr>
                <w:lang w:eastAsia="zh-TW"/>
              </w:rPr>
            </w:pPr>
            <w:r w:rsidRPr="00EA7772">
              <w:rPr>
                <w:lang w:eastAsia="zh-TW"/>
              </w:rPr>
              <w:t>河內（首都）、胡志明</w:t>
            </w:r>
            <w:r w:rsidR="0071483F" w:rsidRPr="00EA7772">
              <w:rPr>
                <w:lang w:eastAsia="zh-TW"/>
              </w:rPr>
              <w:t>、海防、峴港</w:t>
            </w:r>
            <w:r w:rsidR="0071483F" w:rsidRPr="00EA7772">
              <w:rPr>
                <w:rFonts w:hint="eastAsia"/>
                <w:lang w:eastAsia="zh-TW"/>
              </w:rPr>
              <w:t>、</w:t>
            </w:r>
            <w:r w:rsidR="00F3206B" w:rsidRPr="00EA7772">
              <w:rPr>
                <w:lang w:eastAsia="zh-TW"/>
              </w:rPr>
              <w:t>芹苴</w:t>
            </w:r>
            <w:r w:rsidR="0071483F" w:rsidRPr="00EA7772">
              <w:rPr>
                <w:rFonts w:hint="eastAsia"/>
                <w:lang w:eastAsia="zh-TW"/>
              </w:rPr>
              <w:t>、順化</w:t>
            </w:r>
          </w:p>
        </w:tc>
      </w:tr>
      <w:tr w:rsidR="00EA7772" w:rsidRPr="00EA7772" w14:paraId="3CDED9D0" w14:textId="77777777" w:rsidTr="00F3206B">
        <w:trPr>
          <w:trHeight w:val="680"/>
        </w:trPr>
        <w:tc>
          <w:tcPr>
            <w:tcW w:w="2439" w:type="dxa"/>
            <w:shd w:val="clear" w:color="auto" w:fill="auto"/>
            <w:tcMar>
              <w:left w:w="0" w:type="dxa"/>
            </w:tcMar>
            <w:vAlign w:val="center"/>
          </w:tcPr>
          <w:p w14:paraId="27D563FF" w14:textId="77777777" w:rsidR="00F3206B" w:rsidRPr="00EA7772" w:rsidRDefault="00F3206B" w:rsidP="00AD3758">
            <w:pPr>
              <w:ind w:leftChars="50" w:left="118" w:rightChars="50" w:right="118" w:firstLineChars="0" w:firstLine="0"/>
              <w:jc w:val="distribute"/>
            </w:pPr>
            <w:r w:rsidRPr="00EA7772">
              <w:t>政</w:t>
            </w:r>
            <w:r w:rsidRPr="00EA7772">
              <w:t xml:space="preserve">  </w:t>
            </w:r>
            <w:r w:rsidRPr="00EA7772">
              <w:t>治</w:t>
            </w:r>
            <w:r w:rsidRPr="00EA7772">
              <w:t xml:space="preserve">  </w:t>
            </w:r>
            <w:r w:rsidRPr="00EA7772">
              <w:t>體</w:t>
            </w:r>
            <w:r w:rsidRPr="00EA7772">
              <w:t xml:space="preserve">  </w:t>
            </w:r>
            <w:r w:rsidRPr="00EA7772">
              <w:t>制</w:t>
            </w:r>
          </w:p>
        </w:tc>
        <w:tc>
          <w:tcPr>
            <w:tcW w:w="6125" w:type="dxa"/>
            <w:shd w:val="clear" w:color="auto" w:fill="auto"/>
            <w:tcMar>
              <w:left w:w="22" w:type="dxa"/>
            </w:tcMar>
            <w:vAlign w:val="center"/>
          </w:tcPr>
          <w:p w14:paraId="4069FB6A" w14:textId="77777777" w:rsidR="00F3206B" w:rsidRPr="00EA7772" w:rsidRDefault="00F3206B" w:rsidP="00F3206B">
            <w:pPr>
              <w:ind w:leftChars="50" w:left="118" w:rightChars="50" w:right="118" w:firstLineChars="0" w:firstLine="0"/>
              <w:rPr>
                <w:lang w:eastAsia="zh-TW"/>
              </w:rPr>
            </w:pPr>
            <w:r w:rsidRPr="00EA7772">
              <w:rPr>
                <w:lang w:eastAsia="zh-TW"/>
              </w:rPr>
              <w:t>社會主義、共產黨一黨專政</w:t>
            </w:r>
          </w:p>
        </w:tc>
      </w:tr>
      <w:tr w:rsidR="00EA7772" w:rsidRPr="00EA7772" w14:paraId="50FF0CE4" w14:textId="77777777" w:rsidTr="00F3206B">
        <w:trPr>
          <w:trHeight w:val="680"/>
        </w:trPr>
        <w:tc>
          <w:tcPr>
            <w:tcW w:w="2439" w:type="dxa"/>
            <w:shd w:val="clear" w:color="auto" w:fill="auto"/>
            <w:tcMar>
              <w:left w:w="0" w:type="dxa"/>
            </w:tcMar>
            <w:vAlign w:val="center"/>
          </w:tcPr>
          <w:p w14:paraId="4C56E544" w14:textId="77777777" w:rsidR="00F3206B" w:rsidRPr="00EA7772" w:rsidRDefault="00F3206B" w:rsidP="00AD3758">
            <w:pPr>
              <w:ind w:leftChars="50" w:left="118" w:rightChars="50" w:right="118" w:firstLineChars="0" w:firstLine="0"/>
              <w:jc w:val="distribute"/>
            </w:pPr>
            <w:r w:rsidRPr="00EA7772">
              <w:t>投資主管機關</w:t>
            </w:r>
          </w:p>
        </w:tc>
        <w:tc>
          <w:tcPr>
            <w:tcW w:w="6125" w:type="dxa"/>
            <w:shd w:val="clear" w:color="auto" w:fill="auto"/>
            <w:tcMar>
              <w:left w:w="22" w:type="dxa"/>
            </w:tcMar>
            <w:vAlign w:val="center"/>
          </w:tcPr>
          <w:p w14:paraId="3CA64057" w14:textId="3D3FF9AA" w:rsidR="00F3206B" w:rsidRPr="00EA7772" w:rsidRDefault="00F11CE2" w:rsidP="00F11CE2">
            <w:pPr>
              <w:ind w:leftChars="50" w:left="118" w:rightChars="50" w:right="118" w:firstLineChars="0" w:firstLine="0"/>
            </w:pPr>
            <w:r w:rsidRPr="00EA7772">
              <w:rPr>
                <w:rFonts w:hint="eastAsia"/>
                <w:lang w:eastAsia="zh-TW"/>
              </w:rPr>
              <w:t>財政部</w:t>
            </w:r>
            <w:r w:rsidR="00F3206B" w:rsidRPr="00EA7772">
              <w:t>（</w:t>
            </w:r>
            <w:r w:rsidR="00F3206B" w:rsidRPr="00EA7772">
              <w:t>Ministry of</w:t>
            </w:r>
            <w:r w:rsidRPr="00EA7772">
              <w:rPr>
                <w:rFonts w:hint="eastAsia"/>
                <w:lang w:eastAsia="zh-TW"/>
              </w:rPr>
              <w:t xml:space="preserve"> </w:t>
            </w:r>
            <w:r w:rsidRPr="00EA7772">
              <w:t>Finace</w:t>
            </w:r>
            <w:r w:rsidR="00F3206B" w:rsidRPr="00EA7772">
              <w:t>）</w:t>
            </w:r>
          </w:p>
        </w:tc>
      </w:tr>
      <w:tr w:rsidR="00EA7772" w:rsidRPr="00EA7772" w14:paraId="4E960A4B" w14:textId="77777777" w:rsidTr="00F3206B">
        <w:trPr>
          <w:trHeight w:val="680"/>
        </w:trPr>
        <w:tc>
          <w:tcPr>
            <w:tcW w:w="8564" w:type="dxa"/>
            <w:gridSpan w:val="2"/>
            <w:shd w:val="clear" w:color="auto" w:fill="auto"/>
            <w:tcMar>
              <w:left w:w="0" w:type="dxa"/>
            </w:tcMar>
            <w:vAlign w:val="center"/>
          </w:tcPr>
          <w:p w14:paraId="639E6503" w14:textId="77777777" w:rsidR="00AD3758" w:rsidRPr="00EA7772" w:rsidRDefault="00AD3758" w:rsidP="00AD3758">
            <w:pPr>
              <w:ind w:firstLineChars="0" w:firstLine="0"/>
              <w:jc w:val="center"/>
              <w:rPr>
                <w:rFonts w:eastAsia="華康粗黑體"/>
                <w:sz w:val="32"/>
                <w:szCs w:val="32"/>
                <w:lang w:eastAsia="zh-TW"/>
              </w:rPr>
            </w:pPr>
            <w:r w:rsidRPr="00EA7772">
              <w:rPr>
                <w:rFonts w:eastAsia="華康粗黑體"/>
                <w:sz w:val="32"/>
                <w:szCs w:val="32"/>
                <w:lang w:eastAsia="zh-TW"/>
              </w:rPr>
              <w:lastRenderedPageBreak/>
              <w:t>經　濟　概　況</w:t>
            </w:r>
          </w:p>
        </w:tc>
      </w:tr>
      <w:tr w:rsidR="00EA7772" w:rsidRPr="00EA7772" w14:paraId="20D6D2DB" w14:textId="77777777" w:rsidTr="00F3206B">
        <w:trPr>
          <w:trHeight w:val="680"/>
        </w:trPr>
        <w:tc>
          <w:tcPr>
            <w:tcW w:w="2439" w:type="dxa"/>
            <w:shd w:val="clear" w:color="auto" w:fill="auto"/>
            <w:tcMar>
              <w:left w:w="0" w:type="dxa"/>
            </w:tcMar>
            <w:vAlign w:val="center"/>
          </w:tcPr>
          <w:p w14:paraId="6D15AFCB" w14:textId="77777777" w:rsidR="00F3206B" w:rsidRPr="00EA7772" w:rsidRDefault="00F3206B" w:rsidP="00AD3758">
            <w:pPr>
              <w:ind w:leftChars="50" w:left="118" w:rightChars="50" w:right="118" w:firstLineChars="0" w:firstLine="0"/>
              <w:jc w:val="distribute"/>
            </w:pPr>
            <w:r w:rsidRPr="00EA7772">
              <w:t>幣</w:t>
            </w:r>
            <w:r w:rsidRPr="00EA7772">
              <w:t xml:space="preserve">            </w:t>
            </w:r>
            <w:r w:rsidRPr="00EA7772">
              <w:t>制</w:t>
            </w:r>
          </w:p>
        </w:tc>
        <w:tc>
          <w:tcPr>
            <w:tcW w:w="6125" w:type="dxa"/>
            <w:shd w:val="clear" w:color="auto" w:fill="auto"/>
            <w:tcMar>
              <w:left w:w="22" w:type="dxa"/>
            </w:tcMar>
            <w:vAlign w:val="center"/>
          </w:tcPr>
          <w:p w14:paraId="7405E2B3" w14:textId="77777777" w:rsidR="00F3206B" w:rsidRPr="00EA7772" w:rsidRDefault="00F3206B" w:rsidP="00F3206B">
            <w:pPr>
              <w:ind w:leftChars="50" w:left="118" w:rightChars="50" w:right="118" w:firstLineChars="0" w:firstLine="0"/>
            </w:pPr>
            <w:r w:rsidRPr="00EA7772">
              <w:t>越盾（</w:t>
            </w:r>
            <w:r w:rsidRPr="00EA7772">
              <w:t>VND</w:t>
            </w:r>
            <w:r w:rsidRPr="00EA7772">
              <w:t>）</w:t>
            </w:r>
          </w:p>
        </w:tc>
      </w:tr>
      <w:tr w:rsidR="00EA7772" w:rsidRPr="00EA7772" w14:paraId="14AF186C" w14:textId="77777777" w:rsidTr="00F3206B">
        <w:trPr>
          <w:trHeight w:val="680"/>
        </w:trPr>
        <w:tc>
          <w:tcPr>
            <w:tcW w:w="2439" w:type="dxa"/>
            <w:shd w:val="clear" w:color="auto" w:fill="auto"/>
            <w:tcMar>
              <w:left w:w="0" w:type="dxa"/>
            </w:tcMar>
            <w:vAlign w:val="center"/>
          </w:tcPr>
          <w:p w14:paraId="6C63EFB3" w14:textId="77777777" w:rsidR="00F3206B" w:rsidRPr="00EA7772" w:rsidRDefault="00F3206B" w:rsidP="00AD3758">
            <w:pPr>
              <w:ind w:leftChars="50" w:left="118" w:rightChars="50" w:right="118" w:firstLineChars="0" w:firstLine="0"/>
              <w:jc w:val="distribute"/>
            </w:pPr>
            <w:r w:rsidRPr="00EA7772">
              <w:t>國內生產毛額</w:t>
            </w:r>
          </w:p>
        </w:tc>
        <w:tc>
          <w:tcPr>
            <w:tcW w:w="6125" w:type="dxa"/>
            <w:shd w:val="clear" w:color="auto" w:fill="auto"/>
            <w:tcMar>
              <w:left w:w="22" w:type="dxa"/>
            </w:tcMar>
            <w:vAlign w:val="center"/>
          </w:tcPr>
          <w:p w14:paraId="50EFA58E" w14:textId="0E25B799" w:rsidR="00F3206B" w:rsidRPr="00EA7772" w:rsidRDefault="001A5272" w:rsidP="00F3206B">
            <w:pPr>
              <w:ind w:leftChars="50" w:left="118" w:rightChars="50" w:right="118" w:firstLineChars="0" w:firstLine="0"/>
            </w:pPr>
            <w:r w:rsidRPr="00EA7772">
              <w:rPr>
                <w:bCs/>
              </w:rPr>
              <w:t>5,140</w:t>
            </w:r>
            <w:r w:rsidRPr="00EA7772">
              <w:rPr>
                <w:bCs/>
              </w:rPr>
              <w:t>億美元</w:t>
            </w:r>
            <w:r w:rsidR="00B83074" w:rsidRPr="00EA7772">
              <w:t>（</w:t>
            </w:r>
            <w:r w:rsidRPr="00EA7772">
              <w:t>202</w:t>
            </w:r>
            <w:r w:rsidRPr="00EA7772">
              <w:rPr>
                <w:rFonts w:hint="eastAsia"/>
                <w:lang w:eastAsia="zh-TW"/>
              </w:rPr>
              <w:t>5</w:t>
            </w:r>
            <w:r w:rsidR="00B83074" w:rsidRPr="00EA7772">
              <w:t>）</w:t>
            </w:r>
          </w:p>
        </w:tc>
      </w:tr>
      <w:tr w:rsidR="00EA7772" w:rsidRPr="00EA7772" w14:paraId="57ADCFF3" w14:textId="77777777" w:rsidTr="00F3206B">
        <w:trPr>
          <w:trHeight w:val="680"/>
        </w:trPr>
        <w:tc>
          <w:tcPr>
            <w:tcW w:w="2439" w:type="dxa"/>
            <w:shd w:val="clear" w:color="auto" w:fill="auto"/>
            <w:tcMar>
              <w:left w:w="0" w:type="dxa"/>
            </w:tcMar>
            <w:vAlign w:val="center"/>
          </w:tcPr>
          <w:p w14:paraId="1C48A6ED" w14:textId="77777777" w:rsidR="00F3206B" w:rsidRPr="00EA7772" w:rsidRDefault="00F3206B" w:rsidP="00AD3758">
            <w:pPr>
              <w:ind w:leftChars="50" w:left="118" w:rightChars="50" w:right="118" w:firstLineChars="0" w:firstLine="0"/>
              <w:jc w:val="distribute"/>
            </w:pPr>
            <w:r w:rsidRPr="00EA7772">
              <w:t>經濟成長率</w:t>
            </w:r>
          </w:p>
        </w:tc>
        <w:tc>
          <w:tcPr>
            <w:tcW w:w="6125" w:type="dxa"/>
            <w:shd w:val="clear" w:color="auto" w:fill="auto"/>
            <w:tcMar>
              <w:left w:w="22" w:type="dxa"/>
            </w:tcMar>
            <w:vAlign w:val="center"/>
          </w:tcPr>
          <w:p w14:paraId="2A3894B6" w14:textId="539A69DF" w:rsidR="00F3206B" w:rsidRPr="00EA7772" w:rsidRDefault="001A5272" w:rsidP="00E71E12">
            <w:pPr>
              <w:ind w:leftChars="50" w:left="118" w:rightChars="50" w:right="118" w:firstLineChars="0" w:firstLine="0"/>
            </w:pPr>
            <w:r w:rsidRPr="00EA7772">
              <w:rPr>
                <w:rFonts w:hint="eastAsia"/>
                <w:lang w:eastAsia="zh-TW"/>
              </w:rPr>
              <w:t>8.02</w:t>
            </w:r>
            <w:r w:rsidR="000918E9" w:rsidRPr="00EA7772">
              <w:t>%</w:t>
            </w:r>
            <w:r w:rsidR="005217B1" w:rsidRPr="00EA7772">
              <w:t>（</w:t>
            </w:r>
            <w:r w:rsidR="00F3206B" w:rsidRPr="00EA7772">
              <w:t>202</w:t>
            </w:r>
            <w:r w:rsidRPr="00EA7772">
              <w:rPr>
                <w:rFonts w:hint="eastAsia"/>
                <w:lang w:eastAsia="zh-TW"/>
              </w:rPr>
              <w:t>5</w:t>
            </w:r>
            <w:r w:rsidR="005217B1" w:rsidRPr="00EA7772">
              <w:t>）</w:t>
            </w:r>
          </w:p>
        </w:tc>
      </w:tr>
      <w:tr w:rsidR="00EA7772" w:rsidRPr="00EA7772" w14:paraId="5501713F" w14:textId="77777777" w:rsidTr="00F3206B">
        <w:trPr>
          <w:trHeight w:val="680"/>
        </w:trPr>
        <w:tc>
          <w:tcPr>
            <w:tcW w:w="2439" w:type="dxa"/>
            <w:shd w:val="clear" w:color="auto" w:fill="auto"/>
            <w:tcMar>
              <w:left w:w="0" w:type="dxa"/>
            </w:tcMar>
            <w:vAlign w:val="center"/>
          </w:tcPr>
          <w:p w14:paraId="420F8235" w14:textId="77777777" w:rsidR="00F3206B" w:rsidRPr="00EA7772" w:rsidRDefault="00F3206B" w:rsidP="00AD3758">
            <w:pPr>
              <w:ind w:leftChars="50" w:left="118" w:rightChars="50" w:right="118" w:firstLineChars="0" w:firstLine="0"/>
              <w:jc w:val="distribute"/>
            </w:pPr>
            <w:r w:rsidRPr="00EA7772">
              <w:t>平均國民所得</w:t>
            </w:r>
          </w:p>
        </w:tc>
        <w:tc>
          <w:tcPr>
            <w:tcW w:w="6125" w:type="dxa"/>
            <w:shd w:val="clear" w:color="auto" w:fill="auto"/>
            <w:tcMar>
              <w:left w:w="22" w:type="dxa"/>
            </w:tcMar>
            <w:vAlign w:val="center"/>
          </w:tcPr>
          <w:p w14:paraId="6802F86E" w14:textId="26BA93A7" w:rsidR="00F3206B" w:rsidRPr="00EA7772" w:rsidRDefault="001A5272" w:rsidP="00F3206B">
            <w:pPr>
              <w:ind w:leftChars="50" w:left="118" w:rightChars="50" w:right="118" w:firstLineChars="0" w:firstLine="0"/>
            </w:pPr>
            <w:r w:rsidRPr="00EA7772">
              <w:rPr>
                <w:rFonts w:hint="eastAsia"/>
                <w:lang w:eastAsia="zh-TW"/>
              </w:rPr>
              <w:t>5</w:t>
            </w:r>
            <w:r w:rsidR="00891210" w:rsidRPr="00EA7772">
              <w:rPr>
                <w:rFonts w:hint="eastAsia"/>
                <w:lang w:eastAsia="zh-TW"/>
              </w:rPr>
              <w:t>,</w:t>
            </w:r>
            <w:r w:rsidRPr="00EA7772">
              <w:rPr>
                <w:rFonts w:hint="eastAsia"/>
                <w:lang w:eastAsia="zh-TW"/>
              </w:rPr>
              <w:t>026</w:t>
            </w:r>
            <w:r w:rsidR="00F3206B" w:rsidRPr="00EA7772">
              <w:t>美元</w:t>
            </w:r>
            <w:r w:rsidR="005217B1" w:rsidRPr="00EA7772">
              <w:t>（</w:t>
            </w:r>
            <w:r w:rsidRPr="00EA7772">
              <w:t>202</w:t>
            </w:r>
            <w:r w:rsidRPr="00EA7772">
              <w:rPr>
                <w:rFonts w:hint="eastAsia"/>
                <w:lang w:eastAsia="zh-TW"/>
              </w:rPr>
              <w:t>5</w:t>
            </w:r>
            <w:r w:rsidR="005217B1" w:rsidRPr="00EA7772">
              <w:t>）</w:t>
            </w:r>
          </w:p>
        </w:tc>
      </w:tr>
      <w:tr w:rsidR="00EA7772" w:rsidRPr="00EA7772" w14:paraId="50A9F1EE" w14:textId="77777777" w:rsidTr="00F3206B">
        <w:trPr>
          <w:trHeight w:val="680"/>
        </w:trPr>
        <w:tc>
          <w:tcPr>
            <w:tcW w:w="2439" w:type="dxa"/>
            <w:shd w:val="clear" w:color="auto" w:fill="auto"/>
            <w:tcMar>
              <w:left w:w="0" w:type="dxa"/>
            </w:tcMar>
            <w:vAlign w:val="center"/>
          </w:tcPr>
          <w:p w14:paraId="33625D32" w14:textId="77777777" w:rsidR="00F3206B" w:rsidRPr="00EA7772" w:rsidRDefault="00F3206B" w:rsidP="00AD3758">
            <w:pPr>
              <w:ind w:leftChars="50" w:left="118" w:rightChars="50" w:right="118" w:firstLineChars="0" w:firstLine="0"/>
              <w:jc w:val="distribute"/>
            </w:pPr>
            <w:r w:rsidRPr="00EA7772">
              <w:t>匯率</w:t>
            </w:r>
          </w:p>
        </w:tc>
        <w:tc>
          <w:tcPr>
            <w:tcW w:w="6125" w:type="dxa"/>
            <w:shd w:val="clear" w:color="auto" w:fill="auto"/>
            <w:tcMar>
              <w:left w:w="22" w:type="dxa"/>
            </w:tcMar>
            <w:vAlign w:val="center"/>
          </w:tcPr>
          <w:p w14:paraId="5F9E22CD" w14:textId="4F90E45B" w:rsidR="00F3206B" w:rsidRPr="00EA7772" w:rsidRDefault="00F3206B" w:rsidP="0071483F">
            <w:pPr>
              <w:ind w:leftChars="50" w:left="118" w:rightChars="50" w:right="118" w:firstLineChars="0" w:firstLine="0"/>
              <w:rPr>
                <w:lang w:eastAsia="zh-TW"/>
              </w:rPr>
            </w:pPr>
            <w:r w:rsidRPr="00EA7772">
              <w:t>1</w:t>
            </w:r>
            <w:r w:rsidRPr="00EA7772">
              <w:t>美元</w:t>
            </w:r>
            <w:r w:rsidR="0071483F" w:rsidRPr="00EA7772">
              <w:rPr>
                <w:rFonts w:hint="eastAsia"/>
                <w:lang w:eastAsia="zh-TW"/>
              </w:rPr>
              <w:t>約兌</w:t>
            </w:r>
            <w:r w:rsidR="001A5272" w:rsidRPr="00EA7772">
              <w:rPr>
                <w:rFonts w:hint="eastAsia"/>
                <w:lang w:eastAsia="zh-TW"/>
              </w:rPr>
              <w:t>26</w:t>
            </w:r>
            <w:r w:rsidR="001A5272" w:rsidRPr="00EA7772">
              <w:rPr>
                <w:lang w:eastAsia="zh-TW"/>
              </w:rPr>
              <w:t>,366</w:t>
            </w:r>
            <w:r w:rsidRPr="00EA7772">
              <w:t>越盾</w:t>
            </w:r>
            <w:r w:rsidR="00891210" w:rsidRPr="00EA7772">
              <w:rPr>
                <w:rFonts w:hint="eastAsia"/>
                <w:lang w:eastAsia="zh-TW"/>
              </w:rPr>
              <w:t>（</w:t>
            </w:r>
            <w:r w:rsidR="001A5272" w:rsidRPr="00EA7772">
              <w:rPr>
                <w:lang w:eastAsia="zh-TW"/>
              </w:rPr>
              <w:t>2026.</w:t>
            </w:r>
            <w:r w:rsidR="0071483F" w:rsidRPr="00EA7772">
              <w:rPr>
                <w:lang w:eastAsia="zh-TW"/>
              </w:rPr>
              <w:t>05</w:t>
            </w:r>
            <w:r w:rsidR="00891210" w:rsidRPr="00EA7772">
              <w:rPr>
                <w:lang w:eastAsia="zh-TW"/>
              </w:rPr>
              <w:t>）</w:t>
            </w:r>
          </w:p>
        </w:tc>
      </w:tr>
      <w:tr w:rsidR="00EA7772" w:rsidRPr="00EA7772" w14:paraId="2768D85F" w14:textId="77777777" w:rsidTr="00F3206B">
        <w:trPr>
          <w:trHeight w:val="680"/>
        </w:trPr>
        <w:tc>
          <w:tcPr>
            <w:tcW w:w="2439" w:type="dxa"/>
            <w:shd w:val="clear" w:color="auto" w:fill="auto"/>
            <w:tcMar>
              <w:left w:w="0" w:type="dxa"/>
            </w:tcMar>
            <w:vAlign w:val="center"/>
          </w:tcPr>
          <w:p w14:paraId="22B32109" w14:textId="77777777" w:rsidR="00F3206B" w:rsidRPr="00EA7772" w:rsidRDefault="00F3206B" w:rsidP="00AD3758">
            <w:pPr>
              <w:ind w:leftChars="50" w:left="118" w:rightChars="50" w:right="118" w:firstLineChars="0" w:firstLine="0"/>
              <w:jc w:val="distribute"/>
            </w:pPr>
            <w:r w:rsidRPr="00EA7772">
              <w:t>利率</w:t>
            </w:r>
          </w:p>
        </w:tc>
        <w:tc>
          <w:tcPr>
            <w:tcW w:w="6125" w:type="dxa"/>
            <w:shd w:val="clear" w:color="auto" w:fill="auto"/>
            <w:tcMar>
              <w:left w:w="22" w:type="dxa"/>
            </w:tcMar>
            <w:vAlign w:val="center"/>
          </w:tcPr>
          <w:p w14:paraId="4D072D7C" w14:textId="5FCD26E2" w:rsidR="00F3206B" w:rsidRPr="00EA7772" w:rsidRDefault="00F3206B" w:rsidP="00633D45">
            <w:pPr>
              <w:ind w:leftChars="50" w:left="118" w:rightChars="50" w:right="118" w:firstLineChars="0" w:firstLine="0"/>
            </w:pPr>
            <w:r w:rsidRPr="00EA7772">
              <w:t>國家銀行貼現率</w:t>
            </w:r>
            <w:r w:rsidRPr="00EA7772">
              <w:t>3%</w:t>
            </w:r>
            <w:r w:rsidR="005217B1" w:rsidRPr="00EA7772">
              <w:t>（</w:t>
            </w:r>
            <w:r w:rsidR="00266A03" w:rsidRPr="00EA7772">
              <w:t>2025</w:t>
            </w:r>
            <w:r w:rsidR="005217B1" w:rsidRPr="00EA7772">
              <w:t>）</w:t>
            </w:r>
          </w:p>
        </w:tc>
      </w:tr>
      <w:tr w:rsidR="00EA7772" w:rsidRPr="00EA7772" w14:paraId="311067B8" w14:textId="77777777" w:rsidTr="001A5272">
        <w:trPr>
          <w:trHeight w:val="680"/>
        </w:trPr>
        <w:tc>
          <w:tcPr>
            <w:tcW w:w="2439" w:type="dxa"/>
            <w:shd w:val="clear" w:color="auto" w:fill="auto"/>
            <w:tcMar>
              <w:left w:w="0" w:type="dxa"/>
            </w:tcMar>
            <w:vAlign w:val="center"/>
          </w:tcPr>
          <w:p w14:paraId="7C4184AE" w14:textId="77777777" w:rsidR="00F3206B" w:rsidRPr="00EA7772" w:rsidRDefault="00F3206B" w:rsidP="00AD3758">
            <w:pPr>
              <w:ind w:leftChars="50" w:left="118" w:rightChars="50" w:right="118" w:firstLineChars="0" w:firstLine="0"/>
              <w:jc w:val="distribute"/>
            </w:pPr>
            <w:r w:rsidRPr="00EA7772">
              <w:t>通貨膨脹率</w:t>
            </w:r>
          </w:p>
        </w:tc>
        <w:tc>
          <w:tcPr>
            <w:tcW w:w="6125" w:type="dxa"/>
            <w:tcBorders>
              <w:bottom w:val="single" w:sz="6" w:space="0" w:color="000001"/>
            </w:tcBorders>
            <w:shd w:val="clear" w:color="auto" w:fill="auto"/>
            <w:tcMar>
              <w:left w:w="22" w:type="dxa"/>
            </w:tcMar>
            <w:vAlign w:val="center"/>
          </w:tcPr>
          <w:p w14:paraId="788C150C" w14:textId="23C3EFE5" w:rsidR="00F3206B" w:rsidRPr="00EA7772" w:rsidRDefault="009B776B" w:rsidP="00F3206B">
            <w:pPr>
              <w:ind w:leftChars="50" w:left="118" w:rightChars="50" w:right="118" w:firstLineChars="0" w:firstLine="0"/>
            </w:pPr>
            <w:r w:rsidRPr="00EA7772">
              <w:t>3.</w:t>
            </w:r>
            <w:r w:rsidRPr="00EA7772">
              <w:rPr>
                <w:rFonts w:hint="eastAsia"/>
                <w:lang w:eastAsia="zh-TW"/>
              </w:rPr>
              <w:t>31</w:t>
            </w:r>
            <w:r w:rsidR="00F3206B" w:rsidRPr="00EA7772">
              <w:t>%</w:t>
            </w:r>
            <w:r w:rsidR="005217B1" w:rsidRPr="00EA7772">
              <w:t>（</w:t>
            </w:r>
            <w:r w:rsidR="001A5272" w:rsidRPr="00EA7772">
              <w:t>2025</w:t>
            </w:r>
            <w:r w:rsidR="005217B1" w:rsidRPr="00EA7772">
              <w:t>）</w:t>
            </w:r>
          </w:p>
        </w:tc>
      </w:tr>
      <w:tr w:rsidR="00EA7772" w:rsidRPr="00EA7772" w14:paraId="1BCDD97D" w14:textId="77777777" w:rsidTr="001A5272">
        <w:trPr>
          <w:trHeight w:val="680"/>
        </w:trPr>
        <w:tc>
          <w:tcPr>
            <w:tcW w:w="2439" w:type="dxa"/>
            <w:shd w:val="clear" w:color="auto" w:fill="auto"/>
            <w:tcMar>
              <w:left w:w="0" w:type="dxa"/>
            </w:tcMar>
            <w:vAlign w:val="center"/>
          </w:tcPr>
          <w:p w14:paraId="5D67C925" w14:textId="77777777" w:rsidR="00F3206B" w:rsidRPr="00EA7772" w:rsidRDefault="00F3206B" w:rsidP="00AD3758">
            <w:pPr>
              <w:ind w:leftChars="50" w:left="118" w:rightChars="50" w:right="118" w:firstLineChars="0" w:firstLine="0"/>
              <w:jc w:val="distribute"/>
            </w:pPr>
            <w:r w:rsidRPr="00EA7772">
              <w:t>外匯存底</w:t>
            </w:r>
          </w:p>
        </w:tc>
        <w:tc>
          <w:tcPr>
            <w:tcW w:w="6125" w:type="dxa"/>
            <w:tcBorders>
              <w:top w:val="single" w:sz="6" w:space="0" w:color="000001"/>
              <w:bottom w:val="single" w:sz="4" w:space="0" w:color="auto"/>
            </w:tcBorders>
            <w:shd w:val="clear" w:color="auto" w:fill="auto"/>
            <w:tcMar>
              <w:left w:w="22" w:type="dxa"/>
            </w:tcMar>
            <w:vAlign w:val="center"/>
          </w:tcPr>
          <w:p w14:paraId="719C7F55" w14:textId="12EA1B96" w:rsidR="00F3206B" w:rsidRPr="00EA7772" w:rsidRDefault="001A5272" w:rsidP="004F6095">
            <w:pPr>
              <w:ind w:leftChars="50" w:left="118" w:rightChars="50" w:right="118" w:firstLineChars="0" w:firstLine="0"/>
            </w:pPr>
            <w:r w:rsidRPr="00EA7772">
              <w:rPr>
                <w:rFonts w:hint="eastAsia"/>
              </w:rPr>
              <w:t>836.19</w:t>
            </w:r>
            <w:r w:rsidRPr="00EA7772">
              <w:rPr>
                <w:rFonts w:hint="eastAsia"/>
              </w:rPr>
              <w:t>億美元</w:t>
            </w:r>
            <w:r w:rsidR="005217B1" w:rsidRPr="00EA7772">
              <w:t>（</w:t>
            </w:r>
            <w:r w:rsidRPr="00EA7772">
              <w:t>2025</w:t>
            </w:r>
            <w:r w:rsidR="005217B1" w:rsidRPr="00EA7772">
              <w:t>）</w:t>
            </w:r>
          </w:p>
        </w:tc>
      </w:tr>
      <w:tr w:rsidR="00EA7772" w:rsidRPr="00EA7772" w14:paraId="319CDC0F" w14:textId="77777777" w:rsidTr="001A5272">
        <w:trPr>
          <w:trHeight w:val="680"/>
        </w:trPr>
        <w:tc>
          <w:tcPr>
            <w:tcW w:w="2439" w:type="dxa"/>
            <w:shd w:val="clear" w:color="auto" w:fill="auto"/>
            <w:tcMar>
              <w:left w:w="0" w:type="dxa"/>
            </w:tcMar>
            <w:vAlign w:val="center"/>
          </w:tcPr>
          <w:p w14:paraId="431D62C2" w14:textId="77777777" w:rsidR="00F3206B" w:rsidRPr="00EA7772" w:rsidRDefault="00F3206B" w:rsidP="00AD3758">
            <w:pPr>
              <w:ind w:leftChars="50" w:left="118" w:rightChars="50" w:right="118" w:firstLineChars="0" w:firstLine="0"/>
              <w:jc w:val="distribute"/>
            </w:pPr>
            <w:r w:rsidRPr="00EA7772">
              <w:t>出口總金額</w:t>
            </w:r>
          </w:p>
        </w:tc>
        <w:tc>
          <w:tcPr>
            <w:tcW w:w="6125" w:type="dxa"/>
            <w:tcBorders>
              <w:top w:val="single" w:sz="4" w:space="0" w:color="auto"/>
            </w:tcBorders>
            <w:shd w:val="clear" w:color="auto" w:fill="auto"/>
            <w:tcMar>
              <w:left w:w="22" w:type="dxa"/>
            </w:tcMar>
            <w:vAlign w:val="center"/>
          </w:tcPr>
          <w:p w14:paraId="596277DA" w14:textId="3BA06DB9" w:rsidR="00F3206B" w:rsidRPr="00EA7772" w:rsidRDefault="001A5272" w:rsidP="00F3206B">
            <w:pPr>
              <w:ind w:leftChars="50" w:left="118" w:rightChars="50" w:right="118" w:firstLineChars="0" w:firstLine="0"/>
            </w:pPr>
            <w:r w:rsidRPr="00EA7772">
              <w:rPr>
                <w:rFonts w:hint="eastAsia"/>
              </w:rPr>
              <w:t>4,750.4</w:t>
            </w:r>
            <w:r w:rsidRPr="00EA7772">
              <w:rPr>
                <w:rFonts w:hint="eastAsia"/>
              </w:rPr>
              <w:t>億美元（年增</w:t>
            </w:r>
            <w:r w:rsidRPr="00EA7772">
              <w:rPr>
                <w:rFonts w:hint="eastAsia"/>
              </w:rPr>
              <w:t xml:space="preserve"> 17%</w:t>
            </w:r>
            <w:r w:rsidRPr="00EA7772">
              <w:rPr>
                <w:rFonts w:hint="eastAsia"/>
              </w:rPr>
              <w:t>）</w:t>
            </w:r>
            <w:r w:rsidR="00F3206B" w:rsidRPr="00EA7772">
              <w:t>（</w:t>
            </w:r>
            <w:r w:rsidRPr="00EA7772">
              <w:t>2025</w:t>
            </w:r>
            <w:r w:rsidR="00F3206B" w:rsidRPr="00EA7772">
              <w:t>）</w:t>
            </w:r>
          </w:p>
        </w:tc>
      </w:tr>
      <w:tr w:rsidR="00EA7772" w:rsidRPr="00EA7772" w14:paraId="492C2F9C" w14:textId="77777777" w:rsidTr="00F3206B">
        <w:trPr>
          <w:trHeight w:val="680"/>
        </w:trPr>
        <w:tc>
          <w:tcPr>
            <w:tcW w:w="2439" w:type="dxa"/>
            <w:shd w:val="clear" w:color="auto" w:fill="auto"/>
            <w:tcMar>
              <w:left w:w="0" w:type="dxa"/>
            </w:tcMar>
            <w:vAlign w:val="center"/>
          </w:tcPr>
          <w:p w14:paraId="69B2FA92" w14:textId="77777777" w:rsidR="00F3206B" w:rsidRPr="00EA7772" w:rsidRDefault="00F3206B" w:rsidP="00AD3758">
            <w:pPr>
              <w:ind w:leftChars="50" w:left="118" w:rightChars="50" w:right="118" w:firstLineChars="0" w:firstLine="0"/>
              <w:jc w:val="distribute"/>
            </w:pPr>
            <w:r w:rsidRPr="00EA7772">
              <w:t>主要出口產品</w:t>
            </w:r>
          </w:p>
        </w:tc>
        <w:tc>
          <w:tcPr>
            <w:tcW w:w="6125" w:type="dxa"/>
            <w:shd w:val="clear" w:color="auto" w:fill="auto"/>
            <w:tcMar>
              <w:left w:w="22" w:type="dxa"/>
            </w:tcMar>
            <w:vAlign w:val="center"/>
          </w:tcPr>
          <w:p w14:paraId="1243AC0D" w14:textId="40C484FD" w:rsidR="000918E9" w:rsidRPr="00EA7772" w:rsidRDefault="001A5272" w:rsidP="001A5272">
            <w:pPr>
              <w:ind w:leftChars="50" w:left="118" w:rightChars="50" w:right="118" w:firstLineChars="0" w:firstLine="0"/>
              <w:rPr>
                <w:lang w:eastAsia="zh-TW"/>
              </w:rPr>
            </w:pPr>
            <w:r w:rsidRPr="00EA7772">
              <w:t>電腦電子產品及其零件、機械設備及其零件、</w:t>
            </w:r>
            <w:r w:rsidRPr="00EA7772">
              <w:rPr>
                <w:rFonts w:hint="eastAsia"/>
                <w:lang w:eastAsia="zh-TW"/>
              </w:rPr>
              <w:t>電</w:t>
            </w:r>
            <w:r w:rsidRPr="00EA7772">
              <w:t>話機及其零件、</w:t>
            </w:r>
            <w:r w:rsidR="000918E9" w:rsidRPr="00EA7772">
              <w:t>紡織品及成衣</w:t>
            </w:r>
            <w:r w:rsidRPr="00EA7772">
              <w:t>、</w:t>
            </w:r>
            <w:r w:rsidR="00F3206B" w:rsidRPr="00EA7772">
              <w:t>鞋類、</w:t>
            </w:r>
            <w:r w:rsidRPr="00EA7772">
              <w:rPr>
                <w:rFonts w:hint="eastAsia"/>
              </w:rPr>
              <w:t>木製品、高價值農產品（如咖啡、熱帶水果）</w:t>
            </w:r>
          </w:p>
        </w:tc>
      </w:tr>
      <w:tr w:rsidR="00EA7772" w:rsidRPr="00EA7772" w14:paraId="2126D2E5" w14:textId="77777777" w:rsidTr="00F3206B">
        <w:trPr>
          <w:trHeight w:val="680"/>
        </w:trPr>
        <w:tc>
          <w:tcPr>
            <w:tcW w:w="2439" w:type="dxa"/>
            <w:shd w:val="clear" w:color="auto" w:fill="auto"/>
            <w:tcMar>
              <w:left w:w="0" w:type="dxa"/>
            </w:tcMar>
            <w:vAlign w:val="center"/>
          </w:tcPr>
          <w:p w14:paraId="3F2B590D" w14:textId="77777777" w:rsidR="00F3206B" w:rsidRPr="00EA7772" w:rsidRDefault="00F3206B" w:rsidP="00AD3758">
            <w:pPr>
              <w:ind w:leftChars="50" w:left="118" w:rightChars="50" w:right="118" w:firstLineChars="0" w:firstLine="0"/>
              <w:jc w:val="distribute"/>
            </w:pPr>
            <w:r w:rsidRPr="00EA7772">
              <w:t>主要出口國家</w:t>
            </w:r>
          </w:p>
        </w:tc>
        <w:tc>
          <w:tcPr>
            <w:tcW w:w="6125" w:type="dxa"/>
            <w:shd w:val="clear" w:color="auto" w:fill="auto"/>
            <w:tcMar>
              <w:left w:w="22" w:type="dxa"/>
            </w:tcMar>
            <w:vAlign w:val="center"/>
          </w:tcPr>
          <w:p w14:paraId="7D041858" w14:textId="6A24B4DE" w:rsidR="00F3206B" w:rsidRPr="00EA7772" w:rsidRDefault="00F3206B" w:rsidP="001A5272">
            <w:pPr>
              <w:ind w:leftChars="50" w:left="118" w:rightChars="50" w:right="118" w:firstLineChars="0" w:firstLine="0"/>
            </w:pPr>
            <w:r w:rsidRPr="00EA7772">
              <w:t>美國、中國大陸、</w:t>
            </w:r>
            <w:r w:rsidR="001A5272" w:rsidRPr="00EA7772">
              <w:rPr>
                <w:rFonts w:hint="eastAsia"/>
                <w:lang w:eastAsia="zh-TW"/>
              </w:rPr>
              <w:t>.</w:t>
            </w:r>
            <w:r w:rsidR="001A5272" w:rsidRPr="00EA7772">
              <w:rPr>
                <w:rFonts w:hint="eastAsia"/>
                <w:lang w:eastAsia="zh-TW"/>
              </w:rPr>
              <w:t>歐盟、</w:t>
            </w:r>
            <w:r w:rsidR="001A5272" w:rsidRPr="00EA7772">
              <w:t>韓國、</w:t>
            </w:r>
            <w:r w:rsidRPr="00EA7772">
              <w:t>日本</w:t>
            </w:r>
            <w:r w:rsidR="001A5272" w:rsidRPr="00EA7772">
              <w:t>、</w:t>
            </w:r>
            <w:r w:rsidRPr="00EA7772">
              <w:t>香港</w:t>
            </w:r>
          </w:p>
        </w:tc>
      </w:tr>
      <w:tr w:rsidR="00EA7772" w:rsidRPr="00EA7772" w14:paraId="133394C4" w14:textId="77777777" w:rsidTr="00F3206B">
        <w:trPr>
          <w:trHeight w:val="680"/>
        </w:trPr>
        <w:tc>
          <w:tcPr>
            <w:tcW w:w="2439" w:type="dxa"/>
            <w:shd w:val="clear" w:color="auto" w:fill="auto"/>
            <w:tcMar>
              <w:left w:w="0" w:type="dxa"/>
            </w:tcMar>
            <w:vAlign w:val="center"/>
          </w:tcPr>
          <w:p w14:paraId="69755675" w14:textId="77777777" w:rsidR="00F3206B" w:rsidRPr="00EA7772" w:rsidRDefault="00F3206B" w:rsidP="00AD3758">
            <w:pPr>
              <w:ind w:leftChars="50" w:left="118" w:rightChars="50" w:right="118" w:firstLineChars="0" w:firstLine="0"/>
              <w:jc w:val="distribute"/>
            </w:pPr>
            <w:r w:rsidRPr="00EA7772">
              <w:t>進口總金額</w:t>
            </w:r>
          </w:p>
        </w:tc>
        <w:tc>
          <w:tcPr>
            <w:tcW w:w="6125" w:type="dxa"/>
            <w:shd w:val="clear" w:color="auto" w:fill="auto"/>
            <w:tcMar>
              <w:left w:w="22" w:type="dxa"/>
            </w:tcMar>
            <w:vAlign w:val="center"/>
          </w:tcPr>
          <w:p w14:paraId="5582BA58" w14:textId="5DFD640A" w:rsidR="00F3206B" w:rsidRPr="00EA7772" w:rsidRDefault="001A5272" w:rsidP="00E71E12">
            <w:pPr>
              <w:ind w:leftChars="50" w:left="118" w:rightChars="50" w:right="118" w:firstLineChars="0" w:firstLine="0"/>
            </w:pPr>
            <w:r w:rsidRPr="00EA7772">
              <w:t>4,550.1</w:t>
            </w:r>
            <w:r w:rsidRPr="00EA7772">
              <w:t>億美元（年增</w:t>
            </w:r>
            <w:r w:rsidRPr="00EA7772">
              <w:t>19.4%</w:t>
            </w:r>
            <w:r w:rsidRPr="00EA7772">
              <w:t>）（</w:t>
            </w:r>
            <w:r w:rsidRPr="00EA7772">
              <w:t>2025</w:t>
            </w:r>
            <w:r w:rsidRPr="00EA7772">
              <w:t>）</w:t>
            </w:r>
          </w:p>
        </w:tc>
      </w:tr>
      <w:tr w:rsidR="00EA7772" w:rsidRPr="00EA7772" w14:paraId="71808B95" w14:textId="77777777" w:rsidTr="00F3206B">
        <w:trPr>
          <w:trHeight w:val="680"/>
        </w:trPr>
        <w:tc>
          <w:tcPr>
            <w:tcW w:w="2439" w:type="dxa"/>
            <w:shd w:val="clear" w:color="auto" w:fill="auto"/>
            <w:tcMar>
              <w:left w:w="0" w:type="dxa"/>
            </w:tcMar>
            <w:vAlign w:val="center"/>
          </w:tcPr>
          <w:p w14:paraId="3CDEF207" w14:textId="77777777" w:rsidR="00F3206B" w:rsidRPr="00EA7772" w:rsidRDefault="00F3206B" w:rsidP="00AD3758">
            <w:pPr>
              <w:ind w:leftChars="50" w:left="118" w:rightChars="50" w:right="118" w:firstLineChars="0" w:firstLine="0"/>
              <w:jc w:val="distribute"/>
            </w:pPr>
            <w:r w:rsidRPr="00EA7772">
              <w:t>主要進口產品</w:t>
            </w:r>
          </w:p>
        </w:tc>
        <w:tc>
          <w:tcPr>
            <w:tcW w:w="6125" w:type="dxa"/>
            <w:shd w:val="clear" w:color="auto" w:fill="auto"/>
            <w:tcMar>
              <w:left w:w="22" w:type="dxa"/>
            </w:tcMar>
            <w:vAlign w:val="center"/>
          </w:tcPr>
          <w:p w14:paraId="4FF7D3AE" w14:textId="609FBC87" w:rsidR="00F3206B" w:rsidRPr="00EA7772" w:rsidRDefault="001A5272" w:rsidP="001A5272">
            <w:pPr>
              <w:ind w:leftChars="50" w:left="118" w:rightChars="50" w:right="118" w:firstLineChars="0" w:firstLine="0"/>
              <w:rPr>
                <w:rFonts w:eastAsia="SimSun"/>
              </w:rPr>
            </w:pPr>
            <w:r w:rsidRPr="00EA7772">
              <w:t>電腦電子產品及其零件、</w:t>
            </w:r>
            <w:r w:rsidR="00F3206B" w:rsidRPr="00EA7772">
              <w:t>機械</w:t>
            </w:r>
            <w:r w:rsidRPr="00EA7772">
              <w:rPr>
                <w:rFonts w:hint="eastAsia"/>
                <w:lang w:eastAsia="zh-TW"/>
              </w:rPr>
              <w:t>設備、工具</w:t>
            </w:r>
            <w:r w:rsidR="00F3206B" w:rsidRPr="00EA7772">
              <w:t>及其零件、</w:t>
            </w:r>
            <w:r w:rsidRPr="00EA7772">
              <w:rPr>
                <w:rFonts w:hint="eastAsia"/>
              </w:rPr>
              <w:t>紡織與鞋類原材料（面料、棉花、纖維）</w:t>
            </w:r>
            <w:r w:rsidRPr="00EA7772">
              <w:rPr>
                <w:rFonts w:hint="eastAsia"/>
                <w:lang w:eastAsia="zh-TW"/>
              </w:rPr>
              <w:t>、</w:t>
            </w:r>
            <w:r w:rsidRPr="00EA7772">
              <w:rPr>
                <w:lang w:eastAsia="zh-TW"/>
              </w:rPr>
              <w:t>塑料原材料、金屬與鋼材、化學品、完全拆解</w:t>
            </w:r>
            <w:r w:rsidRPr="00EA7772">
              <w:rPr>
                <w:lang w:eastAsia="zh-TW"/>
              </w:rPr>
              <w:t>/</w:t>
            </w:r>
            <w:r w:rsidRPr="00EA7772">
              <w:rPr>
                <w:lang w:eastAsia="zh-TW"/>
              </w:rPr>
              <w:t>組裝之汽車及零部件</w:t>
            </w:r>
          </w:p>
        </w:tc>
      </w:tr>
      <w:tr w:rsidR="00891210" w:rsidRPr="00EA7772" w14:paraId="2F64C0E3" w14:textId="77777777" w:rsidTr="00F3206B">
        <w:trPr>
          <w:trHeight w:val="680"/>
        </w:trPr>
        <w:tc>
          <w:tcPr>
            <w:tcW w:w="2439" w:type="dxa"/>
            <w:shd w:val="clear" w:color="auto" w:fill="auto"/>
            <w:tcMar>
              <w:left w:w="0" w:type="dxa"/>
            </w:tcMar>
            <w:vAlign w:val="center"/>
          </w:tcPr>
          <w:p w14:paraId="6B77B702" w14:textId="77777777" w:rsidR="00F3206B" w:rsidRPr="00EA7772" w:rsidRDefault="00F3206B" w:rsidP="00AD3758">
            <w:pPr>
              <w:ind w:leftChars="50" w:left="118" w:rightChars="50" w:right="118" w:firstLineChars="0" w:firstLine="0"/>
              <w:jc w:val="distribute"/>
            </w:pPr>
            <w:r w:rsidRPr="00EA7772">
              <w:t>主要進口國家</w:t>
            </w:r>
          </w:p>
        </w:tc>
        <w:tc>
          <w:tcPr>
            <w:tcW w:w="6125" w:type="dxa"/>
            <w:shd w:val="clear" w:color="auto" w:fill="auto"/>
            <w:tcMar>
              <w:left w:w="22" w:type="dxa"/>
            </w:tcMar>
            <w:vAlign w:val="center"/>
          </w:tcPr>
          <w:p w14:paraId="6AB4A682" w14:textId="14982874" w:rsidR="00F3206B" w:rsidRPr="00EA7772" w:rsidRDefault="00F3206B" w:rsidP="001A5272">
            <w:pPr>
              <w:ind w:leftChars="50" w:left="118" w:rightChars="50" w:right="118" w:firstLineChars="0" w:firstLine="0"/>
            </w:pPr>
            <w:r w:rsidRPr="00EA7772">
              <w:t>中國大陸、韓國、</w:t>
            </w:r>
            <w:r w:rsidR="001A5272" w:rsidRPr="00EA7772">
              <w:t>臺灣、</w:t>
            </w:r>
            <w:r w:rsidRPr="00EA7772">
              <w:t>日本、美國</w:t>
            </w:r>
          </w:p>
        </w:tc>
      </w:tr>
    </w:tbl>
    <w:p w14:paraId="1FC81B70" w14:textId="77777777" w:rsidR="004F5721" w:rsidRPr="00EA7772" w:rsidRDefault="004F5721" w:rsidP="004110E7">
      <w:pPr>
        <w:widowControl/>
        <w:overflowPunct/>
        <w:autoSpaceDE/>
        <w:autoSpaceDN/>
        <w:ind w:firstLineChars="0" w:firstLine="0"/>
        <w:jc w:val="left"/>
        <w:rPr>
          <w:lang w:eastAsia="zh-TW"/>
        </w:rPr>
      </w:pPr>
    </w:p>
    <w:p w14:paraId="5AD16C81" w14:textId="77777777" w:rsidR="004F5721" w:rsidRPr="00EA7772" w:rsidRDefault="004F5721" w:rsidP="004110E7">
      <w:pPr>
        <w:widowControl/>
        <w:overflowPunct/>
        <w:autoSpaceDE/>
        <w:autoSpaceDN/>
        <w:ind w:firstLineChars="0" w:firstLine="0"/>
        <w:jc w:val="left"/>
        <w:rPr>
          <w:lang w:eastAsia="zh-TW"/>
        </w:rPr>
        <w:sectPr w:rsidR="004F5721" w:rsidRPr="00EA7772" w:rsidSect="00834F4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p w14:paraId="2F3C8262" w14:textId="77777777" w:rsidR="006C3CBA" w:rsidRPr="00EA7772" w:rsidRDefault="006C3CBA" w:rsidP="004110E7">
      <w:pPr>
        <w:pStyle w:val="a3"/>
        <w:rPr>
          <w:rFonts w:ascii="Times New Roman"/>
        </w:rPr>
      </w:pPr>
      <w:bookmarkStart w:id="0" w:name="_Toc232388264"/>
      <w:r w:rsidRPr="00EA7772">
        <w:rPr>
          <w:rFonts w:ascii="Times New Roman"/>
        </w:rPr>
        <w:lastRenderedPageBreak/>
        <w:t>第壹章　自然人文環境</w:t>
      </w:r>
      <w:bookmarkEnd w:id="0"/>
    </w:p>
    <w:p w14:paraId="3F62A432" w14:textId="77777777" w:rsidR="006C3CBA" w:rsidRPr="00EA7772" w:rsidRDefault="006C3CBA" w:rsidP="006C3CBA">
      <w:pPr>
        <w:pStyle w:val="a4"/>
        <w:spacing w:before="257" w:after="257"/>
        <w:ind w:left="632" w:hanging="632"/>
        <w:rPr>
          <w:color w:val="auto"/>
          <w:lang w:eastAsia="zh-TW"/>
        </w:rPr>
      </w:pPr>
      <w:r w:rsidRPr="00EA7772">
        <w:rPr>
          <w:color w:val="auto"/>
          <w:lang w:eastAsia="zh-TW"/>
        </w:rPr>
        <w:t>一、自然環境</w:t>
      </w:r>
    </w:p>
    <w:p w14:paraId="4641EDA7" w14:textId="77777777" w:rsidR="00F3206B" w:rsidRPr="00EA7772" w:rsidRDefault="00F3206B" w:rsidP="00F3206B">
      <w:pPr>
        <w:pStyle w:val="a6"/>
        <w:ind w:left="945" w:hanging="709"/>
      </w:pPr>
      <w:r w:rsidRPr="00EA7772">
        <w:t>（一）地理位置</w:t>
      </w:r>
    </w:p>
    <w:p w14:paraId="6A46F130" w14:textId="77777777" w:rsidR="00F3206B" w:rsidRPr="00EA7772" w:rsidRDefault="00F3206B" w:rsidP="00F3206B">
      <w:pPr>
        <w:pStyle w:val="af"/>
        <w:ind w:left="945" w:firstLine="472"/>
        <w:rPr>
          <w:lang w:eastAsia="zh-TW"/>
        </w:rPr>
      </w:pPr>
      <w:r w:rsidRPr="00EA7772">
        <w:rPr>
          <w:lang w:eastAsia="zh-TW"/>
        </w:rPr>
        <w:t>越南位於中南半島東部，北緯</w:t>
      </w:r>
      <w:r w:rsidRPr="00EA7772">
        <w:rPr>
          <w:lang w:eastAsia="zh-TW"/>
        </w:rPr>
        <w:t>8°10-23°24</w:t>
      </w:r>
      <w:r w:rsidRPr="00EA7772">
        <w:rPr>
          <w:lang w:eastAsia="zh-TW"/>
        </w:rPr>
        <w:t>，東經</w:t>
      </w:r>
      <w:r w:rsidRPr="00EA7772">
        <w:rPr>
          <w:lang w:eastAsia="zh-TW"/>
        </w:rPr>
        <w:t>102°09-109°30</w:t>
      </w:r>
      <w:r w:rsidRPr="00EA7772">
        <w:rPr>
          <w:lang w:eastAsia="zh-TW"/>
        </w:rPr>
        <w:t>。北面接中國大陸（</w:t>
      </w:r>
      <w:r w:rsidRPr="00EA7772">
        <w:rPr>
          <w:lang w:eastAsia="zh-TW"/>
        </w:rPr>
        <w:t>1,281</w:t>
      </w:r>
      <w:r w:rsidRPr="00EA7772">
        <w:rPr>
          <w:lang w:eastAsia="zh-TW"/>
        </w:rPr>
        <w:t>公里），西面接寮國（</w:t>
      </w:r>
      <w:r w:rsidRPr="00EA7772">
        <w:rPr>
          <w:lang w:eastAsia="zh-TW"/>
        </w:rPr>
        <w:t>2,130</w:t>
      </w:r>
      <w:r w:rsidRPr="00EA7772">
        <w:rPr>
          <w:lang w:eastAsia="zh-TW"/>
        </w:rPr>
        <w:t>公里），西南面接柬埔寨（</w:t>
      </w:r>
      <w:r w:rsidRPr="00EA7772">
        <w:rPr>
          <w:lang w:eastAsia="zh-TW"/>
        </w:rPr>
        <w:t>1,228</w:t>
      </w:r>
      <w:r w:rsidRPr="00EA7772">
        <w:rPr>
          <w:lang w:eastAsia="zh-TW"/>
        </w:rPr>
        <w:t>公里），邊界線共長</w:t>
      </w:r>
      <w:r w:rsidRPr="00EA7772">
        <w:rPr>
          <w:lang w:eastAsia="zh-TW"/>
        </w:rPr>
        <w:t>4,639</w:t>
      </w:r>
      <w:r w:rsidRPr="00EA7772">
        <w:rPr>
          <w:lang w:eastAsia="zh-TW"/>
        </w:rPr>
        <w:t>公里，海岸線長達</w:t>
      </w:r>
      <w:r w:rsidRPr="00EA7772">
        <w:rPr>
          <w:lang w:eastAsia="zh-TW"/>
        </w:rPr>
        <w:t>3,260</w:t>
      </w:r>
      <w:r w:rsidRPr="00EA7772">
        <w:rPr>
          <w:lang w:eastAsia="zh-TW"/>
        </w:rPr>
        <w:t>公里。</w:t>
      </w:r>
    </w:p>
    <w:p w14:paraId="3E9FB041" w14:textId="77777777" w:rsidR="00F3206B" w:rsidRPr="00EA7772" w:rsidRDefault="00F3206B" w:rsidP="00F3206B">
      <w:pPr>
        <w:pStyle w:val="a6"/>
        <w:ind w:left="945" w:hanging="709"/>
      </w:pPr>
      <w:r w:rsidRPr="00EA7772">
        <w:t>（二）土地面積</w:t>
      </w:r>
    </w:p>
    <w:p w14:paraId="0F398415" w14:textId="77777777" w:rsidR="00F3206B" w:rsidRPr="00EA7772" w:rsidRDefault="00F3206B" w:rsidP="00F3206B">
      <w:pPr>
        <w:pStyle w:val="af"/>
        <w:ind w:left="945" w:firstLine="472"/>
        <w:rPr>
          <w:lang w:eastAsia="zh-TW"/>
        </w:rPr>
      </w:pPr>
      <w:r w:rsidRPr="00EA7772">
        <w:rPr>
          <w:lang w:eastAsia="zh-TW"/>
        </w:rPr>
        <w:t>33</w:t>
      </w:r>
      <w:r w:rsidRPr="00EA7772">
        <w:rPr>
          <w:lang w:eastAsia="zh-TW"/>
        </w:rPr>
        <w:t>萬</w:t>
      </w:r>
      <w:r w:rsidRPr="00EA7772">
        <w:rPr>
          <w:lang w:eastAsia="zh-TW"/>
        </w:rPr>
        <w:t>1,410</w:t>
      </w:r>
      <w:r w:rsidRPr="00EA7772">
        <w:rPr>
          <w:lang w:eastAsia="zh-TW"/>
        </w:rPr>
        <w:t>平方公里（約臺灣</w:t>
      </w:r>
      <w:r w:rsidRPr="00EA7772">
        <w:rPr>
          <w:lang w:eastAsia="zh-TW"/>
        </w:rPr>
        <w:t>9</w:t>
      </w:r>
      <w:r w:rsidRPr="00EA7772">
        <w:rPr>
          <w:lang w:eastAsia="zh-TW"/>
        </w:rPr>
        <w:t>倍大）</w:t>
      </w:r>
    </w:p>
    <w:p w14:paraId="2C8CE4A2" w14:textId="77777777" w:rsidR="00F3206B" w:rsidRPr="00EA7772" w:rsidRDefault="00F3206B" w:rsidP="00F3206B">
      <w:pPr>
        <w:pStyle w:val="a6"/>
        <w:ind w:left="945" w:hanging="709"/>
      </w:pPr>
      <w:r w:rsidRPr="00EA7772">
        <w:t>（三）地形及氣候</w:t>
      </w:r>
    </w:p>
    <w:p w14:paraId="342BEDE0" w14:textId="77777777" w:rsidR="00F3206B" w:rsidRPr="00EA7772" w:rsidRDefault="00F3206B" w:rsidP="00F3206B">
      <w:pPr>
        <w:pStyle w:val="af"/>
        <w:ind w:left="945" w:firstLine="472"/>
        <w:rPr>
          <w:lang w:eastAsia="zh-TW"/>
        </w:rPr>
      </w:pPr>
      <w:r w:rsidRPr="00EA7772">
        <w:rPr>
          <w:lang w:eastAsia="zh-TW"/>
        </w:rPr>
        <w:t>地形包括有高山、丘陵和平地，高山面積占</w:t>
      </w:r>
      <w:r w:rsidRPr="00EA7772">
        <w:rPr>
          <w:lang w:eastAsia="zh-TW"/>
        </w:rPr>
        <w:t>40%</w:t>
      </w:r>
      <w:r w:rsidRPr="00EA7772">
        <w:rPr>
          <w:lang w:eastAsia="zh-TW"/>
        </w:rPr>
        <w:t>，丘陵占</w:t>
      </w:r>
      <w:r w:rsidRPr="00EA7772">
        <w:rPr>
          <w:lang w:eastAsia="zh-TW"/>
        </w:rPr>
        <w:t>40%</w:t>
      </w:r>
      <w:r w:rsidRPr="00EA7772">
        <w:rPr>
          <w:lang w:eastAsia="zh-TW"/>
        </w:rPr>
        <w:t>，平地約</w:t>
      </w:r>
      <w:r w:rsidRPr="00EA7772">
        <w:rPr>
          <w:lang w:eastAsia="zh-TW"/>
        </w:rPr>
        <w:t>20%</w:t>
      </w:r>
      <w:r w:rsidRPr="00EA7772">
        <w:rPr>
          <w:lang w:eastAsia="zh-TW"/>
        </w:rPr>
        <w:t>。北部地區由高原和</w:t>
      </w:r>
      <w:hyperlink r:id="rId15" w:history="1">
        <w:r w:rsidRPr="00EA7772">
          <w:rPr>
            <w:lang w:eastAsia="zh-TW"/>
          </w:rPr>
          <w:t>紅河</w:t>
        </w:r>
      </w:hyperlink>
      <w:r w:rsidRPr="00EA7772">
        <w:rPr>
          <w:lang w:eastAsia="zh-TW"/>
        </w:rPr>
        <w:t>三角洲組成。東部分割成沿海低地、</w:t>
      </w:r>
      <w:hyperlink r:id="rId16" w:history="1">
        <w:r w:rsidRPr="00EA7772">
          <w:rPr>
            <w:lang w:eastAsia="zh-TW"/>
          </w:rPr>
          <w:t>長山</w:t>
        </w:r>
      </w:hyperlink>
      <w:r w:rsidRPr="00EA7772">
        <w:rPr>
          <w:lang w:eastAsia="zh-TW"/>
        </w:rPr>
        <w:t>山脈及高地，以及</w:t>
      </w:r>
      <w:hyperlink r:id="rId17" w:history="1">
        <w:r w:rsidRPr="00EA7772">
          <w:rPr>
            <w:lang w:eastAsia="zh-TW"/>
          </w:rPr>
          <w:t>湄公河</w:t>
        </w:r>
      </w:hyperlink>
      <w:r w:rsidRPr="00EA7772">
        <w:rPr>
          <w:lang w:eastAsia="zh-TW"/>
        </w:rPr>
        <w:t>三角洲。</w:t>
      </w:r>
    </w:p>
    <w:p w14:paraId="145167BF" w14:textId="77777777" w:rsidR="00F3206B" w:rsidRPr="00EA7772" w:rsidRDefault="00F3206B" w:rsidP="00F3206B">
      <w:pPr>
        <w:pStyle w:val="af"/>
        <w:ind w:left="945" w:firstLine="472"/>
        <w:rPr>
          <w:lang w:eastAsia="zh-TW"/>
        </w:rPr>
      </w:pPr>
      <w:r w:rsidRPr="00EA7772">
        <w:rPr>
          <w:lang w:eastAsia="zh-TW"/>
        </w:rPr>
        <w:t>屬於熱帶季風氣候，北部夏熱冬涼，每年</w:t>
      </w:r>
      <w:r w:rsidRPr="00EA7772">
        <w:rPr>
          <w:lang w:eastAsia="zh-TW"/>
        </w:rPr>
        <w:t>11</w:t>
      </w:r>
      <w:r w:rsidRPr="00EA7772">
        <w:rPr>
          <w:lang w:eastAsia="zh-TW"/>
        </w:rPr>
        <w:t>月至次年</w:t>
      </w:r>
      <w:r w:rsidRPr="00EA7772">
        <w:rPr>
          <w:lang w:eastAsia="zh-TW"/>
        </w:rPr>
        <w:t>2</w:t>
      </w:r>
      <w:r w:rsidRPr="00EA7772">
        <w:rPr>
          <w:lang w:eastAsia="zh-TW"/>
        </w:rPr>
        <w:t>月稍有寒意，與臺北相似。年雨量平均為</w:t>
      </w:r>
      <w:r w:rsidRPr="00EA7772">
        <w:rPr>
          <w:lang w:eastAsia="zh-TW"/>
        </w:rPr>
        <w:t>1,500</w:t>
      </w:r>
      <w:r w:rsidRPr="00EA7772">
        <w:rPr>
          <w:lang w:eastAsia="zh-TW"/>
        </w:rPr>
        <w:t>公釐以上，濕度在</w:t>
      </w:r>
      <w:r w:rsidRPr="00EA7772">
        <w:rPr>
          <w:lang w:eastAsia="zh-TW"/>
        </w:rPr>
        <w:t>80%</w:t>
      </w:r>
      <w:r w:rsidRPr="00EA7772">
        <w:rPr>
          <w:lang w:eastAsia="zh-TW"/>
        </w:rPr>
        <w:t>左右，</w:t>
      </w:r>
      <w:r w:rsidRPr="00EA7772">
        <w:rPr>
          <w:lang w:eastAsia="zh-TW"/>
        </w:rPr>
        <w:t>7</w:t>
      </w:r>
      <w:r w:rsidRPr="00EA7772">
        <w:rPr>
          <w:lang w:eastAsia="zh-TW"/>
        </w:rPr>
        <w:t>月至</w:t>
      </w:r>
      <w:r w:rsidRPr="00EA7772">
        <w:rPr>
          <w:lang w:eastAsia="zh-TW"/>
        </w:rPr>
        <w:t>10</w:t>
      </w:r>
      <w:r w:rsidRPr="00EA7772">
        <w:rPr>
          <w:lang w:eastAsia="zh-TW"/>
        </w:rPr>
        <w:t>月間時有颱風及水災。南部終年溫暖，與屏東、高雄相似，另氣候分乾季與雨季，年氣溫介乎攝氏</w:t>
      </w:r>
      <w:r w:rsidRPr="00EA7772">
        <w:rPr>
          <w:lang w:eastAsia="zh-TW"/>
        </w:rPr>
        <w:t>5</w:t>
      </w:r>
      <w:r w:rsidRPr="00EA7772">
        <w:rPr>
          <w:lang w:eastAsia="zh-TW"/>
        </w:rPr>
        <w:t>到</w:t>
      </w:r>
      <w:r w:rsidRPr="00EA7772">
        <w:rPr>
          <w:lang w:eastAsia="zh-TW"/>
        </w:rPr>
        <w:t>37</w:t>
      </w:r>
      <w:r w:rsidRPr="00EA7772">
        <w:rPr>
          <w:lang w:eastAsia="zh-TW"/>
        </w:rPr>
        <w:t>度之間。平均氣溫約攝氏</w:t>
      </w:r>
      <w:r w:rsidRPr="00EA7772">
        <w:rPr>
          <w:lang w:eastAsia="zh-TW"/>
        </w:rPr>
        <w:t>27</w:t>
      </w:r>
      <w:r w:rsidRPr="00EA7772">
        <w:rPr>
          <w:lang w:eastAsia="zh-TW"/>
        </w:rPr>
        <w:t>度以上。</w:t>
      </w:r>
      <w:r w:rsidRPr="00EA7772">
        <w:rPr>
          <w:lang w:eastAsia="zh-TW"/>
        </w:rPr>
        <w:t xml:space="preserve"> </w:t>
      </w:r>
    </w:p>
    <w:p w14:paraId="1205B4CD" w14:textId="77777777" w:rsidR="00F3206B" w:rsidRPr="00EA7772" w:rsidRDefault="00F3206B" w:rsidP="00F3206B">
      <w:pPr>
        <w:pStyle w:val="a4"/>
        <w:spacing w:before="257" w:after="257"/>
        <w:ind w:left="632" w:hanging="632"/>
        <w:rPr>
          <w:color w:val="auto"/>
          <w:lang w:eastAsia="zh-TW"/>
        </w:rPr>
      </w:pPr>
      <w:r w:rsidRPr="00EA7772">
        <w:rPr>
          <w:color w:val="auto"/>
          <w:lang w:eastAsia="zh-TW"/>
        </w:rPr>
        <w:t>二、人文及社會環境</w:t>
      </w:r>
    </w:p>
    <w:p w14:paraId="7FF5C89A" w14:textId="77777777" w:rsidR="00F3206B" w:rsidRPr="00EA7772" w:rsidRDefault="00F3206B" w:rsidP="00F3206B">
      <w:pPr>
        <w:pStyle w:val="a6"/>
        <w:ind w:left="945" w:hanging="709"/>
      </w:pPr>
      <w:r w:rsidRPr="00EA7772">
        <w:t>（一）人口數及結構</w:t>
      </w:r>
    </w:p>
    <w:p w14:paraId="131DBBA0" w14:textId="51F1E19B" w:rsidR="00F3206B" w:rsidRPr="00EA7772" w:rsidRDefault="00923AA1" w:rsidP="00F3206B">
      <w:pPr>
        <w:pStyle w:val="af"/>
        <w:ind w:left="945" w:firstLine="472"/>
        <w:rPr>
          <w:lang w:eastAsia="zh-TW"/>
        </w:rPr>
      </w:pPr>
      <w:r w:rsidRPr="00EA7772">
        <w:rPr>
          <w:lang w:eastAsia="zh-TW"/>
        </w:rPr>
        <w:t>依據越南統計局（</w:t>
      </w:r>
      <w:r w:rsidRPr="00EA7772">
        <w:rPr>
          <w:lang w:eastAsia="zh-TW"/>
        </w:rPr>
        <w:t>GSO</w:t>
      </w:r>
      <w:r w:rsidRPr="00EA7772">
        <w:rPr>
          <w:lang w:eastAsia="zh-TW"/>
        </w:rPr>
        <w:t>）資料，</w:t>
      </w:r>
      <w:r w:rsidR="001A5272" w:rsidRPr="00EA7772">
        <w:rPr>
          <w:lang w:eastAsia="zh-TW"/>
        </w:rPr>
        <w:t>202</w:t>
      </w:r>
      <w:r w:rsidR="001A5272" w:rsidRPr="00EA7772">
        <w:rPr>
          <w:rFonts w:hint="eastAsia"/>
          <w:lang w:eastAsia="zh-TW"/>
        </w:rPr>
        <w:t>4</w:t>
      </w:r>
      <w:r w:rsidRPr="00EA7772">
        <w:rPr>
          <w:lang w:eastAsia="zh-TW"/>
        </w:rPr>
        <w:t>年越南人口已達</w:t>
      </w:r>
      <w:r w:rsidRPr="00EA7772">
        <w:rPr>
          <w:rFonts w:hint="eastAsia"/>
          <w:lang w:eastAsia="zh-TW"/>
        </w:rPr>
        <w:t>1</w:t>
      </w:r>
      <w:r w:rsidRPr="00EA7772">
        <w:rPr>
          <w:rFonts w:hint="eastAsia"/>
          <w:lang w:eastAsia="zh-TW"/>
        </w:rPr>
        <w:t>億</w:t>
      </w:r>
      <w:r w:rsidR="009B776B" w:rsidRPr="00EA7772">
        <w:rPr>
          <w:rFonts w:hint="eastAsia"/>
          <w:lang w:eastAsia="zh-TW"/>
        </w:rPr>
        <w:t>40</w:t>
      </w:r>
      <w:r w:rsidRPr="00EA7772">
        <w:rPr>
          <w:lang w:eastAsia="zh-TW"/>
        </w:rPr>
        <w:t>萬人，</w:t>
      </w:r>
      <w:r w:rsidR="009B776B" w:rsidRPr="00EA7772">
        <w:rPr>
          <w:rFonts w:hint="eastAsia"/>
          <w:lang w:eastAsia="zh-TW"/>
        </w:rPr>
        <w:t>其中各級年齡人口的比例為：</w:t>
      </w:r>
      <w:r w:rsidR="009B776B" w:rsidRPr="00EA7772">
        <w:rPr>
          <w:rFonts w:hint="eastAsia"/>
          <w:lang w:eastAsia="zh-TW"/>
        </w:rPr>
        <w:t>0-14</w:t>
      </w:r>
      <w:r w:rsidR="009B776B" w:rsidRPr="00EA7772">
        <w:rPr>
          <w:rFonts w:hint="eastAsia"/>
          <w:lang w:eastAsia="zh-TW"/>
        </w:rPr>
        <w:t>歲：</w:t>
      </w:r>
      <w:r w:rsidR="009B776B" w:rsidRPr="00EA7772">
        <w:rPr>
          <w:rFonts w:hint="eastAsia"/>
          <w:lang w:eastAsia="zh-TW"/>
        </w:rPr>
        <w:t>22.2%</w:t>
      </w:r>
      <w:r w:rsidR="009B776B" w:rsidRPr="00EA7772">
        <w:rPr>
          <w:rFonts w:hint="eastAsia"/>
          <w:lang w:eastAsia="zh-TW"/>
        </w:rPr>
        <w:t>；</w:t>
      </w:r>
      <w:r w:rsidR="009B776B" w:rsidRPr="00EA7772">
        <w:rPr>
          <w:rFonts w:hint="eastAsia"/>
          <w:lang w:eastAsia="zh-TW"/>
        </w:rPr>
        <w:t>15-64</w:t>
      </w:r>
      <w:r w:rsidR="009B776B" w:rsidRPr="00EA7772">
        <w:rPr>
          <w:rFonts w:hint="eastAsia"/>
          <w:lang w:eastAsia="zh-TW"/>
        </w:rPr>
        <w:t>歲：</w:t>
      </w:r>
      <w:r w:rsidR="009B776B" w:rsidRPr="00EA7772">
        <w:rPr>
          <w:rFonts w:hint="eastAsia"/>
          <w:lang w:eastAsia="zh-TW"/>
        </w:rPr>
        <w:t>68.2%</w:t>
      </w:r>
      <w:r w:rsidR="009B776B" w:rsidRPr="00EA7772">
        <w:rPr>
          <w:rFonts w:hint="eastAsia"/>
          <w:lang w:eastAsia="zh-TW"/>
        </w:rPr>
        <w:t>；</w:t>
      </w:r>
      <w:r w:rsidR="009B776B" w:rsidRPr="00EA7772">
        <w:rPr>
          <w:rFonts w:hint="eastAsia"/>
          <w:lang w:eastAsia="zh-TW"/>
        </w:rPr>
        <w:t>65</w:t>
      </w:r>
      <w:r w:rsidR="009B776B" w:rsidRPr="00EA7772">
        <w:rPr>
          <w:rFonts w:hint="eastAsia"/>
          <w:lang w:eastAsia="zh-TW"/>
        </w:rPr>
        <w:t>歲及以</w:t>
      </w:r>
      <w:r w:rsidR="009B776B" w:rsidRPr="00EA7772">
        <w:rPr>
          <w:rFonts w:hint="eastAsia"/>
          <w:lang w:eastAsia="zh-TW"/>
        </w:rPr>
        <w:lastRenderedPageBreak/>
        <w:t>上：</w:t>
      </w:r>
      <w:r w:rsidR="009B776B" w:rsidRPr="00EA7772">
        <w:rPr>
          <w:rFonts w:hint="eastAsia"/>
          <w:lang w:eastAsia="zh-TW"/>
        </w:rPr>
        <w:t>9.6%</w:t>
      </w:r>
      <w:r w:rsidRPr="00EA7772">
        <w:rPr>
          <w:rFonts w:hint="eastAsia"/>
          <w:lang w:eastAsia="zh-TW"/>
        </w:rPr>
        <w:t>。</w:t>
      </w:r>
    </w:p>
    <w:p w14:paraId="76B3B061" w14:textId="77777777" w:rsidR="00F3206B" w:rsidRPr="00EA7772" w:rsidRDefault="00F3206B" w:rsidP="00F3206B">
      <w:pPr>
        <w:pStyle w:val="a6"/>
        <w:ind w:left="945" w:hanging="709"/>
      </w:pPr>
      <w:r w:rsidRPr="00EA7772">
        <w:t>（二）語言</w:t>
      </w:r>
    </w:p>
    <w:p w14:paraId="66826F79" w14:textId="77777777" w:rsidR="00F3206B" w:rsidRPr="00EA7772" w:rsidRDefault="00F3206B" w:rsidP="00F3206B">
      <w:pPr>
        <w:pStyle w:val="af"/>
        <w:ind w:left="945" w:firstLine="472"/>
        <w:rPr>
          <w:lang w:eastAsia="zh-TW"/>
        </w:rPr>
      </w:pPr>
      <w:r w:rsidRPr="00EA7772">
        <w:rPr>
          <w:lang w:eastAsia="zh-TW"/>
        </w:rPr>
        <w:t>越南普通話，以河內語音為標準，具有</w:t>
      </w:r>
      <w:r w:rsidRPr="00EA7772">
        <w:rPr>
          <w:lang w:eastAsia="zh-TW"/>
        </w:rPr>
        <w:t>6</w:t>
      </w:r>
      <w:r w:rsidRPr="00EA7772">
        <w:rPr>
          <w:lang w:eastAsia="zh-TW"/>
        </w:rPr>
        <w:t>音，北中南部發音略有差異。</w:t>
      </w:r>
    </w:p>
    <w:p w14:paraId="34FB6713" w14:textId="77777777" w:rsidR="00F3206B" w:rsidRPr="00EA7772" w:rsidRDefault="00F3206B" w:rsidP="00F3206B">
      <w:pPr>
        <w:pStyle w:val="a6"/>
        <w:ind w:left="945" w:hanging="709"/>
      </w:pPr>
      <w:r w:rsidRPr="00EA7772">
        <w:t>（三）宗教</w:t>
      </w:r>
    </w:p>
    <w:p w14:paraId="2BAE0FE2" w14:textId="77777777" w:rsidR="00F3206B" w:rsidRPr="00EA7772" w:rsidRDefault="00F3206B" w:rsidP="00F3206B">
      <w:pPr>
        <w:pStyle w:val="af"/>
        <w:ind w:left="945" w:firstLine="472"/>
        <w:rPr>
          <w:lang w:eastAsia="zh-TW"/>
        </w:rPr>
      </w:pPr>
      <w:r w:rsidRPr="00EA7772">
        <w:rPr>
          <w:lang w:eastAsia="zh-TW"/>
        </w:rPr>
        <w:t>越南宗教信仰自由，多數人民信仰佛教，約占全國人口之</w:t>
      </w:r>
      <w:r w:rsidRPr="00EA7772">
        <w:rPr>
          <w:lang w:eastAsia="zh-TW"/>
        </w:rPr>
        <w:t>50%</w:t>
      </w:r>
      <w:r w:rsidRPr="00EA7772">
        <w:rPr>
          <w:lang w:eastAsia="zh-TW"/>
        </w:rPr>
        <w:t>；天主教約占</w:t>
      </w:r>
      <w:r w:rsidRPr="00EA7772">
        <w:rPr>
          <w:lang w:eastAsia="zh-TW"/>
        </w:rPr>
        <w:t>10%</w:t>
      </w:r>
      <w:r w:rsidRPr="00EA7772">
        <w:rPr>
          <w:lang w:eastAsia="zh-TW"/>
        </w:rPr>
        <w:t>，高台教約占</w:t>
      </w:r>
      <w:r w:rsidRPr="00EA7772">
        <w:rPr>
          <w:lang w:eastAsia="zh-TW"/>
        </w:rPr>
        <w:t>3%</w:t>
      </w:r>
      <w:r w:rsidRPr="00EA7772">
        <w:rPr>
          <w:lang w:eastAsia="zh-TW"/>
        </w:rPr>
        <w:t>，和好教約占</w:t>
      </w:r>
      <w:r w:rsidRPr="00EA7772">
        <w:rPr>
          <w:lang w:eastAsia="zh-TW"/>
        </w:rPr>
        <w:t>4%</w:t>
      </w:r>
      <w:r w:rsidRPr="00EA7772">
        <w:rPr>
          <w:lang w:eastAsia="zh-TW"/>
        </w:rPr>
        <w:t>，另有基督教徒及回教徒，其餘無宗教信仰偏好。</w:t>
      </w:r>
    </w:p>
    <w:p w14:paraId="4FA40B9F" w14:textId="77777777" w:rsidR="00F3206B" w:rsidRPr="00EA7772" w:rsidRDefault="00F3206B" w:rsidP="00F3206B">
      <w:pPr>
        <w:pStyle w:val="a6"/>
        <w:ind w:left="945" w:hanging="709"/>
      </w:pPr>
      <w:r w:rsidRPr="00EA7772">
        <w:t>（四）國民教育水準</w:t>
      </w:r>
    </w:p>
    <w:p w14:paraId="635EA747" w14:textId="77777777" w:rsidR="00F3206B" w:rsidRPr="00EA7772" w:rsidRDefault="00F3206B" w:rsidP="00F3206B">
      <w:pPr>
        <w:pStyle w:val="af"/>
        <w:ind w:left="945" w:firstLine="472"/>
        <w:rPr>
          <w:lang w:eastAsia="zh-TW"/>
        </w:rPr>
      </w:pPr>
      <w:r w:rsidRPr="00EA7772">
        <w:rPr>
          <w:lang w:eastAsia="zh-TW"/>
        </w:rPr>
        <w:t>越南識字率約</w:t>
      </w:r>
      <w:r w:rsidRPr="00EA7772">
        <w:rPr>
          <w:lang w:eastAsia="zh-TW"/>
        </w:rPr>
        <w:t>97.3%</w:t>
      </w:r>
      <w:r w:rsidRPr="00EA7772">
        <w:rPr>
          <w:lang w:eastAsia="zh-TW"/>
        </w:rPr>
        <w:t>，目前法定國民教育為</w:t>
      </w:r>
      <w:r w:rsidRPr="00EA7772">
        <w:rPr>
          <w:lang w:eastAsia="zh-TW"/>
        </w:rPr>
        <w:t>9</w:t>
      </w:r>
      <w:r w:rsidRPr="00EA7772">
        <w:rPr>
          <w:lang w:eastAsia="zh-TW"/>
        </w:rPr>
        <w:t>年，包含小學</w:t>
      </w:r>
      <w:r w:rsidRPr="00EA7772">
        <w:rPr>
          <w:lang w:eastAsia="zh-TW"/>
        </w:rPr>
        <w:t>5</w:t>
      </w:r>
      <w:r w:rsidRPr="00EA7772">
        <w:rPr>
          <w:lang w:eastAsia="zh-TW"/>
        </w:rPr>
        <w:t>年及中學</w:t>
      </w:r>
      <w:r w:rsidRPr="00EA7772">
        <w:rPr>
          <w:lang w:eastAsia="zh-TW"/>
        </w:rPr>
        <w:t>4</w:t>
      </w:r>
      <w:r w:rsidRPr="00EA7772">
        <w:rPr>
          <w:lang w:eastAsia="zh-TW"/>
        </w:rPr>
        <w:t>年。</w:t>
      </w:r>
    </w:p>
    <w:p w14:paraId="41444ACD" w14:textId="77777777" w:rsidR="00F3206B" w:rsidRPr="00EA7772" w:rsidRDefault="00F3206B" w:rsidP="00F3206B">
      <w:pPr>
        <w:pStyle w:val="a6"/>
        <w:ind w:left="945" w:hanging="709"/>
      </w:pPr>
      <w:r w:rsidRPr="00EA7772">
        <w:t>（五）首都及重要城市概況</w:t>
      </w:r>
    </w:p>
    <w:p w14:paraId="73F6658C" w14:textId="77777777" w:rsidR="00F3206B" w:rsidRPr="00EA7772" w:rsidRDefault="00F3206B" w:rsidP="00F3206B">
      <w:pPr>
        <w:pStyle w:val="af1"/>
        <w:ind w:left="1417" w:hanging="472"/>
      </w:pPr>
      <w:r w:rsidRPr="00EA7772">
        <w:t>１、首都：河內市（</w:t>
      </w:r>
      <w:r w:rsidRPr="00EA7772">
        <w:t>HANOI</w:t>
      </w:r>
      <w:r w:rsidRPr="00EA7772">
        <w:t>）為中央政府所在地，</w:t>
      </w:r>
      <w:r w:rsidRPr="00EA7772">
        <w:rPr>
          <w:lang w:eastAsia="zh-TW"/>
        </w:rPr>
        <w:t>亦為</w:t>
      </w:r>
      <w:r w:rsidRPr="00EA7772">
        <w:t>外國企業及外國人居住的中心，</w:t>
      </w:r>
      <w:r w:rsidRPr="00EA7772">
        <w:rPr>
          <w:lang w:eastAsia="zh-TW"/>
        </w:rPr>
        <w:t>民眾</w:t>
      </w:r>
      <w:r w:rsidRPr="00EA7772">
        <w:t>消費能力強</w:t>
      </w:r>
      <w:r w:rsidRPr="00EA7772">
        <w:rPr>
          <w:lang w:eastAsia="zh-TW"/>
        </w:rPr>
        <w:t>，根據越南統計總局（</w:t>
      </w:r>
      <w:r w:rsidRPr="00EA7772">
        <w:rPr>
          <w:lang w:eastAsia="zh-TW"/>
        </w:rPr>
        <w:t>GSO</w:t>
      </w:r>
      <w:r w:rsidRPr="00EA7772">
        <w:rPr>
          <w:lang w:eastAsia="zh-TW"/>
        </w:rPr>
        <w:t>）資料，</w:t>
      </w:r>
      <w:r w:rsidRPr="00EA7772">
        <w:rPr>
          <w:lang w:eastAsia="zh-TW"/>
        </w:rPr>
        <w:t>202</w:t>
      </w:r>
      <w:r w:rsidR="004F6095" w:rsidRPr="00EA7772">
        <w:rPr>
          <w:lang w:eastAsia="zh-TW"/>
        </w:rPr>
        <w:t>3</w:t>
      </w:r>
      <w:r w:rsidRPr="00EA7772">
        <w:rPr>
          <w:lang w:eastAsia="zh-TW"/>
        </w:rPr>
        <w:t>年河內市為越南全國生活成本最高之省市。</w:t>
      </w:r>
    </w:p>
    <w:p w14:paraId="4EA2AC36" w14:textId="77777777" w:rsidR="00F3206B" w:rsidRPr="00EA7772" w:rsidRDefault="00F3206B" w:rsidP="00F3206B">
      <w:pPr>
        <w:pStyle w:val="af1"/>
        <w:ind w:left="1417" w:hanging="472"/>
      </w:pPr>
      <w:r w:rsidRPr="00EA7772">
        <w:rPr>
          <w:lang w:eastAsia="zh-TW"/>
        </w:rPr>
        <w:t>２、主要工商城市：</w:t>
      </w:r>
    </w:p>
    <w:p w14:paraId="51B5734D" w14:textId="77777777" w:rsidR="00F3206B" w:rsidRPr="00EA7772" w:rsidRDefault="00F3206B" w:rsidP="00F3206B">
      <w:pPr>
        <w:pStyle w:val="11"/>
        <w:ind w:left="1772" w:hanging="591"/>
      </w:pPr>
      <w:r w:rsidRPr="00EA7772">
        <w:t>（</w:t>
      </w:r>
      <w:r w:rsidRPr="00EA7772">
        <w:t>1</w:t>
      </w:r>
      <w:r w:rsidRPr="00EA7772">
        <w:t>）胡志明市（</w:t>
      </w:r>
      <w:r w:rsidRPr="00EA7772">
        <w:t>HO CHI MINH CITY</w:t>
      </w:r>
      <w:r w:rsidRPr="00EA7772">
        <w:t>）：南越最大都市，工商發達。市中心興建許多高級飯店式公寓及大型購物中心，是觀光旅遊購物休閒勝地。</w:t>
      </w:r>
    </w:p>
    <w:p w14:paraId="39152917" w14:textId="46FBF4E5" w:rsidR="00F3206B" w:rsidRPr="00EA7772" w:rsidRDefault="00F3206B" w:rsidP="00F3206B">
      <w:pPr>
        <w:pStyle w:val="11"/>
        <w:ind w:left="1772" w:hanging="591"/>
      </w:pPr>
      <w:r w:rsidRPr="00EA7772">
        <w:t>（</w:t>
      </w:r>
      <w:r w:rsidRPr="00EA7772">
        <w:t>2</w:t>
      </w:r>
      <w:r w:rsidRPr="00EA7772">
        <w:t>）海防市（</w:t>
      </w:r>
      <w:r w:rsidRPr="00EA7772">
        <w:t>HAI PHONG</w:t>
      </w:r>
      <w:r w:rsidRPr="00EA7772">
        <w:t>）：越南重要商港，人口約</w:t>
      </w:r>
      <w:r w:rsidR="00722B43" w:rsidRPr="00EA7772">
        <w:rPr>
          <w:rFonts w:hint="eastAsia"/>
        </w:rPr>
        <w:t>2</w:t>
      </w:r>
      <w:r w:rsidR="00923AA1" w:rsidRPr="00EA7772">
        <w:rPr>
          <w:rFonts w:hint="eastAsia"/>
        </w:rPr>
        <w:t>20</w:t>
      </w:r>
      <w:r w:rsidRPr="00EA7772">
        <w:t>萬人，面積</w:t>
      </w:r>
      <w:r w:rsidRPr="00EA7772">
        <w:t>1,561</w:t>
      </w:r>
      <w:r w:rsidRPr="00EA7772">
        <w:t>平方公里。</w:t>
      </w:r>
    </w:p>
    <w:p w14:paraId="7BD62235" w14:textId="4BEA3EE1" w:rsidR="00F3206B" w:rsidRPr="00EA7772" w:rsidRDefault="00F3206B" w:rsidP="00F3206B">
      <w:pPr>
        <w:pStyle w:val="11"/>
        <w:ind w:left="1772" w:hanging="591"/>
      </w:pPr>
      <w:r w:rsidRPr="00EA7772">
        <w:t>（</w:t>
      </w:r>
      <w:r w:rsidRPr="00EA7772">
        <w:t>3</w:t>
      </w:r>
      <w:r w:rsidRPr="00EA7772">
        <w:t>）峴港市（</w:t>
      </w:r>
      <w:r w:rsidRPr="00EA7772">
        <w:t>DA NANG</w:t>
      </w:r>
      <w:r w:rsidRPr="00EA7772">
        <w:t>）：中越最大都市，為天然良港，人口約</w:t>
      </w:r>
      <w:r w:rsidR="00923AA1" w:rsidRPr="00EA7772">
        <w:t>1</w:t>
      </w:r>
      <w:r w:rsidR="00923AA1" w:rsidRPr="00EA7772">
        <w:rPr>
          <w:rFonts w:hint="eastAsia"/>
        </w:rPr>
        <w:t>30</w:t>
      </w:r>
      <w:r w:rsidRPr="00EA7772">
        <w:t>萬人，面積</w:t>
      </w:r>
      <w:r w:rsidRPr="00EA7772">
        <w:t>1,285</w:t>
      </w:r>
      <w:r w:rsidRPr="00EA7772">
        <w:t>平方公里。</w:t>
      </w:r>
    </w:p>
    <w:p w14:paraId="60EB36B3" w14:textId="35F513A9" w:rsidR="00F3206B" w:rsidRPr="00EA7772" w:rsidRDefault="00F3206B" w:rsidP="00F3206B">
      <w:pPr>
        <w:pStyle w:val="11"/>
        <w:ind w:left="1772" w:hanging="591"/>
      </w:pPr>
      <w:r w:rsidRPr="00EA7772">
        <w:t>（</w:t>
      </w:r>
      <w:r w:rsidRPr="00EA7772">
        <w:t>4</w:t>
      </w:r>
      <w:r w:rsidRPr="00EA7772">
        <w:t>）芹苴市（</w:t>
      </w:r>
      <w:r w:rsidRPr="00EA7772">
        <w:t>CAN THO</w:t>
      </w:r>
      <w:r w:rsidRPr="00EA7772">
        <w:t>）：湄公河三角洲上最大都市，人口約</w:t>
      </w:r>
      <w:r w:rsidR="00923AA1" w:rsidRPr="00EA7772">
        <w:t>1</w:t>
      </w:r>
      <w:r w:rsidR="00923AA1" w:rsidRPr="00EA7772">
        <w:rPr>
          <w:rFonts w:hint="eastAsia"/>
        </w:rPr>
        <w:t>35</w:t>
      </w:r>
      <w:r w:rsidRPr="00EA7772">
        <w:t>萬人，面積</w:t>
      </w:r>
      <w:r w:rsidR="00923AA1" w:rsidRPr="00EA7772">
        <w:t>1,4</w:t>
      </w:r>
      <w:r w:rsidR="00923AA1" w:rsidRPr="00EA7772">
        <w:rPr>
          <w:rFonts w:hint="eastAsia"/>
        </w:rPr>
        <w:t>0</w:t>
      </w:r>
      <w:r w:rsidRPr="00EA7772">
        <w:t>9</w:t>
      </w:r>
      <w:r w:rsidRPr="00EA7772">
        <w:t>平方公里。</w:t>
      </w:r>
    </w:p>
    <w:p w14:paraId="4C980593" w14:textId="2B09BD24" w:rsidR="004173C6" w:rsidRPr="00EA7772" w:rsidRDefault="004173C6" w:rsidP="004173C6">
      <w:pPr>
        <w:pStyle w:val="11"/>
        <w:ind w:left="1772" w:hanging="591"/>
      </w:pPr>
      <w:r w:rsidRPr="00EA7772">
        <w:lastRenderedPageBreak/>
        <w:t>（</w:t>
      </w:r>
      <w:r w:rsidRPr="00EA7772">
        <w:rPr>
          <w:rFonts w:hint="eastAsia"/>
        </w:rPr>
        <w:t>5</w:t>
      </w:r>
      <w:r w:rsidRPr="00EA7772">
        <w:t>）</w:t>
      </w:r>
      <w:r w:rsidRPr="00EA7772">
        <w:rPr>
          <w:rFonts w:hint="eastAsia"/>
        </w:rPr>
        <w:t>順化市</w:t>
      </w:r>
      <w:r w:rsidRPr="00EA7772">
        <w:t>（</w:t>
      </w:r>
      <w:r w:rsidRPr="00EA7772">
        <w:t>HUE</w:t>
      </w:r>
      <w:r w:rsidRPr="00EA7772">
        <w:t>）：</w:t>
      </w:r>
      <w:r w:rsidRPr="00EA7772">
        <w:rPr>
          <w:rFonts w:ascii="Arial" w:hAnsi="Arial" w:cs="Arial"/>
          <w:shd w:val="clear" w:color="auto" w:fill="FFFFFF"/>
        </w:rPr>
        <w:t>越南中部</w:t>
      </w:r>
      <w:r w:rsidRPr="00EA7772">
        <w:t>，人口約</w:t>
      </w:r>
      <w:r w:rsidRPr="00EA7772">
        <w:t>123</w:t>
      </w:r>
      <w:r w:rsidRPr="00EA7772">
        <w:t>萬人，面積</w:t>
      </w:r>
      <w:r w:rsidRPr="00EA7772">
        <w:t>4,947</w:t>
      </w:r>
      <w:r w:rsidRPr="00EA7772">
        <w:t>平方公里。</w:t>
      </w:r>
    </w:p>
    <w:p w14:paraId="686858C3" w14:textId="77777777" w:rsidR="00F3206B" w:rsidRPr="00EA7772" w:rsidRDefault="00F3206B" w:rsidP="00F3206B">
      <w:pPr>
        <w:pStyle w:val="a6"/>
        <w:ind w:left="945" w:hanging="709"/>
      </w:pPr>
      <w:r w:rsidRPr="00EA7772">
        <w:t>（六）對外商態度</w:t>
      </w:r>
    </w:p>
    <w:p w14:paraId="06222881" w14:textId="77777777" w:rsidR="00F3206B" w:rsidRPr="00EA7772" w:rsidRDefault="00F3206B" w:rsidP="00AF509A">
      <w:pPr>
        <w:pStyle w:val="af"/>
        <w:ind w:left="945" w:firstLine="472"/>
        <w:rPr>
          <w:lang w:eastAsia="zh-TW"/>
        </w:rPr>
      </w:pPr>
      <w:r w:rsidRPr="00EA7772">
        <w:rPr>
          <w:lang w:eastAsia="zh-TW"/>
        </w:rPr>
        <w:t>近年來越南政府為吸引外來投資，對外商態度友好，加入</w:t>
      </w:r>
      <w:r w:rsidRPr="00EA7772">
        <w:rPr>
          <w:lang w:eastAsia="zh-TW"/>
        </w:rPr>
        <w:t>WTO</w:t>
      </w:r>
      <w:r w:rsidRPr="00EA7772">
        <w:rPr>
          <w:lang w:eastAsia="zh-TW"/>
        </w:rPr>
        <w:t>後，配合</w:t>
      </w:r>
      <w:r w:rsidRPr="00EA7772">
        <w:rPr>
          <w:lang w:eastAsia="zh-TW"/>
        </w:rPr>
        <w:t>WTO</w:t>
      </w:r>
      <w:r w:rsidRPr="00EA7772">
        <w:rPr>
          <w:lang w:eastAsia="zh-TW"/>
        </w:rPr>
        <w:t>要求開放市場，近年來大幅改革經濟體制及改善基礎建設，並積極參與區域經濟整合，如跨太平洋夥伴全面進步協定（</w:t>
      </w:r>
      <w:r w:rsidRPr="00EA7772">
        <w:rPr>
          <w:lang w:eastAsia="zh-TW"/>
        </w:rPr>
        <w:t>CPT</w:t>
      </w:r>
      <w:r w:rsidR="00722B43" w:rsidRPr="00EA7772">
        <w:rPr>
          <w:lang w:eastAsia="zh-TW"/>
        </w:rPr>
        <w:t>P</w:t>
      </w:r>
      <w:r w:rsidRPr="00EA7772">
        <w:rPr>
          <w:lang w:eastAsia="zh-TW"/>
        </w:rPr>
        <w:t>P</w:t>
      </w:r>
      <w:r w:rsidRPr="00EA7772">
        <w:rPr>
          <w:lang w:eastAsia="zh-TW"/>
        </w:rPr>
        <w:t>）及歐越自由貿易協定（</w:t>
      </w:r>
      <w:r w:rsidRPr="00EA7772">
        <w:rPr>
          <w:lang w:eastAsia="zh-TW"/>
        </w:rPr>
        <w:t>EVFTA</w:t>
      </w:r>
      <w:r w:rsidRPr="00EA7772">
        <w:rPr>
          <w:lang w:eastAsia="zh-TW"/>
        </w:rPr>
        <w:t>）等致力吸引高附加價值之企業進駐越南，提升國家競爭力。</w:t>
      </w:r>
    </w:p>
    <w:p w14:paraId="67789369" w14:textId="77777777" w:rsidR="00F3206B" w:rsidRPr="00EA7772" w:rsidRDefault="00F3206B" w:rsidP="00F3206B">
      <w:pPr>
        <w:pStyle w:val="a4"/>
        <w:spacing w:before="257" w:after="257"/>
        <w:ind w:left="632" w:hanging="632"/>
        <w:rPr>
          <w:color w:val="auto"/>
          <w:lang w:eastAsia="zh-TW"/>
        </w:rPr>
      </w:pPr>
      <w:r w:rsidRPr="00EA7772">
        <w:rPr>
          <w:color w:val="auto"/>
          <w:lang w:eastAsia="zh-TW"/>
        </w:rPr>
        <w:t>三、政治環境</w:t>
      </w:r>
    </w:p>
    <w:p w14:paraId="17BC05FA" w14:textId="77777777" w:rsidR="00F3206B" w:rsidRPr="00EA7772" w:rsidRDefault="00F3206B" w:rsidP="00F3206B">
      <w:pPr>
        <w:pStyle w:val="a6"/>
        <w:ind w:left="945" w:hanging="709"/>
      </w:pPr>
      <w:r w:rsidRPr="00EA7772">
        <w:t>（一）政治體制</w:t>
      </w:r>
    </w:p>
    <w:p w14:paraId="233E11B4" w14:textId="28235E6A" w:rsidR="00F3206B" w:rsidRPr="00EA7772" w:rsidRDefault="00F3206B" w:rsidP="00F3206B">
      <w:pPr>
        <w:pStyle w:val="af"/>
        <w:ind w:left="945" w:firstLine="472"/>
        <w:rPr>
          <w:lang w:eastAsia="zh-TW"/>
        </w:rPr>
      </w:pPr>
      <w:r w:rsidRPr="00EA7772">
        <w:rPr>
          <w:lang w:eastAsia="zh-TW"/>
        </w:rPr>
        <w:t>依據</w:t>
      </w:r>
      <w:r w:rsidRPr="00EA7772">
        <w:rPr>
          <w:lang w:eastAsia="zh-TW"/>
        </w:rPr>
        <w:t>1992</w:t>
      </w:r>
      <w:r w:rsidRPr="00EA7772">
        <w:rPr>
          <w:lang w:eastAsia="zh-TW"/>
        </w:rPr>
        <w:t>年憲法，越南共產黨遵</w:t>
      </w:r>
      <w:r w:rsidR="0007098E" w:rsidRPr="00EA7772">
        <w:rPr>
          <w:lang w:eastAsia="zh-TW"/>
        </w:rPr>
        <w:t>循馬克斯列寧主義與胡志明思想，經濟係以社會主義為導向之市場經濟</w:t>
      </w:r>
      <w:r w:rsidR="0007098E" w:rsidRPr="00EA7772">
        <w:rPr>
          <w:rFonts w:hint="eastAsia"/>
          <w:lang w:eastAsia="zh-TW"/>
        </w:rPr>
        <w:t>，</w:t>
      </w:r>
      <w:r w:rsidRPr="00EA7772">
        <w:rPr>
          <w:lang w:eastAsia="zh-TW"/>
        </w:rPr>
        <w:t>憲法雖規</w:t>
      </w:r>
      <w:r w:rsidR="00863D64" w:rsidRPr="00EA7772">
        <w:rPr>
          <w:lang w:eastAsia="zh-TW"/>
        </w:rPr>
        <w:t>定國會為國家最高權力機關，實際上</w:t>
      </w:r>
      <w:r w:rsidR="007C7D3C" w:rsidRPr="00EA7772">
        <w:rPr>
          <w:rFonts w:hint="eastAsia"/>
          <w:lang w:eastAsia="zh-TW"/>
        </w:rPr>
        <w:t>採取越南共產黨集體領導，</w:t>
      </w:r>
      <w:r w:rsidR="00C265B8" w:rsidRPr="00EA7772">
        <w:rPr>
          <w:lang w:eastAsia="zh-TW"/>
        </w:rPr>
        <w:t>越共中央政治局</w:t>
      </w:r>
      <w:r w:rsidR="00863D64" w:rsidRPr="00EA7772">
        <w:rPr>
          <w:lang w:eastAsia="zh-TW"/>
        </w:rPr>
        <w:t>為最高權力核心</w:t>
      </w:r>
      <w:r w:rsidR="00863D64" w:rsidRPr="00EA7772">
        <w:rPr>
          <w:rFonts w:hint="eastAsia"/>
          <w:lang w:eastAsia="zh-TW"/>
        </w:rPr>
        <w:t>，</w:t>
      </w:r>
      <w:r w:rsidR="00266A03" w:rsidRPr="00EA7772">
        <w:rPr>
          <w:rFonts w:hint="eastAsia"/>
          <w:lang w:eastAsia="zh-TW"/>
        </w:rPr>
        <w:t>目前越南</w:t>
      </w:r>
      <w:r w:rsidR="0020744F" w:rsidRPr="00EA7772">
        <w:rPr>
          <w:rFonts w:hint="eastAsia"/>
          <w:lang w:eastAsia="zh-TW"/>
        </w:rPr>
        <w:t>最高領導</w:t>
      </w:r>
      <w:r w:rsidR="007C7D3C" w:rsidRPr="00EA7772">
        <w:rPr>
          <w:rFonts w:hint="eastAsia"/>
          <w:lang w:eastAsia="zh-TW"/>
        </w:rPr>
        <w:t>人</w:t>
      </w:r>
      <w:r w:rsidR="00E27F5D" w:rsidRPr="00EA7772">
        <w:rPr>
          <w:rFonts w:hint="eastAsia"/>
          <w:lang w:eastAsia="zh-TW"/>
        </w:rPr>
        <w:t>（</w:t>
      </w:r>
      <w:r w:rsidR="0020744F" w:rsidRPr="00EA7772">
        <w:rPr>
          <w:lang w:eastAsia="zh-TW"/>
        </w:rPr>
        <w:t>「</w:t>
      </w:r>
      <w:r w:rsidR="0020744F" w:rsidRPr="00EA7772">
        <w:rPr>
          <w:rFonts w:hint="eastAsia"/>
          <w:lang w:eastAsia="zh-TW"/>
        </w:rPr>
        <w:t>四大支柱」</w:t>
      </w:r>
      <w:r w:rsidR="00E27F5D" w:rsidRPr="00EA7772">
        <w:rPr>
          <w:rFonts w:hint="eastAsia"/>
          <w:lang w:eastAsia="zh-TW"/>
        </w:rPr>
        <w:t>）</w:t>
      </w:r>
      <w:r w:rsidR="007C7D3C" w:rsidRPr="00EA7772">
        <w:rPr>
          <w:rFonts w:hint="eastAsia"/>
          <w:lang w:eastAsia="zh-TW"/>
        </w:rPr>
        <w:t>依序為</w:t>
      </w:r>
      <w:r w:rsidR="0071483F" w:rsidRPr="00EA7772">
        <w:rPr>
          <w:rFonts w:hint="eastAsia"/>
          <w:lang w:eastAsia="zh-TW"/>
        </w:rPr>
        <w:t>越共中央總書記</w:t>
      </w:r>
      <w:r w:rsidR="007C7D3C" w:rsidRPr="00EA7772">
        <w:rPr>
          <w:rFonts w:hint="eastAsia"/>
          <w:lang w:eastAsia="zh-TW"/>
        </w:rPr>
        <w:t>蘇林（</w:t>
      </w:r>
      <w:r w:rsidR="007C7D3C" w:rsidRPr="00EA7772">
        <w:rPr>
          <w:rFonts w:hint="eastAsia"/>
          <w:lang w:eastAsia="zh-TW"/>
        </w:rPr>
        <w:t>To</w:t>
      </w:r>
      <w:r w:rsidR="007C7D3C" w:rsidRPr="00EA7772">
        <w:rPr>
          <w:lang w:eastAsia="zh-TW"/>
        </w:rPr>
        <w:t xml:space="preserve"> Lam</w:t>
      </w:r>
      <w:r w:rsidR="007C7D3C" w:rsidRPr="00EA7772">
        <w:rPr>
          <w:rFonts w:hint="eastAsia"/>
          <w:lang w:eastAsia="zh-TW"/>
        </w:rPr>
        <w:t>）</w:t>
      </w:r>
      <w:r w:rsidR="009B776B" w:rsidRPr="00EA7772">
        <w:rPr>
          <w:rFonts w:hint="eastAsia"/>
          <w:lang w:eastAsia="zh-TW"/>
        </w:rPr>
        <w:t>兼任</w:t>
      </w:r>
      <w:r w:rsidR="0071483F" w:rsidRPr="00EA7772">
        <w:rPr>
          <w:rFonts w:hint="eastAsia"/>
          <w:lang w:eastAsia="zh-TW"/>
        </w:rPr>
        <w:t>國家主席、政府總理</w:t>
      </w:r>
      <w:r w:rsidR="009B776B" w:rsidRPr="00EA7772">
        <w:rPr>
          <w:rFonts w:hint="eastAsia"/>
          <w:lang w:eastAsia="zh-TW"/>
        </w:rPr>
        <w:t>黎明興</w:t>
      </w:r>
      <w:r w:rsidR="001730D8" w:rsidRPr="00EA7772">
        <w:rPr>
          <w:lang w:eastAsia="zh-TW"/>
        </w:rPr>
        <w:t>（</w:t>
      </w:r>
      <w:r w:rsidR="009B776B" w:rsidRPr="00EA7772">
        <w:rPr>
          <w:lang w:eastAsia="zh-TW"/>
        </w:rPr>
        <w:t>Lê Minh Hưng</w:t>
      </w:r>
      <w:r w:rsidR="001730D8" w:rsidRPr="00EA7772">
        <w:rPr>
          <w:lang w:eastAsia="zh-TW"/>
        </w:rPr>
        <w:t>）</w:t>
      </w:r>
      <w:r w:rsidR="0071483F" w:rsidRPr="00EA7772">
        <w:rPr>
          <w:rFonts w:hint="eastAsia"/>
          <w:lang w:eastAsia="zh-TW"/>
        </w:rPr>
        <w:t>、</w:t>
      </w:r>
      <w:r w:rsidR="007C7D3C" w:rsidRPr="00EA7772">
        <w:rPr>
          <w:rFonts w:hint="eastAsia"/>
          <w:lang w:eastAsia="zh-TW"/>
        </w:rPr>
        <w:t>國會主席</w:t>
      </w:r>
      <w:r w:rsidR="0071483F" w:rsidRPr="00EA7772">
        <w:rPr>
          <w:rFonts w:hint="eastAsia"/>
          <w:lang w:eastAsia="zh-TW"/>
        </w:rPr>
        <w:t>陳青敏</w:t>
      </w:r>
      <w:r w:rsidR="007C7D3C" w:rsidRPr="00EA7772">
        <w:rPr>
          <w:rFonts w:hint="eastAsia"/>
          <w:lang w:eastAsia="zh-TW"/>
        </w:rPr>
        <w:t>（</w:t>
      </w:r>
      <w:r w:rsidR="0071483F" w:rsidRPr="00EA7772">
        <w:rPr>
          <w:lang w:eastAsia="zh-TW"/>
        </w:rPr>
        <w:t>Tran Thanh Man</w:t>
      </w:r>
      <w:r w:rsidR="0071483F" w:rsidRPr="00EA7772">
        <w:rPr>
          <w:lang w:eastAsia="zh-TW"/>
        </w:rPr>
        <w:t>）</w:t>
      </w:r>
      <w:r w:rsidR="0071483F" w:rsidRPr="00EA7772">
        <w:rPr>
          <w:rFonts w:hint="eastAsia"/>
          <w:lang w:eastAsia="zh-TW"/>
        </w:rPr>
        <w:t>。</w:t>
      </w:r>
    </w:p>
    <w:p w14:paraId="09F7A4DC" w14:textId="77777777" w:rsidR="00F3206B" w:rsidRPr="00EA7772" w:rsidRDefault="00F3206B" w:rsidP="00F3206B">
      <w:pPr>
        <w:pStyle w:val="a6"/>
        <w:ind w:left="945" w:hanging="709"/>
      </w:pPr>
      <w:r w:rsidRPr="00EA7772">
        <w:t>（二）立法部門</w:t>
      </w:r>
    </w:p>
    <w:p w14:paraId="4F8EED74" w14:textId="1E0A24B6" w:rsidR="007C7D3C" w:rsidRPr="00EA7772" w:rsidRDefault="00F3206B" w:rsidP="00AF3C4B">
      <w:pPr>
        <w:pStyle w:val="af"/>
        <w:ind w:left="945" w:firstLine="472"/>
      </w:pPr>
      <w:r w:rsidRPr="00EA7772">
        <w:t>越南國會代表任期</w:t>
      </w:r>
      <w:r w:rsidRPr="00EA7772">
        <w:t>5</w:t>
      </w:r>
      <w:r w:rsidRPr="00EA7772">
        <w:t>年，通常每年舉行兩次例會（</w:t>
      </w:r>
      <w:r w:rsidRPr="00EA7772">
        <w:t>5</w:t>
      </w:r>
      <w:r w:rsidRPr="00EA7772">
        <w:t>月及</w:t>
      </w:r>
      <w:r w:rsidRPr="00EA7772">
        <w:t>11</w:t>
      </w:r>
      <w:r w:rsidRPr="00EA7772">
        <w:t>月），負責憲法及法律之制定與修正、國家計畫預算之編列及高層人事之任免等</w:t>
      </w:r>
      <w:r w:rsidR="007C7D3C" w:rsidRPr="00EA7772">
        <w:rPr>
          <w:rFonts w:hint="eastAsia"/>
          <w:lang w:eastAsia="zh-TW"/>
        </w:rPr>
        <w:t>，現任</w:t>
      </w:r>
      <w:r w:rsidR="001D3416" w:rsidRPr="00EA7772">
        <w:rPr>
          <w:rFonts w:hint="eastAsia"/>
          <w:lang w:eastAsia="zh-TW"/>
        </w:rPr>
        <w:t>第</w:t>
      </w:r>
      <w:r w:rsidR="001D3416" w:rsidRPr="00EA7772">
        <w:rPr>
          <w:rFonts w:hint="eastAsia"/>
          <w:lang w:eastAsia="zh-TW"/>
        </w:rPr>
        <w:t>1</w:t>
      </w:r>
      <w:r w:rsidR="001D3416" w:rsidRPr="00EA7772">
        <w:rPr>
          <w:lang w:eastAsia="zh-TW"/>
        </w:rPr>
        <w:t>5</w:t>
      </w:r>
      <w:r w:rsidR="001D3416" w:rsidRPr="00EA7772">
        <w:rPr>
          <w:rFonts w:hint="eastAsia"/>
          <w:lang w:eastAsia="zh-TW"/>
        </w:rPr>
        <w:t>屆</w:t>
      </w:r>
      <w:r w:rsidR="007C7D3C" w:rsidRPr="00EA7772">
        <w:rPr>
          <w:rFonts w:hint="eastAsia"/>
          <w:lang w:eastAsia="zh-TW"/>
        </w:rPr>
        <w:t>國會主席</w:t>
      </w:r>
      <w:r w:rsidR="007C7D3C" w:rsidRPr="00EA7772">
        <w:t>陳</w:t>
      </w:r>
      <w:r w:rsidR="00C265B8" w:rsidRPr="00EA7772">
        <w:rPr>
          <w:rFonts w:hint="eastAsia"/>
          <w:lang w:eastAsia="zh-TW"/>
        </w:rPr>
        <w:t>青</w:t>
      </w:r>
      <w:r w:rsidR="007C7D3C" w:rsidRPr="00EA7772">
        <w:t>敏</w:t>
      </w:r>
      <w:r w:rsidR="007C7D3C" w:rsidRPr="00EA7772">
        <w:rPr>
          <w:rFonts w:hint="eastAsia"/>
          <w:lang w:eastAsia="zh-TW"/>
        </w:rPr>
        <w:t>係於</w:t>
      </w:r>
      <w:r w:rsidR="007C7D3C" w:rsidRPr="00EA7772">
        <w:t>2024</w:t>
      </w:r>
      <w:r w:rsidR="007C7D3C" w:rsidRPr="00EA7772">
        <w:t>年</w:t>
      </w:r>
      <w:r w:rsidR="007C7D3C" w:rsidRPr="00EA7772">
        <w:t>5</w:t>
      </w:r>
      <w:r w:rsidR="007C7D3C" w:rsidRPr="00EA7772">
        <w:t>月</w:t>
      </w:r>
      <w:r w:rsidR="001D3416" w:rsidRPr="00EA7772">
        <w:rPr>
          <w:rFonts w:hint="eastAsia"/>
          <w:lang w:eastAsia="zh-TW"/>
        </w:rPr>
        <w:t>獲</w:t>
      </w:r>
      <w:r w:rsidR="007C7D3C" w:rsidRPr="00EA7772">
        <w:rPr>
          <w:rFonts w:hint="eastAsia"/>
          <w:lang w:eastAsia="zh-TW"/>
        </w:rPr>
        <w:t>選擔任</w:t>
      </w:r>
      <w:r w:rsidR="001D3416" w:rsidRPr="00EA7772">
        <w:rPr>
          <w:rFonts w:hint="eastAsia"/>
          <w:lang w:eastAsia="zh-TW"/>
        </w:rPr>
        <w:t>主席</w:t>
      </w:r>
      <w:r w:rsidR="009B776B" w:rsidRPr="00EA7772">
        <w:rPr>
          <w:rFonts w:hint="eastAsia"/>
          <w:lang w:eastAsia="zh-TW"/>
        </w:rPr>
        <w:t>，並</w:t>
      </w:r>
      <w:r w:rsidR="009B776B" w:rsidRPr="00EA7772">
        <w:rPr>
          <w:lang w:eastAsia="zh-TW"/>
        </w:rPr>
        <w:t>於</w:t>
      </w:r>
      <w:r w:rsidR="009B776B" w:rsidRPr="00EA7772">
        <w:rPr>
          <w:bCs/>
          <w:lang w:eastAsia="zh-TW"/>
        </w:rPr>
        <w:t>2026</w:t>
      </w:r>
      <w:r w:rsidR="009B776B" w:rsidRPr="00EA7772">
        <w:rPr>
          <w:bCs/>
          <w:lang w:eastAsia="zh-TW"/>
        </w:rPr>
        <w:t>年</w:t>
      </w:r>
      <w:r w:rsidR="009B776B" w:rsidRPr="00EA7772">
        <w:rPr>
          <w:bCs/>
          <w:lang w:eastAsia="zh-TW"/>
        </w:rPr>
        <w:t>4</w:t>
      </w:r>
      <w:r w:rsidR="009B776B" w:rsidRPr="00EA7772">
        <w:rPr>
          <w:bCs/>
          <w:lang w:eastAsia="zh-TW"/>
        </w:rPr>
        <w:t>月的第</w:t>
      </w:r>
      <w:r w:rsidR="009B776B" w:rsidRPr="00EA7772">
        <w:rPr>
          <w:bCs/>
          <w:lang w:eastAsia="zh-TW"/>
        </w:rPr>
        <w:t>16</w:t>
      </w:r>
      <w:r w:rsidR="009B776B" w:rsidRPr="00EA7772">
        <w:rPr>
          <w:bCs/>
          <w:lang w:eastAsia="zh-TW"/>
        </w:rPr>
        <w:t>屆國會第一次會議上正式獲得投票連任</w:t>
      </w:r>
      <w:r w:rsidR="009B776B" w:rsidRPr="00EA7772">
        <w:rPr>
          <w:lang w:eastAsia="zh-TW"/>
        </w:rPr>
        <w:t>，繼續擔任新一屆國會主席。</w:t>
      </w:r>
    </w:p>
    <w:p w14:paraId="43659713" w14:textId="77777777" w:rsidR="00F3206B" w:rsidRPr="00EA7772" w:rsidRDefault="00F3206B" w:rsidP="00F3206B">
      <w:pPr>
        <w:pStyle w:val="a6"/>
        <w:ind w:left="945" w:hanging="709"/>
      </w:pPr>
      <w:r w:rsidRPr="00EA7772">
        <w:t>（三）政黨</w:t>
      </w:r>
    </w:p>
    <w:p w14:paraId="2B618F8B" w14:textId="77777777" w:rsidR="00F3206B" w:rsidRPr="00EA7772" w:rsidRDefault="00F3206B" w:rsidP="00F3206B">
      <w:pPr>
        <w:pStyle w:val="af"/>
        <w:ind w:left="945" w:firstLine="472"/>
        <w:rPr>
          <w:lang w:eastAsia="zh-TW"/>
        </w:rPr>
      </w:pPr>
      <w:r w:rsidRPr="00EA7772">
        <w:rPr>
          <w:lang w:eastAsia="zh-TW"/>
        </w:rPr>
        <w:t>越南共產黨是越南最大政黨，此外尚有其他政治組織如：祖國陣線、</w:t>
      </w:r>
      <w:r w:rsidRPr="00EA7772">
        <w:rPr>
          <w:lang w:eastAsia="zh-TW"/>
        </w:rPr>
        <w:lastRenderedPageBreak/>
        <w:t>胡志明共青團、越南婦女聯盟、越南農民協會及工團組織等，皆具共產黨色彩。</w:t>
      </w:r>
    </w:p>
    <w:p w14:paraId="58CC8097" w14:textId="77777777" w:rsidR="00F3206B" w:rsidRPr="00EA7772" w:rsidRDefault="00F3206B" w:rsidP="00F3206B">
      <w:pPr>
        <w:pStyle w:val="a6"/>
        <w:ind w:left="945" w:hanging="709"/>
      </w:pPr>
      <w:r w:rsidRPr="00EA7772">
        <w:t>（四）政治現況</w:t>
      </w:r>
    </w:p>
    <w:p w14:paraId="386E0A6E" w14:textId="77777777" w:rsidR="006C3CBA" w:rsidRPr="00EA7772" w:rsidRDefault="00F3206B" w:rsidP="00B20E65">
      <w:pPr>
        <w:pStyle w:val="af"/>
        <w:ind w:left="945" w:firstLine="472"/>
        <w:rPr>
          <w:lang w:eastAsia="zh-TW"/>
        </w:rPr>
      </w:pPr>
      <w:r w:rsidRPr="00EA7772">
        <w:rPr>
          <w:lang w:eastAsia="zh-TW"/>
        </w:rPr>
        <w:t>越南為社會主義國家，政治及社會穩定，民眾未經核准不得在街頭遊行示威及抗議，治安亦頗為良好，雖有竊盜、搶劫案件，但絕少擄人勒贖等重大刑事案件，惟近年來特別是在胡志明市及其周邊地區的社會治安較常受到關注。此外，越南與中國大陸之南海（越南：東海）西沙（越南：長沙）群島、南沙（越南：黃沙）群島主權爭議仍存在，亦應留意相關情勢發展</w:t>
      </w:r>
      <w:r w:rsidR="006C3CBA" w:rsidRPr="00EA7772">
        <w:rPr>
          <w:lang w:eastAsia="zh-TW"/>
        </w:rPr>
        <w:t>。</w:t>
      </w:r>
    </w:p>
    <w:p w14:paraId="7092F52D" w14:textId="77777777" w:rsidR="00CC5183" w:rsidRPr="00EA7772" w:rsidRDefault="00CC5183" w:rsidP="00231350">
      <w:pPr>
        <w:pStyle w:val="af"/>
        <w:ind w:left="945" w:firstLine="472"/>
        <w:rPr>
          <w:lang w:eastAsia="zh-TW"/>
        </w:rPr>
      </w:pPr>
    </w:p>
    <w:p w14:paraId="50D4A9AC" w14:textId="77777777" w:rsidR="004F5721" w:rsidRPr="00EA7772" w:rsidRDefault="004F5721" w:rsidP="00231350">
      <w:pPr>
        <w:pStyle w:val="af"/>
        <w:ind w:left="945" w:firstLine="472"/>
        <w:rPr>
          <w:lang w:eastAsia="zh-TW"/>
        </w:rPr>
      </w:pPr>
    </w:p>
    <w:p w14:paraId="097DFBBC" w14:textId="77777777" w:rsidR="00AF53E9" w:rsidRPr="00EA7772" w:rsidRDefault="00AF53E9" w:rsidP="007C618F">
      <w:pPr>
        <w:widowControl/>
        <w:overflowPunct/>
        <w:autoSpaceDE/>
        <w:autoSpaceDN/>
        <w:ind w:firstLineChars="0" w:firstLine="0"/>
        <w:jc w:val="left"/>
        <w:rPr>
          <w:lang w:eastAsia="zh-TW"/>
        </w:rPr>
        <w:sectPr w:rsidR="00AF53E9" w:rsidRPr="00EA7772" w:rsidSect="00834F4D">
          <w:headerReference w:type="even" r:id="rId18"/>
          <w:headerReference w:type="default" r:id="rId19"/>
          <w:footerReference w:type="even" r:id="rId20"/>
          <w:footerReference w:type="default" r:id="rId21"/>
          <w:pgSz w:w="11906" w:h="16838" w:code="9"/>
          <w:pgMar w:top="2268" w:right="1701" w:bottom="1701" w:left="1701" w:header="1134" w:footer="851" w:gutter="0"/>
          <w:pgNumType w:start="1"/>
          <w:cols w:space="425"/>
          <w:docGrid w:type="linesAndChars" w:linePitch="514" w:charSpace="-774"/>
        </w:sectPr>
      </w:pPr>
    </w:p>
    <w:p w14:paraId="412F2361" w14:textId="77777777" w:rsidR="00FD36E8" w:rsidRPr="00EA7772" w:rsidRDefault="00FD36E8" w:rsidP="00886CC9">
      <w:pPr>
        <w:pStyle w:val="a3"/>
        <w:rPr>
          <w:rFonts w:ascii="Times New Roman"/>
        </w:rPr>
      </w:pPr>
      <w:bookmarkStart w:id="1" w:name="_Toc232388265"/>
      <w:r w:rsidRPr="00EA7772">
        <w:rPr>
          <w:rFonts w:ascii="Times New Roman"/>
        </w:rPr>
        <w:lastRenderedPageBreak/>
        <w:t>第貳章　經濟環境</w:t>
      </w:r>
      <w:bookmarkEnd w:id="1"/>
    </w:p>
    <w:p w14:paraId="486D1009" w14:textId="77777777" w:rsidR="00FD36E8" w:rsidRPr="00EA7772" w:rsidRDefault="00FD36E8" w:rsidP="00FD36E8">
      <w:pPr>
        <w:pStyle w:val="a4"/>
        <w:spacing w:before="257" w:after="257"/>
        <w:ind w:left="632" w:hanging="632"/>
        <w:rPr>
          <w:color w:val="auto"/>
          <w:lang w:eastAsia="zh-TW"/>
        </w:rPr>
      </w:pPr>
      <w:r w:rsidRPr="00EA7772">
        <w:rPr>
          <w:color w:val="auto"/>
          <w:lang w:eastAsia="zh-TW"/>
        </w:rPr>
        <w:t>一、經濟概況</w:t>
      </w:r>
    </w:p>
    <w:p w14:paraId="1B0D1445" w14:textId="773A17C3" w:rsidR="00F3206B" w:rsidRPr="00EA7772" w:rsidRDefault="00F3206B" w:rsidP="00F3206B">
      <w:pPr>
        <w:ind w:firstLine="472"/>
        <w:rPr>
          <w:lang w:eastAsia="zh-TW"/>
        </w:rPr>
      </w:pPr>
      <w:r w:rsidRPr="00EA7772">
        <w:rPr>
          <w:lang w:eastAsia="zh-TW"/>
        </w:rPr>
        <w:t>越南自</w:t>
      </w:r>
      <w:r w:rsidRPr="00EA7772">
        <w:rPr>
          <w:lang w:eastAsia="zh-TW"/>
        </w:rPr>
        <w:t>1986</w:t>
      </w:r>
      <w:r w:rsidRPr="00EA7772">
        <w:rPr>
          <w:lang w:eastAsia="zh-TW"/>
        </w:rPr>
        <w:t>年開始施行革新開放（</w:t>
      </w:r>
      <w:r w:rsidRPr="00EA7772">
        <w:rPr>
          <w:lang w:eastAsia="zh-TW"/>
        </w:rPr>
        <w:t>Doi Moi</w:t>
      </w:r>
      <w:r w:rsidRPr="00EA7772">
        <w:rPr>
          <w:lang w:eastAsia="zh-TW"/>
        </w:rPr>
        <w:t>）後，其經濟體制開始向國際接軌。</w:t>
      </w:r>
      <w:r w:rsidRPr="00EA7772">
        <w:rPr>
          <w:lang w:eastAsia="zh-TW"/>
        </w:rPr>
        <w:t>1987</w:t>
      </w:r>
      <w:r w:rsidRPr="00EA7772">
        <w:rPr>
          <w:lang w:eastAsia="zh-TW"/>
        </w:rPr>
        <w:t>年頒布外國投資法，</w:t>
      </w:r>
      <w:r w:rsidRPr="00EA7772">
        <w:rPr>
          <w:lang w:eastAsia="zh-TW"/>
        </w:rPr>
        <w:t>2007</w:t>
      </w:r>
      <w:r w:rsidRPr="00EA7772">
        <w:rPr>
          <w:lang w:eastAsia="zh-TW"/>
        </w:rPr>
        <w:t>年加入</w:t>
      </w:r>
      <w:r w:rsidRPr="00EA7772">
        <w:rPr>
          <w:lang w:eastAsia="zh-TW"/>
        </w:rPr>
        <w:t>WTO</w:t>
      </w:r>
      <w:r w:rsidRPr="00EA7772">
        <w:rPr>
          <w:lang w:eastAsia="zh-TW"/>
        </w:rPr>
        <w:t>，越南已從中央</w:t>
      </w:r>
      <w:r w:rsidR="00E27F5D" w:rsidRPr="00EA7772">
        <w:rPr>
          <w:lang w:eastAsia="zh-TW"/>
        </w:rPr>
        <w:t>計畫</w:t>
      </w:r>
      <w:r w:rsidRPr="00EA7772">
        <w:rPr>
          <w:lang w:eastAsia="zh-TW"/>
        </w:rPr>
        <w:t>經濟體制逐漸過渡至市場導向之經濟體制。</w:t>
      </w:r>
    </w:p>
    <w:p w14:paraId="5FCF5D3A" w14:textId="77777777" w:rsidR="00F3206B" w:rsidRPr="00EA7772" w:rsidRDefault="00F3206B" w:rsidP="00F3206B">
      <w:pPr>
        <w:ind w:firstLine="472"/>
        <w:rPr>
          <w:lang w:eastAsia="zh-TW"/>
        </w:rPr>
      </w:pPr>
      <w:r w:rsidRPr="00EA7772">
        <w:rPr>
          <w:lang w:eastAsia="zh-TW"/>
        </w:rPr>
        <w:t>越南</w:t>
      </w:r>
      <w:r w:rsidRPr="00EA7772">
        <w:rPr>
          <w:lang w:eastAsia="zh-TW"/>
        </w:rPr>
        <w:t>-</w:t>
      </w:r>
      <w:r w:rsidRPr="00EA7772">
        <w:rPr>
          <w:lang w:eastAsia="zh-TW"/>
        </w:rPr>
        <w:t>歐盟自由貿易協定（</w:t>
      </w:r>
      <w:r w:rsidRPr="00EA7772">
        <w:rPr>
          <w:lang w:eastAsia="zh-TW"/>
        </w:rPr>
        <w:t>EVFTA</w:t>
      </w:r>
      <w:r w:rsidRPr="00EA7772">
        <w:rPr>
          <w:lang w:eastAsia="zh-TW"/>
        </w:rPr>
        <w:t>）於</w:t>
      </w:r>
      <w:r w:rsidRPr="00EA7772">
        <w:rPr>
          <w:lang w:eastAsia="zh-TW"/>
        </w:rPr>
        <w:t>2020</w:t>
      </w:r>
      <w:r w:rsidRPr="00EA7772">
        <w:rPr>
          <w:lang w:eastAsia="zh-TW"/>
        </w:rPr>
        <w:t>年</w:t>
      </w:r>
      <w:r w:rsidRPr="00EA7772">
        <w:rPr>
          <w:lang w:eastAsia="zh-TW"/>
        </w:rPr>
        <w:t>8</w:t>
      </w:r>
      <w:r w:rsidRPr="00EA7772">
        <w:rPr>
          <w:lang w:eastAsia="zh-TW"/>
        </w:rPr>
        <w:t>月</w:t>
      </w:r>
      <w:r w:rsidRPr="00EA7772">
        <w:rPr>
          <w:lang w:eastAsia="zh-TW"/>
        </w:rPr>
        <w:t>1</w:t>
      </w:r>
      <w:r w:rsidRPr="00EA7772">
        <w:rPr>
          <w:lang w:eastAsia="zh-TW"/>
        </w:rPr>
        <w:t>日起生效：</w:t>
      </w:r>
      <w:r w:rsidRPr="00EA7772">
        <w:rPr>
          <w:lang w:eastAsia="zh-TW"/>
        </w:rPr>
        <w:t>EVFTA</w:t>
      </w:r>
      <w:r w:rsidRPr="00EA7772">
        <w:rPr>
          <w:lang w:eastAsia="zh-TW"/>
        </w:rPr>
        <w:t>為越南帶來巨大之出口機會，特別是越南強項之出口產品，如農產品、水產品、木製品、紡織品、皮革鞋類產品、電子產品等均獲得關稅減讓。協定生效時將約有</w:t>
      </w:r>
      <w:r w:rsidRPr="00EA7772">
        <w:rPr>
          <w:lang w:eastAsia="zh-TW"/>
        </w:rPr>
        <w:t>65%</w:t>
      </w:r>
      <w:r w:rsidRPr="00EA7772">
        <w:rPr>
          <w:lang w:eastAsia="zh-TW"/>
        </w:rPr>
        <w:t>貨品立即降至零關稅，並於未來</w:t>
      </w:r>
      <w:r w:rsidRPr="00EA7772">
        <w:rPr>
          <w:lang w:eastAsia="zh-TW"/>
        </w:rPr>
        <w:t>10</w:t>
      </w:r>
      <w:r w:rsidRPr="00EA7772">
        <w:rPr>
          <w:lang w:eastAsia="zh-TW"/>
        </w:rPr>
        <w:t>年逐步降稅達到</w:t>
      </w:r>
      <w:r w:rsidRPr="00EA7772">
        <w:rPr>
          <w:lang w:eastAsia="zh-TW"/>
        </w:rPr>
        <w:t>99%</w:t>
      </w:r>
      <w:r w:rsidRPr="00EA7772">
        <w:rPr>
          <w:lang w:eastAsia="zh-TW"/>
        </w:rPr>
        <w:t>貨品零關稅。其中，越南承諾從歐盟出口的汽車及汽車零件，保證</w:t>
      </w:r>
      <w:r w:rsidRPr="00EA7772">
        <w:rPr>
          <w:lang w:eastAsia="zh-TW"/>
        </w:rPr>
        <w:t>EVFTA</w:t>
      </w:r>
      <w:r w:rsidRPr="00EA7772">
        <w:rPr>
          <w:lang w:eastAsia="zh-TW"/>
        </w:rPr>
        <w:t>生效後</w:t>
      </w:r>
      <w:r w:rsidRPr="00EA7772">
        <w:rPr>
          <w:lang w:eastAsia="zh-TW"/>
        </w:rPr>
        <w:t>7-10</w:t>
      </w:r>
      <w:r w:rsidRPr="00EA7772">
        <w:rPr>
          <w:lang w:eastAsia="zh-TW"/>
        </w:rPr>
        <w:t>年，將進口關稅降至零，預計越南汽車市場將於</w:t>
      </w:r>
      <w:r w:rsidRPr="00EA7772">
        <w:rPr>
          <w:lang w:eastAsia="zh-TW"/>
        </w:rPr>
        <w:t>2030</w:t>
      </w:r>
      <w:r w:rsidRPr="00EA7772">
        <w:rPr>
          <w:lang w:eastAsia="zh-TW"/>
        </w:rPr>
        <w:t>年前全面開放歐盟主要車廠進口。</w:t>
      </w:r>
    </w:p>
    <w:p w14:paraId="313862D2" w14:textId="05A72D0A" w:rsidR="00F3206B" w:rsidRPr="00EA7772" w:rsidRDefault="00F3206B" w:rsidP="00695E57">
      <w:pPr>
        <w:ind w:firstLine="472"/>
      </w:pPr>
      <w:r w:rsidRPr="00EA7772">
        <w:t>迄</w:t>
      </w:r>
      <w:r w:rsidRPr="00EA7772">
        <w:t>202</w:t>
      </w:r>
      <w:r w:rsidR="009B776B" w:rsidRPr="00EA7772">
        <w:rPr>
          <w:rFonts w:hint="eastAsia"/>
        </w:rPr>
        <w:t>5</w:t>
      </w:r>
      <w:r w:rsidRPr="00EA7772">
        <w:t>年越南已簽</w:t>
      </w:r>
      <w:r w:rsidR="001D3416" w:rsidRPr="00EA7772">
        <w:rPr>
          <w:rFonts w:hint="eastAsia"/>
        </w:rPr>
        <w:t>署</w:t>
      </w:r>
      <w:r w:rsidR="007E715D" w:rsidRPr="00EA7772">
        <w:t>1</w:t>
      </w:r>
      <w:r w:rsidR="007E715D" w:rsidRPr="00EA7772">
        <w:rPr>
          <w:rFonts w:hint="eastAsia"/>
        </w:rPr>
        <w:t>7</w:t>
      </w:r>
      <w:r w:rsidRPr="00EA7772">
        <w:t>個自由貿易協定（</w:t>
      </w:r>
      <w:r w:rsidRPr="00EA7772">
        <w:t>FTA</w:t>
      </w:r>
      <w:r w:rsidRPr="00EA7772">
        <w:t>），已生效之</w:t>
      </w:r>
      <w:r w:rsidRPr="00EA7772">
        <w:t>FTA</w:t>
      </w:r>
      <w:r w:rsidRPr="00EA7772">
        <w:t>包括越南與歐盟</w:t>
      </w:r>
      <w:r w:rsidRPr="00EA7772">
        <w:t>FTA</w:t>
      </w:r>
      <w:r w:rsidRPr="00EA7772">
        <w:t>（</w:t>
      </w:r>
      <w:r w:rsidRPr="00EA7772">
        <w:t>EVFTA</w:t>
      </w:r>
      <w:r w:rsidRPr="00EA7772">
        <w:t>）、越南與英國</w:t>
      </w:r>
      <w:r w:rsidRPr="00EA7772">
        <w:t>FTA</w:t>
      </w:r>
      <w:r w:rsidRPr="00EA7772">
        <w:t>（</w:t>
      </w:r>
      <w:r w:rsidRPr="00EA7772">
        <w:t>UKVFTA</w:t>
      </w:r>
      <w:r w:rsidRPr="00EA7772">
        <w:t>）、東協貿易</w:t>
      </w:r>
      <w:r w:rsidRPr="00EA7772">
        <w:t>FTA</w:t>
      </w:r>
      <w:r w:rsidRPr="00EA7772">
        <w:t>、東協與中國大陸</w:t>
      </w:r>
      <w:r w:rsidRPr="00EA7772">
        <w:t>FTA</w:t>
      </w:r>
      <w:r w:rsidRPr="00EA7772">
        <w:t>、東協與日本</w:t>
      </w:r>
      <w:r w:rsidRPr="00EA7772">
        <w:t>FTA</w:t>
      </w:r>
      <w:r w:rsidRPr="00EA7772">
        <w:t>、東協與韓國</w:t>
      </w:r>
      <w:r w:rsidRPr="00EA7772">
        <w:t>FTA</w:t>
      </w:r>
      <w:r w:rsidRPr="00EA7772">
        <w:t>、越南與日本</w:t>
      </w:r>
      <w:r w:rsidRPr="00EA7772">
        <w:t>FTA</w:t>
      </w:r>
      <w:r w:rsidRPr="00EA7772">
        <w:t>、東協與印度</w:t>
      </w:r>
      <w:r w:rsidRPr="00EA7772">
        <w:t>FTA</w:t>
      </w:r>
      <w:r w:rsidRPr="00EA7772">
        <w:t>、東協與澳大利亞及紐西蘭</w:t>
      </w:r>
      <w:r w:rsidRPr="00EA7772">
        <w:t>FTA</w:t>
      </w:r>
      <w:r w:rsidRPr="00EA7772">
        <w:t>、越南與智利</w:t>
      </w:r>
      <w:r w:rsidRPr="00EA7772">
        <w:t>FTA</w:t>
      </w:r>
      <w:r w:rsidRPr="00EA7772">
        <w:t>、越南與韓國</w:t>
      </w:r>
      <w:r w:rsidRPr="00EA7772">
        <w:t>FTA</w:t>
      </w:r>
      <w:r w:rsidRPr="00EA7772">
        <w:t>、越南與亞歐經濟聯盟（</w:t>
      </w:r>
      <w:r w:rsidRPr="00EA7772">
        <w:t>Eurasian</w:t>
      </w:r>
      <w:r w:rsidRPr="00EA7772">
        <w:t>）</w:t>
      </w:r>
      <w:r w:rsidRPr="00EA7772">
        <w:t>FTA</w:t>
      </w:r>
      <w:r w:rsidRPr="00EA7772">
        <w:t>、東協與香港</w:t>
      </w:r>
      <w:r w:rsidRPr="00EA7772">
        <w:t>FTA</w:t>
      </w:r>
      <w:r w:rsidRPr="00EA7772">
        <w:t>、</w:t>
      </w:r>
      <w:r w:rsidRPr="00EA7772">
        <w:t>CPTPP</w:t>
      </w:r>
      <w:r w:rsidRPr="00EA7772">
        <w:t>及</w:t>
      </w:r>
      <w:r w:rsidRPr="00EA7772">
        <w:t>RCEP</w:t>
      </w:r>
      <w:r w:rsidR="007E715D" w:rsidRPr="00EA7772">
        <w:rPr>
          <w:rFonts w:hint="eastAsia"/>
        </w:rPr>
        <w:t>、越南與以色列</w:t>
      </w:r>
      <w:r w:rsidR="007E715D" w:rsidRPr="00EA7772">
        <w:rPr>
          <w:rFonts w:hint="eastAsia"/>
        </w:rPr>
        <w:t>FTA</w:t>
      </w:r>
      <w:r w:rsidR="006C3232" w:rsidRPr="00EA7772">
        <w:rPr>
          <w:rFonts w:hint="eastAsia"/>
        </w:rPr>
        <w:t>，另</w:t>
      </w:r>
      <w:r w:rsidR="00B83074" w:rsidRPr="00EA7772">
        <w:rPr>
          <w:rFonts w:hint="eastAsia"/>
        </w:rPr>
        <w:t>於</w:t>
      </w:r>
      <w:r w:rsidR="007E715D" w:rsidRPr="00EA7772">
        <w:rPr>
          <w:rFonts w:hint="eastAsia"/>
        </w:rPr>
        <w:t>2024</w:t>
      </w:r>
      <w:r w:rsidR="007E715D" w:rsidRPr="00EA7772">
        <w:rPr>
          <w:rFonts w:hint="eastAsia"/>
        </w:rPr>
        <w:t>年</w:t>
      </w:r>
      <w:r w:rsidR="007E715D" w:rsidRPr="00EA7772">
        <w:rPr>
          <w:rFonts w:hint="eastAsia"/>
        </w:rPr>
        <w:t>10</w:t>
      </w:r>
      <w:r w:rsidR="007E715D" w:rsidRPr="00EA7772">
        <w:rPr>
          <w:rFonts w:hint="eastAsia"/>
        </w:rPr>
        <w:t>月</w:t>
      </w:r>
      <w:r w:rsidR="007E715D" w:rsidRPr="00EA7772">
        <w:rPr>
          <w:rFonts w:hint="eastAsia"/>
        </w:rPr>
        <w:t>29</w:t>
      </w:r>
      <w:r w:rsidR="007E715D" w:rsidRPr="00EA7772">
        <w:rPr>
          <w:rFonts w:hint="eastAsia"/>
        </w:rPr>
        <w:t>日</w:t>
      </w:r>
      <w:r w:rsidR="00B83074" w:rsidRPr="00EA7772">
        <w:rPr>
          <w:rFonts w:hint="eastAsia"/>
        </w:rPr>
        <w:t>簽訂</w:t>
      </w:r>
      <w:r w:rsidR="007E715D" w:rsidRPr="00EA7772">
        <w:t>越南－阿聯酋全面經濟夥伴協定（</w:t>
      </w:r>
      <w:r w:rsidR="007E715D" w:rsidRPr="00EA7772">
        <w:t>CEPA</w:t>
      </w:r>
      <w:r w:rsidR="007E715D" w:rsidRPr="00EA7772">
        <w:t>）</w:t>
      </w:r>
      <w:r w:rsidR="007E715D" w:rsidRPr="00EA7772">
        <w:rPr>
          <w:rFonts w:hint="eastAsia"/>
        </w:rPr>
        <w:t>。</w:t>
      </w:r>
      <w:r w:rsidR="009B776B" w:rsidRPr="00EA7772">
        <w:t>同時，越南自</w:t>
      </w:r>
      <w:r w:rsidR="009B776B" w:rsidRPr="00EA7772">
        <w:t>2025</w:t>
      </w:r>
      <w:r w:rsidR="009B776B" w:rsidRPr="00EA7772">
        <w:t>年底起已正式啟動與南方共同市場（</w:t>
      </w:r>
      <w:r w:rsidR="009B776B" w:rsidRPr="00EA7772">
        <w:t>MERCOSUR</w:t>
      </w:r>
      <w:r w:rsidR="009B776B" w:rsidRPr="00EA7772">
        <w:t>）的優惠貿易協定談判，並正加速推進與歐洲自由貿易聯盟（</w:t>
      </w:r>
      <w:r w:rsidR="009B776B" w:rsidRPr="00EA7772">
        <w:t>EFTA</w:t>
      </w:r>
      <w:r w:rsidR="009B776B" w:rsidRPr="00EA7772">
        <w:t>）的最終談判</w:t>
      </w:r>
      <w:r w:rsidR="00695E57" w:rsidRPr="00EA7772">
        <w:rPr>
          <w:rFonts w:hint="eastAsia"/>
        </w:rPr>
        <w:t>。</w:t>
      </w:r>
    </w:p>
    <w:p w14:paraId="5B33E994" w14:textId="77777777" w:rsidR="00DC3455" w:rsidRPr="00EA7772" w:rsidRDefault="00F3206B" w:rsidP="00F3206B">
      <w:pPr>
        <w:ind w:firstLine="472"/>
        <w:rPr>
          <w:lang w:eastAsia="zh-TW"/>
        </w:rPr>
      </w:pPr>
      <w:r w:rsidRPr="00EA7772">
        <w:rPr>
          <w:lang w:eastAsia="zh-TW"/>
        </w:rPr>
        <w:t>外人直接投資（</w:t>
      </w:r>
      <w:r w:rsidRPr="00EA7772">
        <w:rPr>
          <w:lang w:eastAsia="zh-TW"/>
        </w:rPr>
        <w:t>FDI</w:t>
      </w:r>
      <w:r w:rsidRPr="00EA7772">
        <w:rPr>
          <w:lang w:eastAsia="zh-TW"/>
        </w:rPr>
        <w:t>）仍然是越南貿易的重要驅動力。越南由於具有低勞動力成本、較高貿易開放程度和有利的地理位置，已成為</w:t>
      </w:r>
      <w:r w:rsidRPr="00EA7772">
        <w:rPr>
          <w:lang w:eastAsia="zh-TW"/>
        </w:rPr>
        <w:t>FDI</w:t>
      </w:r>
      <w:r w:rsidRPr="00EA7772">
        <w:rPr>
          <w:lang w:eastAsia="zh-TW"/>
        </w:rPr>
        <w:t>的主要目的地，過去外資</w:t>
      </w:r>
      <w:r w:rsidRPr="00EA7772">
        <w:rPr>
          <w:lang w:eastAsia="zh-TW"/>
        </w:rPr>
        <w:lastRenderedPageBreak/>
        <w:t>主要以加工外銷為主要活動，惟近年國外企業逐漸看中越南人口紅利，亦積極拓展本地市場。</w:t>
      </w:r>
    </w:p>
    <w:p w14:paraId="7194C40E" w14:textId="7DA790BE" w:rsidR="00F3206B" w:rsidRPr="00EA7772" w:rsidRDefault="009B776B" w:rsidP="00AF3C4B">
      <w:pPr>
        <w:ind w:firstLine="472"/>
        <w:rPr>
          <w:rFonts w:eastAsia="SimSun"/>
        </w:rPr>
      </w:pPr>
      <w:r w:rsidRPr="00EA7772">
        <w:t>越南</w:t>
      </w:r>
      <w:r w:rsidRPr="00EA7772">
        <w:rPr>
          <w:bCs/>
        </w:rPr>
        <w:t>2025</w:t>
      </w:r>
      <w:r w:rsidRPr="00EA7772">
        <w:rPr>
          <w:bCs/>
        </w:rPr>
        <w:t>年</w:t>
      </w:r>
      <w:r w:rsidRPr="00EA7772">
        <w:t>消費者物價指數（</w:t>
      </w:r>
      <w:r w:rsidRPr="00EA7772">
        <w:t>CPI</w:t>
      </w:r>
      <w:r w:rsidRPr="00EA7772">
        <w:t>）平均較上年上漲</w:t>
      </w:r>
      <w:r w:rsidRPr="00EA7772">
        <w:rPr>
          <w:bCs/>
        </w:rPr>
        <w:t>3.31%</w:t>
      </w:r>
      <w:r w:rsidRPr="00EA7772">
        <w:t>，核心通膨則增加</w:t>
      </w:r>
      <w:r w:rsidRPr="00EA7772">
        <w:rPr>
          <w:bCs/>
        </w:rPr>
        <w:t>2.61%</w:t>
      </w:r>
      <w:r w:rsidRPr="00EA7772">
        <w:t>。越南連續兩年成功將通膨控制在國會及政府設定的目標範圍內（</w:t>
      </w:r>
      <w:r w:rsidRPr="00EA7772">
        <w:t>2025</w:t>
      </w:r>
      <w:r w:rsidRPr="00EA7772">
        <w:t>年目標為</w:t>
      </w:r>
      <w:r w:rsidRPr="00EA7772">
        <w:t>4.0% - 4.5%</w:t>
      </w:r>
      <w:r w:rsidRPr="00EA7772">
        <w:t>之間）全年的主要通膨壓力轉向</w:t>
      </w:r>
      <w:r w:rsidRPr="00EA7772">
        <w:rPr>
          <w:bCs/>
        </w:rPr>
        <w:t>石油與國際油價連動商品、餐飲與食品服務、以及電力價格調漲</w:t>
      </w:r>
      <w:r w:rsidRPr="00EA7772">
        <w:t>等領域；相對地，醫療與教育費用的漲幅在外資工廠與內需市場達到新平衡後趨於平穩。政府透過靈活的財政減稅政策（如延續部分增值稅減免）與央行（</w:t>
      </w:r>
      <w:r w:rsidRPr="00EA7772">
        <w:t>SBV</w:t>
      </w:r>
      <w:r w:rsidRPr="00EA7772">
        <w:t>）的利率政策調控，有效在強勁的經濟增長（</w:t>
      </w:r>
      <w:r w:rsidRPr="00EA7772">
        <w:t>GDP 8.02%</w:t>
      </w:r>
      <w:r w:rsidRPr="00EA7772">
        <w:t>）下維持物價穩定。</w:t>
      </w:r>
    </w:p>
    <w:p w14:paraId="73323F80" w14:textId="77777777" w:rsidR="00F3206B" w:rsidRPr="00EA7772" w:rsidRDefault="00F3206B" w:rsidP="00F3206B">
      <w:pPr>
        <w:pStyle w:val="a4"/>
        <w:spacing w:before="257" w:after="257"/>
        <w:ind w:left="632" w:hanging="632"/>
        <w:rPr>
          <w:color w:val="auto"/>
          <w:lang w:eastAsia="zh-TW"/>
        </w:rPr>
      </w:pPr>
      <w:r w:rsidRPr="00EA7772">
        <w:rPr>
          <w:color w:val="auto"/>
          <w:lang w:eastAsia="zh-TW"/>
        </w:rPr>
        <w:t>二、天然資源</w:t>
      </w:r>
    </w:p>
    <w:p w14:paraId="69BAF96C" w14:textId="77777777" w:rsidR="00F3206B" w:rsidRPr="00EA7772" w:rsidRDefault="00F3206B" w:rsidP="00F3206B">
      <w:pPr>
        <w:pStyle w:val="a6"/>
        <w:ind w:left="945" w:hanging="709"/>
      </w:pPr>
      <w:r w:rsidRPr="00EA7772">
        <w:t>（一）土地</w:t>
      </w:r>
    </w:p>
    <w:p w14:paraId="44FFA20A" w14:textId="77777777" w:rsidR="00F3206B" w:rsidRPr="00EA7772" w:rsidRDefault="00F3206B" w:rsidP="00F3206B">
      <w:pPr>
        <w:pStyle w:val="af"/>
        <w:ind w:left="945" w:firstLine="472"/>
        <w:rPr>
          <w:lang w:eastAsia="zh-TW"/>
        </w:rPr>
      </w:pPr>
      <w:r w:rsidRPr="00EA7772">
        <w:rPr>
          <w:lang w:eastAsia="zh-TW"/>
        </w:rPr>
        <w:t>越南國土總面積約</w:t>
      </w:r>
      <w:r w:rsidRPr="00EA7772">
        <w:rPr>
          <w:lang w:eastAsia="zh-TW"/>
        </w:rPr>
        <w:t>33</w:t>
      </w:r>
      <w:r w:rsidRPr="00EA7772">
        <w:rPr>
          <w:lang w:eastAsia="zh-TW"/>
        </w:rPr>
        <w:t>萬平方公里，陸地約占</w:t>
      </w:r>
      <w:r w:rsidRPr="00EA7772">
        <w:rPr>
          <w:lang w:eastAsia="zh-TW"/>
        </w:rPr>
        <w:t>31</w:t>
      </w:r>
      <w:r w:rsidRPr="00EA7772">
        <w:rPr>
          <w:lang w:eastAsia="zh-TW"/>
        </w:rPr>
        <w:t>萬平方公里，水域占</w:t>
      </w:r>
      <w:r w:rsidRPr="00EA7772">
        <w:rPr>
          <w:lang w:eastAsia="zh-TW"/>
        </w:rPr>
        <w:t>2</w:t>
      </w:r>
      <w:r w:rsidRPr="00EA7772">
        <w:rPr>
          <w:lang w:eastAsia="zh-TW"/>
        </w:rPr>
        <w:t>萬平方公里。而</w:t>
      </w:r>
      <w:r w:rsidRPr="00EA7772">
        <w:rPr>
          <w:lang w:eastAsia="zh-TW"/>
        </w:rPr>
        <w:t>31</w:t>
      </w:r>
      <w:r w:rsidRPr="00EA7772">
        <w:rPr>
          <w:lang w:eastAsia="zh-TW"/>
        </w:rPr>
        <w:t>萬平方公里之陸地中，</w:t>
      </w:r>
      <w:r w:rsidRPr="00EA7772">
        <w:rPr>
          <w:lang w:eastAsia="zh-TW"/>
        </w:rPr>
        <w:t>20.14%</w:t>
      </w:r>
      <w:r w:rsidRPr="00EA7772">
        <w:rPr>
          <w:lang w:eastAsia="zh-TW"/>
        </w:rPr>
        <w:t>為可耕作土地，惟實際耕作面積約</w:t>
      </w:r>
      <w:r w:rsidRPr="00EA7772">
        <w:rPr>
          <w:lang w:eastAsia="zh-TW"/>
        </w:rPr>
        <w:t>6.93%</w:t>
      </w:r>
      <w:r w:rsidRPr="00EA7772">
        <w:rPr>
          <w:lang w:eastAsia="zh-TW"/>
        </w:rPr>
        <w:t>，其餘則為林地、專用土地、住宅用地等。</w:t>
      </w:r>
    </w:p>
    <w:p w14:paraId="1DF83280" w14:textId="77777777" w:rsidR="00F3206B" w:rsidRPr="00EA7772" w:rsidRDefault="00F3206B" w:rsidP="00F3206B">
      <w:pPr>
        <w:pStyle w:val="a6"/>
        <w:ind w:left="945" w:hanging="709"/>
      </w:pPr>
      <w:r w:rsidRPr="00EA7772">
        <w:t>（二）石油及天然氣</w:t>
      </w:r>
    </w:p>
    <w:p w14:paraId="55B61C4F" w14:textId="7A62786D" w:rsidR="00F3206B" w:rsidRPr="00EA7772" w:rsidRDefault="00F3206B" w:rsidP="00695E57">
      <w:pPr>
        <w:pStyle w:val="af"/>
        <w:ind w:left="945" w:firstLine="472"/>
      </w:pPr>
      <w:r w:rsidRPr="00EA7772">
        <w:t>越南共有</w:t>
      </w:r>
      <w:r w:rsidRPr="00EA7772">
        <w:t>2</w:t>
      </w:r>
      <w:r w:rsidRPr="00EA7772">
        <w:t>家煉油廠，分別位於清化省及廣義省，年產約</w:t>
      </w:r>
      <w:r w:rsidRPr="00EA7772">
        <w:t>1,300</w:t>
      </w:r>
      <w:r w:rsidRPr="00EA7772">
        <w:t>萬公噸，可滿足國內石油製品供應量約</w:t>
      </w:r>
      <w:r w:rsidRPr="00EA7772">
        <w:t>70%</w:t>
      </w:r>
      <w:r w:rsidRPr="00EA7772">
        <w:t>，其餘需求係依賴進口。由於對全球原油供應之依賴，導致越南石油製品短缺及價格上漲，</w:t>
      </w:r>
      <w:r w:rsidR="00C928CE" w:rsidRPr="00EA7772">
        <w:t>為了降低對國際原油市場波動的依賴並穩定能源安全，越南政府已正式批准擴建計畫：</w:t>
      </w:r>
      <w:r w:rsidR="00C928CE" w:rsidRPr="00EA7772">
        <w:rPr>
          <w:bCs/>
        </w:rPr>
        <w:t>榕桔煉油廠正投入</w:t>
      </w:r>
      <w:r w:rsidR="00C928CE" w:rsidRPr="00EA7772">
        <w:rPr>
          <w:bCs/>
        </w:rPr>
        <w:t>12</w:t>
      </w:r>
      <w:r w:rsidR="00C928CE" w:rsidRPr="00EA7772">
        <w:rPr>
          <w:bCs/>
        </w:rPr>
        <w:t>億美元進行升級擴建，預計於</w:t>
      </w:r>
      <w:r w:rsidR="00C928CE" w:rsidRPr="00EA7772">
        <w:rPr>
          <w:bCs/>
        </w:rPr>
        <w:t>2026</w:t>
      </w:r>
      <w:r w:rsidR="00C928CE" w:rsidRPr="00EA7772">
        <w:rPr>
          <w:bCs/>
        </w:rPr>
        <w:t>年至</w:t>
      </w:r>
      <w:r w:rsidR="00C928CE" w:rsidRPr="00EA7772">
        <w:rPr>
          <w:bCs/>
        </w:rPr>
        <w:t>2028</w:t>
      </w:r>
      <w:r w:rsidR="00C928CE" w:rsidRPr="00EA7772">
        <w:rPr>
          <w:bCs/>
        </w:rPr>
        <w:t>年陸續完工，屆時年產能將自</w:t>
      </w:r>
      <w:r w:rsidR="00C928CE" w:rsidRPr="00EA7772">
        <w:rPr>
          <w:bCs/>
        </w:rPr>
        <w:t>6.5</w:t>
      </w:r>
      <w:r w:rsidR="00C928CE" w:rsidRPr="00EA7772">
        <w:rPr>
          <w:bCs/>
        </w:rPr>
        <w:t>萬噸提升至</w:t>
      </w:r>
      <w:r w:rsidR="00C928CE" w:rsidRPr="00EA7772">
        <w:rPr>
          <w:bCs/>
        </w:rPr>
        <w:t>7.6</w:t>
      </w:r>
      <w:r w:rsidR="00C928CE" w:rsidRPr="00EA7772">
        <w:rPr>
          <w:bCs/>
        </w:rPr>
        <w:t>萬噸</w:t>
      </w:r>
      <w:r w:rsidR="00C928CE" w:rsidRPr="00EA7772">
        <w:t>。此外，政府已正式將位於南部巴地頭頓省（</w:t>
      </w:r>
      <w:r w:rsidR="00C928CE" w:rsidRPr="00EA7772">
        <w:t>Ba Ria-Vung Tau</w:t>
      </w:r>
      <w:r w:rsidR="00C928CE" w:rsidRPr="00EA7772">
        <w:t>）龍山（</w:t>
      </w:r>
      <w:r w:rsidR="00C928CE" w:rsidRPr="00EA7772">
        <w:t>Long Son</w:t>
      </w:r>
      <w:r w:rsidR="00C928CE" w:rsidRPr="00EA7772">
        <w:t>）的「第</w:t>
      </w:r>
      <w:r w:rsidR="00C928CE" w:rsidRPr="00EA7772">
        <w:t>3</w:t>
      </w:r>
      <w:r w:rsidR="00C928CE" w:rsidRPr="00EA7772">
        <w:t>座煉油與石化綜合體項目」列入國家能源戰略，規劃一期產能為年產</w:t>
      </w:r>
      <w:r w:rsidR="00C928CE" w:rsidRPr="00EA7772">
        <w:t>700</w:t>
      </w:r>
      <w:r w:rsidR="00C928CE" w:rsidRPr="00EA7772">
        <w:t>萬至</w:t>
      </w:r>
      <w:r w:rsidR="00C928CE" w:rsidRPr="00EA7772">
        <w:t>900</w:t>
      </w:r>
      <w:r w:rsidR="00C928CE" w:rsidRPr="00EA7772">
        <w:t>萬噸石油製品，以徹底保障國內電力、交通及工業生產之長遠所需</w:t>
      </w:r>
      <w:r w:rsidRPr="00EA7772">
        <w:t>。</w:t>
      </w:r>
    </w:p>
    <w:p w14:paraId="4668EB4D" w14:textId="77777777" w:rsidR="00F3206B" w:rsidRPr="00EA7772" w:rsidRDefault="00F3206B" w:rsidP="00F3206B">
      <w:pPr>
        <w:pStyle w:val="a6"/>
        <w:ind w:left="945" w:hanging="709"/>
      </w:pPr>
      <w:r w:rsidRPr="00EA7772">
        <w:lastRenderedPageBreak/>
        <w:t>（三）礦產</w:t>
      </w:r>
    </w:p>
    <w:p w14:paraId="4217B254" w14:textId="2B08DC7A" w:rsidR="00F3206B" w:rsidRPr="00EA7772" w:rsidRDefault="00F3206B" w:rsidP="00F3206B">
      <w:pPr>
        <w:pStyle w:val="af"/>
        <w:ind w:left="945" w:firstLine="472"/>
        <w:rPr>
          <w:lang w:eastAsia="zh-TW"/>
        </w:rPr>
      </w:pPr>
      <w:r w:rsidRPr="00EA7772">
        <w:rPr>
          <w:lang w:eastAsia="zh-TW"/>
        </w:rPr>
        <w:t>越南中北部地區礦產頗為豐富，主要包括煤礦、稀土、鎢礦、錫礦、石灰石及鐵礦，因電力及產業需求，越南煤礦已於</w:t>
      </w:r>
      <w:r w:rsidRPr="00EA7772">
        <w:rPr>
          <w:lang w:eastAsia="zh-TW"/>
        </w:rPr>
        <w:t>2016</w:t>
      </w:r>
      <w:r w:rsidRPr="00EA7772">
        <w:rPr>
          <w:lang w:eastAsia="zh-TW"/>
        </w:rPr>
        <w:t>年起成為煤礦淨輸入國，在境內越南國營</w:t>
      </w:r>
      <w:r w:rsidRPr="00EA7772">
        <w:rPr>
          <w:lang w:eastAsia="zh-TW"/>
        </w:rPr>
        <w:t>Vinacomin</w:t>
      </w:r>
      <w:r w:rsidRPr="00EA7772">
        <w:rPr>
          <w:lang w:eastAsia="zh-TW"/>
        </w:rPr>
        <w:t>集團及軍屬</w:t>
      </w:r>
      <w:r w:rsidRPr="00EA7772">
        <w:rPr>
          <w:lang w:eastAsia="zh-TW"/>
        </w:rPr>
        <w:t>Dong Bac</w:t>
      </w:r>
      <w:r w:rsidR="00B0772C" w:rsidRPr="00EA7772">
        <w:rPr>
          <w:lang w:eastAsia="zh-TW"/>
        </w:rPr>
        <w:t>公司為煤礦主要開採公司</w:t>
      </w:r>
      <w:r w:rsidR="00B0772C" w:rsidRPr="00EA7772">
        <w:rPr>
          <w:rFonts w:hint="eastAsia"/>
          <w:lang w:eastAsia="zh-TW"/>
        </w:rPr>
        <w:t>；</w:t>
      </w:r>
      <w:r w:rsidR="00B0772C" w:rsidRPr="00EA7772">
        <w:rPr>
          <w:lang w:eastAsia="zh-TW"/>
        </w:rPr>
        <w:t>越南擁有約</w:t>
      </w:r>
      <w:r w:rsidR="00B0772C" w:rsidRPr="00EA7772">
        <w:rPr>
          <w:lang w:eastAsia="zh-TW"/>
        </w:rPr>
        <w:t>2,000</w:t>
      </w:r>
      <w:r w:rsidR="00B0772C" w:rsidRPr="00EA7772">
        <w:rPr>
          <w:lang w:eastAsia="zh-TW"/>
        </w:rPr>
        <w:t>萬噸的稀土儲量，主要分布在西北部的萊州省和老街省。其中，東保礦（</w:t>
      </w:r>
      <w:r w:rsidR="00B0772C" w:rsidRPr="00EA7772">
        <w:rPr>
          <w:lang w:eastAsia="zh-TW"/>
        </w:rPr>
        <w:t>Đông Pao</w:t>
      </w:r>
      <w:r w:rsidR="00B0772C" w:rsidRPr="00EA7772">
        <w:rPr>
          <w:lang w:eastAsia="zh-TW"/>
        </w:rPr>
        <w:t>）是越南最大的稀土礦之一，儲量約為</w:t>
      </w:r>
      <w:r w:rsidR="00B0772C" w:rsidRPr="00EA7772">
        <w:rPr>
          <w:lang w:eastAsia="zh-TW"/>
        </w:rPr>
        <w:t>700</w:t>
      </w:r>
      <w:r w:rsidR="00B0772C" w:rsidRPr="00EA7772">
        <w:rPr>
          <w:lang w:eastAsia="zh-TW"/>
        </w:rPr>
        <w:t>萬噸</w:t>
      </w:r>
      <w:r w:rsidR="00B0772C" w:rsidRPr="00EA7772">
        <w:rPr>
          <w:rFonts w:hint="eastAsia"/>
          <w:lang w:eastAsia="zh-TW"/>
        </w:rPr>
        <w:t>。</w:t>
      </w:r>
    </w:p>
    <w:p w14:paraId="222113B0" w14:textId="77777777" w:rsidR="00F3206B" w:rsidRPr="00EA7772" w:rsidRDefault="00F3206B" w:rsidP="00695E57">
      <w:pPr>
        <w:pStyle w:val="a4"/>
        <w:spacing w:before="257" w:after="257"/>
        <w:ind w:left="632" w:hanging="632"/>
        <w:rPr>
          <w:color w:val="auto"/>
          <w:lang w:eastAsia="zh-TW"/>
        </w:rPr>
      </w:pPr>
      <w:r w:rsidRPr="00EA7772">
        <w:rPr>
          <w:color w:val="auto"/>
          <w:lang w:eastAsia="zh-TW"/>
        </w:rPr>
        <w:t>三、產業概況</w:t>
      </w:r>
    </w:p>
    <w:p w14:paraId="69FD123D" w14:textId="24AA24C5" w:rsidR="00F3206B" w:rsidRPr="00EA7772" w:rsidRDefault="00F3206B" w:rsidP="00F3206B">
      <w:pPr>
        <w:ind w:firstLine="472"/>
      </w:pPr>
      <w:r w:rsidRPr="00EA7772">
        <w:t>根據越南國家統計總局（</w:t>
      </w:r>
      <w:r w:rsidRPr="00EA7772">
        <w:t>General Department of Statistics</w:t>
      </w:r>
      <w:r w:rsidRPr="00EA7772">
        <w:t>）發布的資料，國內生產毛額（</w:t>
      </w:r>
      <w:r w:rsidRPr="00EA7772">
        <w:t>GDP</w:t>
      </w:r>
      <w:r w:rsidRPr="00EA7772">
        <w:t>）成長率</w:t>
      </w:r>
      <w:r w:rsidR="00C928CE" w:rsidRPr="00EA7772">
        <w:rPr>
          <w:rFonts w:hint="eastAsia"/>
          <w:lang w:eastAsia="zh-TW"/>
        </w:rPr>
        <w:t>8.02</w:t>
      </w:r>
      <w:r w:rsidR="00A2689E" w:rsidRPr="00EA7772">
        <w:t>%</w:t>
      </w:r>
      <w:r w:rsidRPr="00EA7772">
        <w:t>：</w:t>
      </w:r>
    </w:p>
    <w:tbl>
      <w:tblPr>
        <w:tblW w:w="834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1252"/>
        <w:gridCol w:w="1418"/>
        <w:gridCol w:w="1418"/>
        <w:gridCol w:w="1418"/>
        <w:gridCol w:w="1418"/>
        <w:gridCol w:w="1418"/>
      </w:tblGrid>
      <w:tr w:rsidR="001730D8" w:rsidRPr="00EA7772" w14:paraId="0CE2B3F3" w14:textId="77777777" w:rsidTr="00EE1491">
        <w:trPr>
          <w:trHeight w:hRule="exact" w:val="539"/>
          <w:jc w:val="center"/>
        </w:trPr>
        <w:tc>
          <w:tcPr>
            <w:tcW w:w="1252" w:type="dxa"/>
            <w:shd w:val="clear" w:color="auto" w:fill="CCFFCC"/>
            <w:tcMar>
              <w:top w:w="0" w:type="dxa"/>
              <w:left w:w="108" w:type="dxa"/>
              <w:bottom w:w="0" w:type="dxa"/>
              <w:right w:w="108" w:type="dxa"/>
            </w:tcMar>
            <w:vAlign w:val="center"/>
          </w:tcPr>
          <w:p w14:paraId="2CB19D0E" w14:textId="77777777" w:rsidR="00C928CE" w:rsidRPr="00EA7772" w:rsidRDefault="00C928CE" w:rsidP="00C928CE">
            <w:pPr>
              <w:pStyle w:val="afe"/>
            </w:pPr>
            <w:r w:rsidRPr="00EA7772">
              <w:t>季度</w:t>
            </w:r>
          </w:p>
        </w:tc>
        <w:tc>
          <w:tcPr>
            <w:tcW w:w="1418" w:type="dxa"/>
            <w:shd w:val="clear" w:color="auto" w:fill="CCFFCC"/>
            <w:vAlign w:val="center"/>
          </w:tcPr>
          <w:p w14:paraId="0FD611E0" w14:textId="51C7E817" w:rsidR="00C928CE" w:rsidRPr="00EA7772" w:rsidRDefault="00C928CE" w:rsidP="00C928CE">
            <w:pPr>
              <w:pStyle w:val="afe"/>
              <w:rPr>
                <w:lang w:eastAsia="zh-TW"/>
              </w:rPr>
            </w:pPr>
            <w:r w:rsidRPr="00EA7772">
              <w:rPr>
                <w:lang w:eastAsia="zh-TW"/>
              </w:rPr>
              <w:t>2021</w:t>
            </w:r>
          </w:p>
        </w:tc>
        <w:tc>
          <w:tcPr>
            <w:tcW w:w="1418" w:type="dxa"/>
            <w:shd w:val="clear" w:color="auto" w:fill="CCFFCC"/>
            <w:vAlign w:val="center"/>
          </w:tcPr>
          <w:p w14:paraId="22787FA4" w14:textId="7D1F8ECC" w:rsidR="00C928CE" w:rsidRPr="00EA7772" w:rsidRDefault="00C928CE" w:rsidP="00C928CE">
            <w:pPr>
              <w:pStyle w:val="afe"/>
              <w:rPr>
                <w:lang w:eastAsia="zh-TW"/>
              </w:rPr>
            </w:pPr>
            <w:r w:rsidRPr="00EA7772">
              <w:rPr>
                <w:rFonts w:eastAsia="新細明體"/>
                <w:lang w:eastAsia="zh-TW"/>
              </w:rPr>
              <w:t>2022</w:t>
            </w:r>
          </w:p>
        </w:tc>
        <w:tc>
          <w:tcPr>
            <w:tcW w:w="1418" w:type="dxa"/>
            <w:shd w:val="clear" w:color="auto" w:fill="CCFFCC"/>
            <w:vAlign w:val="center"/>
          </w:tcPr>
          <w:p w14:paraId="03C57213" w14:textId="3EB61D26" w:rsidR="00C928CE" w:rsidRPr="00EA7772" w:rsidRDefault="00C928CE" w:rsidP="00C928CE">
            <w:pPr>
              <w:pStyle w:val="afe"/>
              <w:rPr>
                <w:lang w:eastAsia="zh-TW"/>
              </w:rPr>
            </w:pPr>
            <w:r w:rsidRPr="00EA7772">
              <w:rPr>
                <w:rFonts w:hint="eastAsia"/>
                <w:lang w:eastAsia="zh-TW"/>
              </w:rPr>
              <w:t>2</w:t>
            </w:r>
            <w:r w:rsidRPr="00EA7772">
              <w:rPr>
                <w:lang w:eastAsia="zh-TW"/>
              </w:rPr>
              <w:t>023</w:t>
            </w:r>
          </w:p>
        </w:tc>
        <w:tc>
          <w:tcPr>
            <w:tcW w:w="1418" w:type="dxa"/>
            <w:shd w:val="clear" w:color="auto" w:fill="CCFFCC"/>
            <w:vAlign w:val="center"/>
          </w:tcPr>
          <w:p w14:paraId="48B5FEEB" w14:textId="7DAA86F2" w:rsidR="00C928CE" w:rsidRPr="00EA7772" w:rsidRDefault="00C928CE" w:rsidP="00C928CE">
            <w:pPr>
              <w:pStyle w:val="afe"/>
              <w:rPr>
                <w:lang w:eastAsia="zh-TW"/>
              </w:rPr>
            </w:pPr>
            <w:r w:rsidRPr="00EA7772">
              <w:rPr>
                <w:lang w:eastAsia="zh-TW"/>
              </w:rPr>
              <w:t>20</w:t>
            </w:r>
            <w:r w:rsidRPr="00EA7772">
              <w:rPr>
                <w:rFonts w:hint="eastAsia"/>
                <w:lang w:eastAsia="zh-TW"/>
              </w:rPr>
              <w:t>24</w:t>
            </w:r>
            <w:r w:rsidR="001730D8" w:rsidRPr="00EA7772">
              <w:rPr>
                <w:rFonts w:hint="eastAsia"/>
                <w:lang w:eastAsia="zh-TW"/>
              </w:rPr>
              <w:t>（</w:t>
            </w:r>
            <w:r w:rsidRPr="00EA7772">
              <w:rPr>
                <w:rFonts w:hint="eastAsia"/>
                <w:lang w:eastAsia="zh-TW"/>
              </w:rPr>
              <w:t>修正</w:t>
            </w:r>
            <w:r w:rsidR="001730D8" w:rsidRPr="00EA7772">
              <w:rPr>
                <w:rFonts w:hint="eastAsia"/>
                <w:lang w:eastAsia="zh-TW"/>
              </w:rPr>
              <w:t>）</w:t>
            </w:r>
          </w:p>
        </w:tc>
        <w:tc>
          <w:tcPr>
            <w:tcW w:w="1418" w:type="dxa"/>
            <w:shd w:val="clear" w:color="auto" w:fill="CCFFCC"/>
            <w:vAlign w:val="center"/>
          </w:tcPr>
          <w:p w14:paraId="7D93BC11" w14:textId="0638D343" w:rsidR="00C928CE" w:rsidRPr="00EA7772" w:rsidRDefault="00C928CE" w:rsidP="00C928CE">
            <w:pPr>
              <w:pStyle w:val="afe"/>
              <w:rPr>
                <w:lang w:eastAsia="zh-TW"/>
              </w:rPr>
            </w:pPr>
            <w:r w:rsidRPr="00EA7772">
              <w:rPr>
                <w:lang w:eastAsia="zh-TW"/>
              </w:rPr>
              <w:t>202</w:t>
            </w:r>
            <w:r w:rsidRPr="00EA7772">
              <w:rPr>
                <w:rFonts w:hint="eastAsia"/>
                <w:lang w:eastAsia="zh-TW"/>
              </w:rPr>
              <w:t>5</w:t>
            </w:r>
          </w:p>
        </w:tc>
      </w:tr>
      <w:tr w:rsidR="001730D8" w:rsidRPr="00EA7772" w14:paraId="6EB7FF33" w14:textId="77777777" w:rsidTr="00EE1491">
        <w:trPr>
          <w:trHeight w:hRule="exact" w:val="539"/>
          <w:jc w:val="center"/>
        </w:trPr>
        <w:tc>
          <w:tcPr>
            <w:tcW w:w="1252" w:type="dxa"/>
            <w:shd w:val="clear" w:color="auto" w:fill="auto"/>
            <w:tcMar>
              <w:top w:w="0" w:type="dxa"/>
              <w:left w:w="108" w:type="dxa"/>
              <w:bottom w:w="0" w:type="dxa"/>
              <w:right w:w="108" w:type="dxa"/>
            </w:tcMar>
            <w:vAlign w:val="center"/>
          </w:tcPr>
          <w:p w14:paraId="701E213B" w14:textId="77777777" w:rsidR="00C928CE" w:rsidRPr="00EA7772" w:rsidRDefault="00C928CE" w:rsidP="00C928CE">
            <w:pPr>
              <w:pStyle w:val="afe"/>
            </w:pPr>
            <w:r w:rsidRPr="00EA7772">
              <w:t>第一季</w:t>
            </w:r>
          </w:p>
        </w:tc>
        <w:tc>
          <w:tcPr>
            <w:tcW w:w="1418" w:type="dxa"/>
            <w:vAlign w:val="center"/>
          </w:tcPr>
          <w:p w14:paraId="1652C393" w14:textId="035761B9" w:rsidR="00C928CE" w:rsidRPr="00EA7772" w:rsidRDefault="00C928CE" w:rsidP="00C928CE">
            <w:pPr>
              <w:pStyle w:val="afe"/>
              <w:rPr>
                <w:lang w:eastAsia="zh-TW"/>
              </w:rPr>
            </w:pPr>
            <w:r w:rsidRPr="00EA7772">
              <w:rPr>
                <w:lang w:eastAsia="zh-TW"/>
              </w:rPr>
              <w:t>4.72</w:t>
            </w:r>
          </w:p>
        </w:tc>
        <w:tc>
          <w:tcPr>
            <w:tcW w:w="1418" w:type="dxa"/>
            <w:vAlign w:val="center"/>
          </w:tcPr>
          <w:p w14:paraId="00258A9D" w14:textId="4A4CAAE2" w:rsidR="00C928CE" w:rsidRPr="00EA7772" w:rsidRDefault="00C928CE" w:rsidP="00C928CE">
            <w:pPr>
              <w:pStyle w:val="afe"/>
              <w:rPr>
                <w:lang w:eastAsia="zh-TW"/>
              </w:rPr>
            </w:pPr>
            <w:r w:rsidRPr="00EA7772">
              <w:rPr>
                <w:rFonts w:eastAsia="新細明體"/>
                <w:lang w:eastAsia="zh-TW"/>
              </w:rPr>
              <w:t>5.05</w:t>
            </w:r>
          </w:p>
        </w:tc>
        <w:tc>
          <w:tcPr>
            <w:tcW w:w="1418" w:type="dxa"/>
            <w:vAlign w:val="center"/>
          </w:tcPr>
          <w:p w14:paraId="3B4362F5" w14:textId="7A446E2C" w:rsidR="00C928CE" w:rsidRPr="00EA7772" w:rsidRDefault="00C928CE" w:rsidP="00C928CE">
            <w:pPr>
              <w:pStyle w:val="afe"/>
              <w:rPr>
                <w:lang w:eastAsia="zh-TW"/>
              </w:rPr>
            </w:pPr>
            <w:r w:rsidRPr="00EA7772">
              <w:rPr>
                <w:rFonts w:hint="eastAsia"/>
                <w:lang w:eastAsia="zh-TW"/>
              </w:rPr>
              <w:t>3</w:t>
            </w:r>
            <w:r w:rsidRPr="00EA7772">
              <w:rPr>
                <w:lang w:eastAsia="zh-TW"/>
              </w:rPr>
              <w:t>.41</w:t>
            </w:r>
          </w:p>
        </w:tc>
        <w:tc>
          <w:tcPr>
            <w:tcW w:w="1418" w:type="dxa"/>
          </w:tcPr>
          <w:p w14:paraId="23381425" w14:textId="7BA7587D" w:rsidR="00C928CE" w:rsidRPr="00EA7772" w:rsidRDefault="00C928CE" w:rsidP="00C928CE">
            <w:pPr>
              <w:pStyle w:val="afe"/>
              <w:rPr>
                <w:lang w:eastAsia="zh-TW"/>
              </w:rPr>
            </w:pPr>
            <w:r w:rsidRPr="00EA7772">
              <w:t>5.98</w:t>
            </w:r>
          </w:p>
        </w:tc>
        <w:tc>
          <w:tcPr>
            <w:tcW w:w="1418" w:type="dxa"/>
          </w:tcPr>
          <w:p w14:paraId="51730889" w14:textId="70B96F84" w:rsidR="00C928CE" w:rsidRPr="00EA7772" w:rsidRDefault="00C928CE" w:rsidP="00C928CE">
            <w:pPr>
              <w:pStyle w:val="afe"/>
              <w:rPr>
                <w:lang w:eastAsia="zh-TW"/>
              </w:rPr>
            </w:pPr>
            <w:r w:rsidRPr="00EA7772">
              <w:t>6.93</w:t>
            </w:r>
          </w:p>
        </w:tc>
      </w:tr>
      <w:tr w:rsidR="001730D8" w:rsidRPr="00EA7772" w14:paraId="1ED770EA" w14:textId="77777777" w:rsidTr="00EE1491">
        <w:trPr>
          <w:trHeight w:hRule="exact" w:val="539"/>
          <w:jc w:val="center"/>
        </w:trPr>
        <w:tc>
          <w:tcPr>
            <w:tcW w:w="1252" w:type="dxa"/>
            <w:shd w:val="clear" w:color="auto" w:fill="auto"/>
            <w:tcMar>
              <w:top w:w="0" w:type="dxa"/>
              <w:left w:w="108" w:type="dxa"/>
              <w:bottom w:w="0" w:type="dxa"/>
              <w:right w:w="108" w:type="dxa"/>
            </w:tcMar>
            <w:vAlign w:val="center"/>
          </w:tcPr>
          <w:p w14:paraId="23C643C3" w14:textId="77777777" w:rsidR="00C928CE" w:rsidRPr="00EA7772" w:rsidRDefault="00C928CE" w:rsidP="00C928CE">
            <w:pPr>
              <w:pStyle w:val="afe"/>
            </w:pPr>
            <w:r w:rsidRPr="00EA7772">
              <w:t>第二季</w:t>
            </w:r>
          </w:p>
        </w:tc>
        <w:tc>
          <w:tcPr>
            <w:tcW w:w="1418" w:type="dxa"/>
            <w:vAlign w:val="center"/>
          </w:tcPr>
          <w:p w14:paraId="20883AC5" w14:textId="723F4756" w:rsidR="00C928CE" w:rsidRPr="00EA7772" w:rsidRDefault="00C928CE" w:rsidP="00C928CE">
            <w:pPr>
              <w:pStyle w:val="afe"/>
              <w:rPr>
                <w:lang w:eastAsia="zh-TW"/>
              </w:rPr>
            </w:pPr>
            <w:r w:rsidRPr="00EA7772">
              <w:rPr>
                <w:lang w:eastAsia="zh-TW"/>
              </w:rPr>
              <w:t>6.73</w:t>
            </w:r>
          </w:p>
        </w:tc>
        <w:tc>
          <w:tcPr>
            <w:tcW w:w="1418" w:type="dxa"/>
            <w:vAlign w:val="center"/>
          </w:tcPr>
          <w:p w14:paraId="25434F64" w14:textId="00A09559" w:rsidR="00C928CE" w:rsidRPr="00EA7772" w:rsidRDefault="00C928CE" w:rsidP="00C928CE">
            <w:pPr>
              <w:pStyle w:val="afe"/>
              <w:rPr>
                <w:lang w:eastAsia="zh-TW"/>
              </w:rPr>
            </w:pPr>
            <w:r w:rsidRPr="00EA7772">
              <w:rPr>
                <w:rFonts w:eastAsia="新細明體"/>
                <w:lang w:eastAsia="zh-TW"/>
              </w:rPr>
              <w:t>7.83</w:t>
            </w:r>
          </w:p>
        </w:tc>
        <w:tc>
          <w:tcPr>
            <w:tcW w:w="1418" w:type="dxa"/>
            <w:vAlign w:val="center"/>
          </w:tcPr>
          <w:p w14:paraId="22496F2B" w14:textId="2B8E2869" w:rsidR="00C928CE" w:rsidRPr="00EA7772" w:rsidRDefault="00C928CE" w:rsidP="00C928CE">
            <w:pPr>
              <w:pStyle w:val="afe"/>
              <w:rPr>
                <w:lang w:eastAsia="zh-TW"/>
              </w:rPr>
            </w:pPr>
            <w:r w:rsidRPr="00EA7772">
              <w:rPr>
                <w:rFonts w:hint="eastAsia"/>
                <w:lang w:eastAsia="zh-TW"/>
              </w:rPr>
              <w:t>4</w:t>
            </w:r>
            <w:r w:rsidRPr="00EA7772">
              <w:rPr>
                <w:lang w:eastAsia="zh-TW"/>
              </w:rPr>
              <w:t>.25</w:t>
            </w:r>
          </w:p>
        </w:tc>
        <w:tc>
          <w:tcPr>
            <w:tcW w:w="1418" w:type="dxa"/>
          </w:tcPr>
          <w:p w14:paraId="763A952B" w14:textId="7533E681" w:rsidR="00C928CE" w:rsidRPr="00EA7772" w:rsidRDefault="00C928CE" w:rsidP="00C928CE">
            <w:pPr>
              <w:pStyle w:val="afe"/>
              <w:rPr>
                <w:lang w:eastAsia="zh-TW"/>
              </w:rPr>
            </w:pPr>
            <w:r w:rsidRPr="00EA7772">
              <w:t>7.25</w:t>
            </w:r>
          </w:p>
        </w:tc>
        <w:tc>
          <w:tcPr>
            <w:tcW w:w="1418" w:type="dxa"/>
          </w:tcPr>
          <w:p w14:paraId="4470818B" w14:textId="0D4D9E3F" w:rsidR="00C928CE" w:rsidRPr="00EA7772" w:rsidRDefault="00C928CE" w:rsidP="00C928CE">
            <w:pPr>
              <w:pStyle w:val="afe"/>
              <w:rPr>
                <w:lang w:eastAsia="zh-TW"/>
              </w:rPr>
            </w:pPr>
            <w:r w:rsidRPr="00EA7772">
              <w:t>7.96</w:t>
            </w:r>
          </w:p>
        </w:tc>
      </w:tr>
      <w:tr w:rsidR="001730D8" w:rsidRPr="00EA7772" w14:paraId="1973F037" w14:textId="77777777" w:rsidTr="00EE1491">
        <w:trPr>
          <w:trHeight w:hRule="exact" w:val="539"/>
          <w:jc w:val="center"/>
        </w:trPr>
        <w:tc>
          <w:tcPr>
            <w:tcW w:w="1252" w:type="dxa"/>
            <w:shd w:val="clear" w:color="auto" w:fill="auto"/>
            <w:tcMar>
              <w:top w:w="0" w:type="dxa"/>
              <w:left w:w="108" w:type="dxa"/>
              <w:bottom w:w="0" w:type="dxa"/>
              <w:right w:w="108" w:type="dxa"/>
            </w:tcMar>
            <w:vAlign w:val="center"/>
          </w:tcPr>
          <w:p w14:paraId="4A138F9B" w14:textId="77777777" w:rsidR="00C928CE" w:rsidRPr="00EA7772" w:rsidRDefault="00C928CE" w:rsidP="00C928CE">
            <w:pPr>
              <w:pStyle w:val="afe"/>
            </w:pPr>
            <w:r w:rsidRPr="00EA7772">
              <w:t>第三季</w:t>
            </w:r>
          </w:p>
        </w:tc>
        <w:tc>
          <w:tcPr>
            <w:tcW w:w="1418" w:type="dxa"/>
            <w:vAlign w:val="center"/>
          </w:tcPr>
          <w:p w14:paraId="0EC6CB3C" w14:textId="30B2CB67" w:rsidR="00C928CE" w:rsidRPr="00EA7772" w:rsidRDefault="00C928CE" w:rsidP="00C928CE">
            <w:pPr>
              <w:pStyle w:val="afe"/>
              <w:rPr>
                <w:lang w:eastAsia="zh-TW"/>
              </w:rPr>
            </w:pPr>
            <w:r w:rsidRPr="00EA7772">
              <w:rPr>
                <w:lang w:eastAsia="zh-TW"/>
              </w:rPr>
              <w:t>-6.02</w:t>
            </w:r>
          </w:p>
        </w:tc>
        <w:tc>
          <w:tcPr>
            <w:tcW w:w="1418" w:type="dxa"/>
            <w:vAlign w:val="center"/>
          </w:tcPr>
          <w:p w14:paraId="7B6F6A80" w14:textId="5631FF4D" w:rsidR="00C928CE" w:rsidRPr="00EA7772" w:rsidRDefault="00C928CE" w:rsidP="00C928CE">
            <w:pPr>
              <w:pStyle w:val="afe"/>
              <w:rPr>
                <w:lang w:eastAsia="zh-TW"/>
              </w:rPr>
            </w:pPr>
            <w:r w:rsidRPr="00EA7772">
              <w:rPr>
                <w:rFonts w:eastAsia="新細明體"/>
                <w:lang w:eastAsia="zh-TW"/>
              </w:rPr>
              <w:t>13.71</w:t>
            </w:r>
          </w:p>
        </w:tc>
        <w:tc>
          <w:tcPr>
            <w:tcW w:w="1418" w:type="dxa"/>
            <w:vAlign w:val="center"/>
          </w:tcPr>
          <w:p w14:paraId="7C55A90E" w14:textId="571C1D1A" w:rsidR="00C928CE" w:rsidRPr="00EA7772" w:rsidRDefault="00C928CE" w:rsidP="00C928CE">
            <w:pPr>
              <w:pStyle w:val="afe"/>
              <w:rPr>
                <w:lang w:eastAsia="zh-TW"/>
              </w:rPr>
            </w:pPr>
            <w:r w:rsidRPr="00EA7772">
              <w:rPr>
                <w:rFonts w:hint="eastAsia"/>
                <w:lang w:eastAsia="zh-TW"/>
              </w:rPr>
              <w:t>5</w:t>
            </w:r>
            <w:r w:rsidRPr="00EA7772">
              <w:rPr>
                <w:lang w:eastAsia="zh-TW"/>
              </w:rPr>
              <w:t>.47</w:t>
            </w:r>
          </w:p>
        </w:tc>
        <w:tc>
          <w:tcPr>
            <w:tcW w:w="1418" w:type="dxa"/>
          </w:tcPr>
          <w:p w14:paraId="7D438853" w14:textId="3192852A" w:rsidR="00C928CE" w:rsidRPr="00EA7772" w:rsidRDefault="00C928CE" w:rsidP="00C928CE">
            <w:pPr>
              <w:pStyle w:val="afe"/>
              <w:rPr>
                <w:lang w:eastAsia="zh-TW"/>
              </w:rPr>
            </w:pPr>
            <w:r w:rsidRPr="00EA7772">
              <w:t>7.43</w:t>
            </w:r>
          </w:p>
        </w:tc>
        <w:tc>
          <w:tcPr>
            <w:tcW w:w="1418" w:type="dxa"/>
          </w:tcPr>
          <w:p w14:paraId="694C796F" w14:textId="5EDDEEE5" w:rsidR="00C928CE" w:rsidRPr="00EA7772" w:rsidRDefault="00C928CE" w:rsidP="00C928CE">
            <w:pPr>
              <w:pStyle w:val="afe"/>
              <w:rPr>
                <w:lang w:eastAsia="zh-TW"/>
              </w:rPr>
            </w:pPr>
            <w:r w:rsidRPr="00EA7772">
              <w:t>8.23</w:t>
            </w:r>
          </w:p>
        </w:tc>
      </w:tr>
      <w:tr w:rsidR="001730D8" w:rsidRPr="00EA7772" w14:paraId="6B1BFC7D" w14:textId="77777777" w:rsidTr="00EE1491">
        <w:trPr>
          <w:trHeight w:hRule="exact" w:val="539"/>
          <w:jc w:val="center"/>
        </w:trPr>
        <w:tc>
          <w:tcPr>
            <w:tcW w:w="1252" w:type="dxa"/>
            <w:shd w:val="clear" w:color="auto" w:fill="auto"/>
            <w:tcMar>
              <w:top w:w="0" w:type="dxa"/>
              <w:left w:w="108" w:type="dxa"/>
              <w:bottom w:w="0" w:type="dxa"/>
              <w:right w:w="108" w:type="dxa"/>
            </w:tcMar>
            <w:vAlign w:val="center"/>
          </w:tcPr>
          <w:p w14:paraId="0FD330E5" w14:textId="77777777" w:rsidR="00C928CE" w:rsidRPr="00EA7772" w:rsidRDefault="00C928CE" w:rsidP="00C928CE">
            <w:pPr>
              <w:pStyle w:val="afe"/>
            </w:pPr>
            <w:r w:rsidRPr="00EA7772">
              <w:t>第四季</w:t>
            </w:r>
          </w:p>
        </w:tc>
        <w:tc>
          <w:tcPr>
            <w:tcW w:w="1418" w:type="dxa"/>
            <w:vAlign w:val="center"/>
          </w:tcPr>
          <w:p w14:paraId="6823A445" w14:textId="37E2F498" w:rsidR="00C928CE" w:rsidRPr="00EA7772" w:rsidRDefault="00C928CE" w:rsidP="00C928CE">
            <w:pPr>
              <w:pStyle w:val="afe"/>
              <w:rPr>
                <w:lang w:eastAsia="zh-TW"/>
              </w:rPr>
            </w:pPr>
            <w:r w:rsidRPr="00EA7772">
              <w:rPr>
                <w:lang w:eastAsia="zh-TW"/>
              </w:rPr>
              <w:t>5.22</w:t>
            </w:r>
          </w:p>
        </w:tc>
        <w:tc>
          <w:tcPr>
            <w:tcW w:w="1418" w:type="dxa"/>
            <w:vAlign w:val="center"/>
          </w:tcPr>
          <w:p w14:paraId="3A61C7FA" w14:textId="18CE4702" w:rsidR="00C928CE" w:rsidRPr="00EA7772" w:rsidRDefault="00C928CE" w:rsidP="00C928CE">
            <w:pPr>
              <w:pStyle w:val="afe"/>
              <w:rPr>
                <w:lang w:eastAsia="zh-TW"/>
              </w:rPr>
            </w:pPr>
            <w:r w:rsidRPr="00EA7772">
              <w:rPr>
                <w:rFonts w:eastAsia="新細明體"/>
                <w:lang w:eastAsia="zh-TW"/>
              </w:rPr>
              <w:t>5.92</w:t>
            </w:r>
          </w:p>
        </w:tc>
        <w:tc>
          <w:tcPr>
            <w:tcW w:w="1418" w:type="dxa"/>
            <w:vAlign w:val="center"/>
          </w:tcPr>
          <w:p w14:paraId="5441A4A6" w14:textId="3C86DEC2" w:rsidR="00C928CE" w:rsidRPr="00EA7772" w:rsidRDefault="00C928CE" w:rsidP="00C928CE">
            <w:pPr>
              <w:pStyle w:val="afe"/>
              <w:rPr>
                <w:lang w:eastAsia="zh-TW"/>
              </w:rPr>
            </w:pPr>
            <w:r w:rsidRPr="00EA7772">
              <w:rPr>
                <w:rFonts w:hint="eastAsia"/>
                <w:lang w:eastAsia="zh-TW"/>
              </w:rPr>
              <w:t>6</w:t>
            </w:r>
            <w:r w:rsidRPr="00EA7772">
              <w:rPr>
                <w:lang w:eastAsia="zh-TW"/>
              </w:rPr>
              <w:t>.72</w:t>
            </w:r>
          </w:p>
        </w:tc>
        <w:tc>
          <w:tcPr>
            <w:tcW w:w="1418" w:type="dxa"/>
          </w:tcPr>
          <w:p w14:paraId="7556648B" w14:textId="1A799D5F" w:rsidR="00C928CE" w:rsidRPr="00EA7772" w:rsidRDefault="00C928CE" w:rsidP="00C928CE">
            <w:pPr>
              <w:pStyle w:val="afe"/>
              <w:rPr>
                <w:lang w:eastAsia="zh-TW"/>
              </w:rPr>
            </w:pPr>
            <w:r w:rsidRPr="00EA7772">
              <w:t>7.55</w:t>
            </w:r>
          </w:p>
        </w:tc>
        <w:tc>
          <w:tcPr>
            <w:tcW w:w="1418" w:type="dxa"/>
          </w:tcPr>
          <w:p w14:paraId="0C152ACE" w14:textId="62044786" w:rsidR="00C928CE" w:rsidRPr="00EA7772" w:rsidRDefault="00C928CE" w:rsidP="00C928CE">
            <w:pPr>
              <w:pStyle w:val="afe"/>
              <w:rPr>
                <w:lang w:eastAsia="zh-TW"/>
              </w:rPr>
            </w:pPr>
            <w:r w:rsidRPr="00EA7772">
              <w:t>8.46</w:t>
            </w:r>
          </w:p>
        </w:tc>
      </w:tr>
      <w:tr w:rsidR="001730D8" w:rsidRPr="00EA7772" w14:paraId="7AC4C645" w14:textId="77777777" w:rsidTr="00EE1491">
        <w:trPr>
          <w:trHeight w:hRule="exact" w:val="539"/>
          <w:jc w:val="center"/>
        </w:trPr>
        <w:tc>
          <w:tcPr>
            <w:tcW w:w="1252" w:type="dxa"/>
            <w:shd w:val="clear" w:color="auto" w:fill="auto"/>
            <w:tcMar>
              <w:top w:w="0" w:type="dxa"/>
              <w:left w:w="108" w:type="dxa"/>
              <w:bottom w:w="0" w:type="dxa"/>
              <w:right w:w="108" w:type="dxa"/>
            </w:tcMar>
            <w:vAlign w:val="center"/>
          </w:tcPr>
          <w:p w14:paraId="2BB22D2A" w14:textId="77777777" w:rsidR="00C928CE" w:rsidRPr="00EA7772" w:rsidRDefault="00C928CE" w:rsidP="00C928CE">
            <w:pPr>
              <w:pStyle w:val="afe"/>
            </w:pPr>
            <w:r w:rsidRPr="00EA7772">
              <w:t>全年</w:t>
            </w:r>
          </w:p>
        </w:tc>
        <w:tc>
          <w:tcPr>
            <w:tcW w:w="1418" w:type="dxa"/>
            <w:vAlign w:val="center"/>
          </w:tcPr>
          <w:p w14:paraId="0121E650" w14:textId="6D45722A" w:rsidR="00C928CE" w:rsidRPr="00EA7772" w:rsidRDefault="00C928CE" w:rsidP="00C928CE">
            <w:pPr>
              <w:pStyle w:val="afe"/>
              <w:rPr>
                <w:lang w:eastAsia="zh-TW"/>
              </w:rPr>
            </w:pPr>
            <w:r w:rsidRPr="00EA7772">
              <w:rPr>
                <w:lang w:eastAsia="zh-TW"/>
              </w:rPr>
              <w:t>2.58</w:t>
            </w:r>
          </w:p>
        </w:tc>
        <w:tc>
          <w:tcPr>
            <w:tcW w:w="1418" w:type="dxa"/>
            <w:vAlign w:val="center"/>
          </w:tcPr>
          <w:p w14:paraId="0C8D36D3" w14:textId="1C39988A" w:rsidR="00C928CE" w:rsidRPr="00EA7772" w:rsidRDefault="00C928CE" w:rsidP="00C928CE">
            <w:pPr>
              <w:pStyle w:val="afe"/>
              <w:rPr>
                <w:lang w:eastAsia="zh-TW"/>
              </w:rPr>
            </w:pPr>
            <w:r w:rsidRPr="00EA7772">
              <w:rPr>
                <w:rFonts w:eastAsia="新細明體"/>
                <w:lang w:eastAsia="zh-TW"/>
              </w:rPr>
              <w:t>8.02</w:t>
            </w:r>
          </w:p>
        </w:tc>
        <w:tc>
          <w:tcPr>
            <w:tcW w:w="1418" w:type="dxa"/>
            <w:vAlign w:val="center"/>
          </w:tcPr>
          <w:p w14:paraId="207CF321" w14:textId="689DB388" w:rsidR="00C928CE" w:rsidRPr="00EA7772" w:rsidRDefault="00C928CE" w:rsidP="00C928CE">
            <w:pPr>
              <w:pStyle w:val="afe"/>
              <w:rPr>
                <w:lang w:eastAsia="zh-TW"/>
              </w:rPr>
            </w:pPr>
            <w:r w:rsidRPr="00EA7772">
              <w:rPr>
                <w:rFonts w:hint="eastAsia"/>
                <w:lang w:eastAsia="zh-TW"/>
              </w:rPr>
              <w:t>5</w:t>
            </w:r>
            <w:r w:rsidRPr="00EA7772">
              <w:rPr>
                <w:lang w:eastAsia="zh-TW"/>
              </w:rPr>
              <w:t>.05</w:t>
            </w:r>
          </w:p>
        </w:tc>
        <w:tc>
          <w:tcPr>
            <w:tcW w:w="1418" w:type="dxa"/>
          </w:tcPr>
          <w:p w14:paraId="7487F9FC" w14:textId="2995AB2D" w:rsidR="00C928CE" w:rsidRPr="00EA7772" w:rsidRDefault="00C928CE" w:rsidP="00C928CE">
            <w:pPr>
              <w:pStyle w:val="afe"/>
              <w:rPr>
                <w:lang w:eastAsia="zh-TW"/>
              </w:rPr>
            </w:pPr>
            <w:r w:rsidRPr="00EA7772">
              <w:t>7.09</w:t>
            </w:r>
          </w:p>
        </w:tc>
        <w:tc>
          <w:tcPr>
            <w:tcW w:w="1418" w:type="dxa"/>
          </w:tcPr>
          <w:p w14:paraId="44AC5A5D" w14:textId="758A4E6E" w:rsidR="00C928CE" w:rsidRPr="00EA7772" w:rsidRDefault="00C928CE" w:rsidP="00C928CE">
            <w:pPr>
              <w:pStyle w:val="afe"/>
              <w:rPr>
                <w:lang w:eastAsia="zh-TW"/>
              </w:rPr>
            </w:pPr>
            <w:r w:rsidRPr="00EA7772">
              <w:t>8.02</w:t>
            </w:r>
          </w:p>
        </w:tc>
      </w:tr>
    </w:tbl>
    <w:p w14:paraId="69F73D79" w14:textId="1DF64A39" w:rsidR="00F3206B" w:rsidRPr="00EA7772" w:rsidRDefault="00F3206B" w:rsidP="00695E57">
      <w:pPr>
        <w:ind w:firstLine="472"/>
        <w:rPr>
          <w:lang w:eastAsia="zh-TW"/>
        </w:rPr>
      </w:pPr>
      <w:r w:rsidRPr="00EA7772">
        <w:rPr>
          <w:lang w:eastAsia="zh-TW"/>
        </w:rPr>
        <w:t>越南三級產業</w:t>
      </w:r>
      <w:r w:rsidRPr="00EA7772">
        <w:rPr>
          <w:lang w:eastAsia="zh-TW"/>
        </w:rPr>
        <w:t>GDP</w:t>
      </w:r>
      <w:r w:rsidRPr="00EA7772">
        <w:rPr>
          <w:lang w:eastAsia="zh-TW"/>
        </w:rPr>
        <w:t>成長率比例分別為</w:t>
      </w:r>
      <w:r w:rsidR="00C928CE" w:rsidRPr="00EA7772">
        <w:rPr>
          <w:lang w:eastAsia="zh-TW"/>
        </w:rPr>
        <w:t>3.</w:t>
      </w:r>
      <w:r w:rsidR="00C928CE" w:rsidRPr="00EA7772">
        <w:rPr>
          <w:rFonts w:hint="eastAsia"/>
          <w:lang w:eastAsia="zh-TW"/>
        </w:rPr>
        <w:t>78</w:t>
      </w:r>
      <w:r w:rsidR="003510C6" w:rsidRPr="00EA7772">
        <w:rPr>
          <w:lang w:eastAsia="zh-TW"/>
        </w:rPr>
        <w:t>%</w:t>
      </w:r>
      <w:r w:rsidRPr="00EA7772">
        <w:rPr>
          <w:lang w:eastAsia="zh-TW"/>
        </w:rPr>
        <w:t>、</w:t>
      </w:r>
      <w:r w:rsidR="00C928CE" w:rsidRPr="00EA7772">
        <w:rPr>
          <w:lang w:eastAsia="zh-TW"/>
        </w:rPr>
        <w:t>8.</w:t>
      </w:r>
      <w:r w:rsidR="00C928CE" w:rsidRPr="00EA7772">
        <w:rPr>
          <w:rFonts w:hint="eastAsia"/>
          <w:lang w:eastAsia="zh-TW"/>
        </w:rPr>
        <w:t>95</w:t>
      </w:r>
      <w:r w:rsidR="003510C6" w:rsidRPr="00EA7772">
        <w:rPr>
          <w:lang w:eastAsia="zh-TW"/>
        </w:rPr>
        <w:t>%</w:t>
      </w:r>
      <w:r w:rsidRPr="00EA7772">
        <w:rPr>
          <w:lang w:eastAsia="zh-TW"/>
        </w:rPr>
        <w:t>及</w:t>
      </w:r>
      <w:r w:rsidR="00C928CE" w:rsidRPr="00EA7772">
        <w:rPr>
          <w:lang w:eastAsia="zh-TW"/>
        </w:rPr>
        <w:t>7.</w:t>
      </w:r>
      <w:r w:rsidR="00C928CE" w:rsidRPr="00EA7772">
        <w:rPr>
          <w:rFonts w:hint="eastAsia"/>
          <w:lang w:eastAsia="zh-TW"/>
        </w:rPr>
        <w:t>31</w:t>
      </w:r>
      <w:r w:rsidR="003510C6" w:rsidRPr="00EA7772">
        <w:rPr>
          <w:lang w:eastAsia="zh-TW"/>
        </w:rPr>
        <w:t>%</w:t>
      </w:r>
      <w:r w:rsidRPr="00EA7772">
        <w:rPr>
          <w:lang w:eastAsia="zh-TW"/>
        </w:rPr>
        <w:t>。</w:t>
      </w:r>
      <w:r w:rsidR="003510C6" w:rsidRPr="00EA7772">
        <w:rPr>
          <w:lang w:eastAsia="zh-TW"/>
        </w:rPr>
        <w:t>越南經濟正逐步從傳統農業轉向以工業和服務業為主的現代化經濟結構。特別是製造業和建築業的快速發展，以及服務業的穩定增長，成為推動經濟成長的主要引擎</w:t>
      </w:r>
      <w:r w:rsidRPr="00EA7772">
        <w:rPr>
          <w:lang w:eastAsia="zh-TW"/>
        </w:rPr>
        <w:t>。</w:t>
      </w:r>
    </w:p>
    <w:tbl>
      <w:tblPr>
        <w:tblW w:w="3804" w:type="dxa"/>
        <w:jc w:val="center"/>
        <w:tblLayout w:type="fixed"/>
        <w:tblCellMar>
          <w:left w:w="10" w:type="dxa"/>
          <w:right w:w="10" w:type="dxa"/>
        </w:tblCellMar>
        <w:tblLook w:val="04A0" w:firstRow="1" w:lastRow="0" w:firstColumn="1" w:lastColumn="0" w:noHBand="0" w:noVBand="1"/>
      </w:tblPr>
      <w:tblGrid>
        <w:gridCol w:w="2126"/>
        <w:gridCol w:w="1678"/>
      </w:tblGrid>
      <w:tr w:rsidR="001730D8" w:rsidRPr="00EA7772" w14:paraId="014452C1" w14:textId="77777777" w:rsidTr="00AF509A">
        <w:trPr>
          <w:trHeight w:val="567"/>
          <w:jc w:val="center"/>
        </w:trPr>
        <w:tc>
          <w:tcPr>
            <w:tcW w:w="2126" w:type="dxa"/>
            <w:tcBorders>
              <w:top w:val="single" w:sz="12" w:space="0" w:color="000000"/>
              <w:left w:val="single" w:sz="12" w:space="0" w:color="000000"/>
              <w:bottom w:val="single" w:sz="6" w:space="0" w:color="000000"/>
              <w:right w:val="single" w:sz="6" w:space="0" w:color="000000"/>
            </w:tcBorders>
            <w:shd w:val="clear" w:color="auto" w:fill="CCFFCC"/>
            <w:tcMar>
              <w:top w:w="0" w:type="dxa"/>
              <w:left w:w="108" w:type="dxa"/>
              <w:bottom w:w="0" w:type="dxa"/>
              <w:right w:w="108" w:type="dxa"/>
            </w:tcMar>
            <w:vAlign w:val="center"/>
          </w:tcPr>
          <w:p w14:paraId="4CFE4743" w14:textId="77777777" w:rsidR="00F3206B" w:rsidRPr="00EA7772" w:rsidRDefault="00F3206B" w:rsidP="00605DC2">
            <w:pPr>
              <w:pStyle w:val="afe"/>
            </w:pPr>
            <w:r w:rsidRPr="00EA7772">
              <w:t>GDP</w:t>
            </w:r>
            <w:r w:rsidRPr="00EA7772">
              <w:t>總成長率</w:t>
            </w:r>
          </w:p>
        </w:tc>
        <w:tc>
          <w:tcPr>
            <w:tcW w:w="1678" w:type="dxa"/>
            <w:tcBorders>
              <w:top w:val="single" w:sz="12" w:space="0" w:color="000000"/>
              <w:left w:val="single" w:sz="6" w:space="0" w:color="000000"/>
              <w:bottom w:val="single" w:sz="6" w:space="0" w:color="000000"/>
              <w:right w:val="single" w:sz="12" w:space="0" w:color="000000"/>
            </w:tcBorders>
            <w:shd w:val="clear" w:color="auto" w:fill="CCFFCC"/>
            <w:tcMar>
              <w:top w:w="0" w:type="dxa"/>
              <w:left w:w="108" w:type="dxa"/>
              <w:bottom w:w="0" w:type="dxa"/>
              <w:right w:w="108" w:type="dxa"/>
            </w:tcMar>
            <w:vAlign w:val="center"/>
          </w:tcPr>
          <w:p w14:paraId="5200BC4A" w14:textId="30B2A6DD" w:rsidR="00F3206B" w:rsidRPr="00EA7772" w:rsidRDefault="00C928CE" w:rsidP="00605DC2">
            <w:pPr>
              <w:pStyle w:val="afe"/>
            </w:pPr>
            <w:r w:rsidRPr="00EA7772">
              <w:rPr>
                <w:rFonts w:eastAsia="新細明體" w:hint="eastAsia"/>
                <w:lang w:eastAsia="zh-TW"/>
              </w:rPr>
              <w:t>8.02</w:t>
            </w:r>
            <w:r w:rsidR="003510C6" w:rsidRPr="00EA7772">
              <w:rPr>
                <w:lang w:eastAsia="zh-TW"/>
              </w:rPr>
              <w:t>%</w:t>
            </w:r>
          </w:p>
        </w:tc>
      </w:tr>
      <w:tr w:rsidR="001730D8" w:rsidRPr="00EA7772" w14:paraId="2E121A54" w14:textId="77777777" w:rsidTr="00AF509A">
        <w:trPr>
          <w:trHeight w:val="567"/>
          <w:jc w:val="center"/>
        </w:trPr>
        <w:tc>
          <w:tcPr>
            <w:tcW w:w="212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2770DC" w14:textId="77777777" w:rsidR="00F3206B" w:rsidRPr="00EA7772" w:rsidRDefault="00F3206B" w:rsidP="00605DC2">
            <w:pPr>
              <w:pStyle w:val="afe"/>
            </w:pPr>
            <w:r w:rsidRPr="00EA7772">
              <w:t>農林漁業</w:t>
            </w:r>
          </w:p>
        </w:tc>
        <w:tc>
          <w:tcPr>
            <w:tcW w:w="167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5216AFC" w14:textId="3C3722C2" w:rsidR="00F3206B" w:rsidRPr="00EA7772" w:rsidRDefault="00C928CE" w:rsidP="000C5792">
            <w:pPr>
              <w:pStyle w:val="afe"/>
            </w:pPr>
            <w:r w:rsidRPr="00EA7772">
              <w:rPr>
                <w:lang w:eastAsia="zh-TW"/>
              </w:rPr>
              <w:t>3.</w:t>
            </w:r>
            <w:r w:rsidRPr="00EA7772">
              <w:rPr>
                <w:rFonts w:hint="eastAsia"/>
                <w:lang w:eastAsia="zh-TW"/>
              </w:rPr>
              <w:t>78</w:t>
            </w:r>
            <w:r w:rsidR="003510C6" w:rsidRPr="00EA7772">
              <w:rPr>
                <w:lang w:eastAsia="zh-TW"/>
              </w:rPr>
              <w:t>%</w:t>
            </w:r>
          </w:p>
        </w:tc>
      </w:tr>
      <w:tr w:rsidR="001730D8" w:rsidRPr="00EA7772" w14:paraId="11E3D5E8" w14:textId="77777777" w:rsidTr="00AF509A">
        <w:trPr>
          <w:trHeight w:val="567"/>
          <w:jc w:val="center"/>
        </w:trPr>
        <w:tc>
          <w:tcPr>
            <w:tcW w:w="212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88E355" w14:textId="77777777" w:rsidR="00F3206B" w:rsidRPr="00EA7772" w:rsidRDefault="00F3206B" w:rsidP="00605DC2">
            <w:pPr>
              <w:pStyle w:val="afe"/>
            </w:pPr>
            <w:r w:rsidRPr="00EA7772">
              <w:t>工業及營建業</w:t>
            </w:r>
          </w:p>
        </w:tc>
        <w:tc>
          <w:tcPr>
            <w:tcW w:w="167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985ED0D" w14:textId="465A5310" w:rsidR="00F3206B" w:rsidRPr="00EA7772" w:rsidRDefault="00C928CE" w:rsidP="00605DC2">
            <w:pPr>
              <w:pStyle w:val="afe"/>
            </w:pPr>
            <w:r w:rsidRPr="00EA7772">
              <w:rPr>
                <w:lang w:eastAsia="zh-TW"/>
              </w:rPr>
              <w:t>8.</w:t>
            </w:r>
            <w:r w:rsidRPr="00EA7772">
              <w:rPr>
                <w:rFonts w:hint="eastAsia"/>
                <w:lang w:eastAsia="zh-TW"/>
              </w:rPr>
              <w:t>95</w:t>
            </w:r>
            <w:r w:rsidR="003510C6" w:rsidRPr="00EA7772">
              <w:rPr>
                <w:lang w:eastAsia="zh-TW"/>
              </w:rPr>
              <w:t>%</w:t>
            </w:r>
          </w:p>
        </w:tc>
      </w:tr>
      <w:tr w:rsidR="001730D8" w:rsidRPr="00EA7772" w14:paraId="7F5BBD08" w14:textId="77777777" w:rsidTr="00AF509A">
        <w:trPr>
          <w:trHeight w:val="567"/>
          <w:jc w:val="center"/>
        </w:trPr>
        <w:tc>
          <w:tcPr>
            <w:tcW w:w="212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C91D203" w14:textId="77777777" w:rsidR="00F3206B" w:rsidRPr="00EA7772" w:rsidRDefault="00F3206B" w:rsidP="00605DC2">
            <w:pPr>
              <w:pStyle w:val="afe"/>
            </w:pPr>
            <w:r w:rsidRPr="00EA7772">
              <w:t>服務業</w:t>
            </w:r>
          </w:p>
        </w:tc>
        <w:tc>
          <w:tcPr>
            <w:tcW w:w="1678"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132A7CA" w14:textId="795DC635" w:rsidR="00F3206B" w:rsidRPr="00EA7772" w:rsidRDefault="00C928CE" w:rsidP="00605DC2">
            <w:pPr>
              <w:pStyle w:val="afe"/>
            </w:pPr>
            <w:r w:rsidRPr="00EA7772">
              <w:rPr>
                <w:lang w:eastAsia="zh-TW"/>
              </w:rPr>
              <w:t>7.</w:t>
            </w:r>
            <w:r w:rsidRPr="00EA7772">
              <w:rPr>
                <w:rFonts w:hint="eastAsia"/>
                <w:lang w:eastAsia="zh-TW"/>
              </w:rPr>
              <w:t>31</w:t>
            </w:r>
            <w:r w:rsidR="003510C6" w:rsidRPr="00EA7772">
              <w:rPr>
                <w:lang w:eastAsia="zh-TW"/>
              </w:rPr>
              <w:t>%</w:t>
            </w:r>
          </w:p>
        </w:tc>
      </w:tr>
    </w:tbl>
    <w:p w14:paraId="7D6FD523" w14:textId="6898BB96" w:rsidR="00F3206B" w:rsidRPr="00EA7772" w:rsidRDefault="00C928CE" w:rsidP="00695E57">
      <w:pPr>
        <w:ind w:firstLine="472"/>
        <w:rPr>
          <w:lang w:eastAsia="zh-TW"/>
        </w:rPr>
      </w:pPr>
      <w:r w:rsidRPr="00EA7772">
        <w:rPr>
          <w:rFonts w:hint="eastAsia"/>
          <w:lang w:eastAsia="zh-TW"/>
        </w:rPr>
        <w:lastRenderedPageBreak/>
        <w:t>越南</w:t>
      </w:r>
      <w:r w:rsidRPr="00EA7772">
        <w:rPr>
          <w:rFonts w:hint="eastAsia"/>
          <w:lang w:eastAsia="zh-TW"/>
        </w:rPr>
        <w:t>2025</w:t>
      </w:r>
      <w:r w:rsidRPr="00EA7772">
        <w:rPr>
          <w:rFonts w:hint="eastAsia"/>
          <w:lang w:eastAsia="zh-TW"/>
        </w:rPr>
        <w:t>年共有</w:t>
      </w:r>
      <w:r w:rsidRPr="00EA7772">
        <w:rPr>
          <w:rFonts w:hint="eastAsia"/>
          <w:lang w:eastAsia="zh-TW"/>
        </w:rPr>
        <w:t>19</w:t>
      </w:r>
      <w:r w:rsidRPr="00EA7772">
        <w:rPr>
          <w:rFonts w:hint="eastAsia"/>
          <w:lang w:eastAsia="zh-TW"/>
        </w:rPr>
        <w:t>萬</w:t>
      </w:r>
      <w:r w:rsidRPr="00EA7772">
        <w:rPr>
          <w:rFonts w:hint="eastAsia"/>
          <w:lang w:eastAsia="zh-TW"/>
        </w:rPr>
        <w:t>5,100</w:t>
      </w:r>
      <w:r w:rsidRPr="00EA7772">
        <w:rPr>
          <w:rFonts w:hint="eastAsia"/>
          <w:lang w:eastAsia="zh-TW"/>
        </w:rPr>
        <w:t>家新公司註冊成立，較去年同期大幅成長</w:t>
      </w:r>
      <w:r w:rsidRPr="00EA7772">
        <w:rPr>
          <w:rFonts w:hint="eastAsia"/>
          <w:lang w:eastAsia="zh-TW"/>
        </w:rPr>
        <w:t>24.1%</w:t>
      </w:r>
      <w:r w:rsidRPr="00EA7772">
        <w:rPr>
          <w:rFonts w:hint="eastAsia"/>
          <w:lang w:eastAsia="zh-TW"/>
        </w:rPr>
        <w:t>，總登記資金達</w:t>
      </w:r>
      <w:r w:rsidRPr="00EA7772">
        <w:rPr>
          <w:rFonts w:hint="eastAsia"/>
          <w:lang w:eastAsia="zh-TW"/>
        </w:rPr>
        <w:t>1,920</w:t>
      </w:r>
      <w:r w:rsidRPr="00EA7772">
        <w:rPr>
          <w:rFonts w:hint="eastAsia"/>
          <w:lang w:eastAsia="zh-TW"/>
        </w:rPr>
        <w:t>兆越南盾（約合</w:t>
      </w:r>
      <w:r w:rsidRPr="00EA7772">
        <w:rPr>
          <w:rFonts w:hint="eastAsia"/>
          <w:lang w:eastAsia="zh-TW"/>
        </w:rPr>
        <w:t>737</w:t>
      </w:r>
      <w:r w:rsidRPr="00EA7772">
        <w:rPr>
          <w:rFonts w:hint="eastAsia"/>
          <w:lang w:eastAsia="zh-TW"/>
        </w:rPr>
        <w:t>億美元），年增</w:t>
      </w:r>
      <w:r w:rsidRPr="00EA7772">
        <w:rPr>
          <w:rFonts w:hint="eastAsia"/>
          <w:lang w:eastAsia="zh-TW"/>
        </w:rPr>
        <w:t>24.1%</w:t>
      </w:r>
      <w:r w:rsidR="001C787B" w:rsidRPr="00EA7772">
        <w:rPr>
          <w:rFonts w:hint="eastAsia"/>
          <w:lang w:eastAsia="zh-TW"/>
        </w:rPr>
        <w:t>；</w:t>
      </w:r>
      <w:r w:rsidRPr="00EA7772">
        <w:rPr>
          <w:lang w:eastAsia="zh-TW"/>
        </w:rPr>
        <w:t>全年度有</w:t>
      </w:r>
      <w:r w:rsidRPr="00EA7772">
        <w:rPr>
          <w:lang w:eastAsia="zh-TW"/>
        </w:rPr>
        <w:t>10</w:t>
      </w:r>
      <w:r w:rsidRPr="00EA7772">
        <w:rPr>
          <w:lang w:eastAsia="zh-TW"/>
        </w:rPr>
        <w:t>萬</w:t>
      </w:r>
      <w:r w:rsidRPr="00EA7772">
        <w:rPr>
          <w:lang w:eastAsia="zh-TW"/>
        </w:rPr>
        <w:t>2,300</w:t>
      </w:r>
      <w:r w:rsidRPr="00EA7772">
        <w:rPr>
          <w:lang w:eastAsia="zh-TW"/>
        </w:rPr>
        <w:t>家公司重啟營運（年增</w:t>
      </w:r>
      <w:r w:rsidRPr="00EA7772">
        <w:rPr>
          <w:lang w:eastAsia="zh-TW"/>
        </w:rPr>
        <w:t>34.3%</w:t>
      </w:r>
      <w:r w:rsidRPr="00EA7772">
        <w:rPr>
          <w:lang w:eastAsia="zh-TW"/>
        </w:rPr>
        <w:t>），使得新成立與重返市場的企業總數逼近</w:t>
      </w:r>
      <w:r w:rsidRPr="00EA7772">
        <w:rPr>
          <w:lang w:eastAsia="zh-TW"/>
        </w:rPr>
        <w:t>30</w:t>
      </w:r>
      <w:r w:rsidRPr="00EA7772">
        <w:rPr>
          <w:lang w:eastAsia="zh-TW"/>
        </w:rPr>
        <w:t>萬大關（達</w:t>
      </w:r>
      <w:r w:rsidRPr="00EA7772">
        <w:rPr>
          <w:lang w:eastAsia="zh-TW"/>
        </w:rPr>
        <w:t>29.75</w:t>
      </w:r>
      <w:r w:rsidRPr="00EA7772">
        <w:rPr>
          <w:lang w:eastAsia="zh-TW"/>
        </w:rPr>
        <w:t>萬家）</w:t>
      </w:r>
      <w:r w:rsidR="00F3206B" w:rsidRPr="00EA7772">
        <w:rPr>
          <w:lang w:eastAsia="zh-TW"/>
        </w:rPr>
        <w:t>。</w:t>
      </w:r>
    </w:p>
    <w:p w14:paraId="46509C05" w14:textId="01308A65" w:rsidR="00F3206B" w:rsidRPr="00EA7772" w:rsidRDefault="00F3206B" w:rsidP="00AF3C4B">
      <w:pPr>
        <w:pStyle w:val="a6"/>
        <w:ind w:left="945" w:hanging="709"/>
      </w:pPr>
      <w:r w:rsidRPr="00EA7772">
        <w:t>（一）</w:t>
      </w:r>
      <w:r w:rsidRPr="00EA7772">
        <w:t>202</w:t>
      </w:r>
      <w:r w:rsidR="00C928CE" w:rsidRPr="00EA7772">
        <w:rPr>
          <w:rFonts w:hint="eastAsia"/>
        </w:rPr>
        <w:t>5</w:t>
      </w:r>
      <w:r w:rsidRPr="00EA7772">
        <w:t>年越南主要產業</w:t>
      </w:r>
    </w:p>
    <w:p w14:paraId="1D7E52D8" w14:textId="77777777" w:rsidR="00F3206B" w:rsidRPr="00EA7772" w:rsidRDefault="00F3206B" w:rsidP="00F3206B">
      <w:pPr>
        <w:pStyle w:val="af1"/>
        <w:ind w:left="1417" w:hanging="472"/>
        <w:rPr>
          <w:lang w:eastAsia="zh-TW"/>
        </w:rPr>
      </w:pPr>
      <w:r w:rsidRPr="00EA7772">
        <w:rPr>
          <w:lang w:eastAsia="zh-TW"/>
        </w:rPr>
        <w:t>１、農林漁產業</w:t>
      </w:r>
    </w:p>
    <w:p w14:paraId="123CF8F2" w14:textId="63CE0D5F" w:rsidR="00F3206B" w:rsidRPr="00EA7772" w:rsidRDefault="00C928CE" w:rsidP="00695E57">
      <w:pPr>
        <w:pStyle w:val="af7"/>
        <w:ind w:left="1417" w:firstLine="472"/>
      </w:pPr>
      <w:r w:rsidRPr="00EA7772">
        <w:rPr>
          <w:rFonts w:hint="eastAsia"/>
        </w:rPr>
        <w:t>據越南農業暨農村發展部及統計總局統計，</w:t>
      </w:r>
      <w:r w:rsidRPr="00EA7772">
        <w:rPr>
          <w:rFonts w:hint="eastAsia"/>
        </w:rPr>
        <w:t>2025</w:t>
      </w:r>
      <w:r w:rsidRPr="00EA7772">
        <w:rPr>
          <w:rFonts w:hint="eastAsia"/>
        </w:rPr>
        <w:t>年越南農林水產出口表現極為強勁，總出口金額首度突破</w:t>
      </w:r>
      <w:r w:rsidRPr="00EA7772">
        <w:rPr>
          <w:rFonts w:hint="eastAsia"/>
        </w:rPr>
        <w:t>500</w:t>
      </w:r>
      <w:r w:rsidRPr="00EA7772">
        <w:rPr>
          <w:rFonts w:hint="eastAsia"/>
        </w:rPr>
        <w:t>億大關，達到</w:t>
      </w:r>
      <w:r w:rsidRPr="00EA7772">
        <w:rPr>
          <w:rFonts w:hint="eastAsia"/>
        </w:rPr>
        <w:t>508</w:t>
      </w:r>
      <w:r w:rsidRPr="00EA7772">
        <w:rPr>
          <w:rFonts w:hint="eastAsia"/>
        </w:rPr>
        <w:t>億美元</w:t>
      </w:r>
      <w:r w:rsidR="00F3206B" w:rsidRPr="00EA7772">
        <w:t>。</w:t>
      </w:r>
      <w:r w:rsidRPr="00EA7772">
        <w:t>其中，農林產品出口金額達</w:t>
      </w:r>
      <w:r w:rsidRPr="00EA7772">
        <w:t>395</w:t>
      </w:r>
      <w:r w:rsidRPr="00EA7772">
        <w:t>億美元（受惠於國際咖啡、大米與熱帶水果價格大漲與外銷暢旺）</w:t>
      </w:r>
      <w:r w:rsidRPr="00EA7772">
        <w:rPr>
          <w:rFonts w:hint="eastAsia"/>
        </w:rPr>
        <w:t>；</w:t>
      </w:r>
      <w:r w:rsidRPr="00EA7772">
        <w:t>水產品（海鮮）出口金額達到</w:t>
      </w:r>
      <w:r w:rsidRPr="00EA7772">
        <w:t>113</w:t>
      </w:r>
      <w:r w:rsidRPr="00EA7772">
        <w:t>億美元，展現穩健增長</w:t>
      </w:r>
      <w:r w:rsidRPr="00EA7772">
        <w:rPr>
          <w:rFonts w:hint="eastAsia"/>
        </w:rPr>
        <w:t>；</w:t>
      </w:r>
      <w:r w:rsidRPr="00EA7772">
        <w:t>整體農林漁業全年在面臨多次自然災害（如強烈颱風等）的嚴峻考驗下，仍實現了</w:t>
      </w:r>
      <w:r w:rsidRPr="00EA7772">
        <w:t>3.78%</w:t>
      </w:r>
      <w:r w:rsidRPr="00EA7772">
        <w:t>的實際</w:t>
      </w:r>
      <w:r w:rsidRPr="00EA7772">
        <w:t>GDP</w:t>
      </w:r>
      <w:r w:rsidRPr="00EA7772">
        <w:t>產出增長，有效扮演國家經濟的穩定基石</w:t>
      </w:r>
      <w:r w:rsidRPr="00EA7772">
        <w:rPr>
          <w:rFonts w:hint="eastAsia"/>
        </w:rPr>
        <w:t>。</w:t>
      </w:r>
    </w:p>
    <w:p w14:paraId="48271289" w14:textId="12F03CB3" w:rsidR="00F3206B" w:rsidRPr="00EA7772" w:rsidRDefault="00F3206B" w:rsidP="00F3206B">
      <w:pPr>
        <w:pStyle w:val="af1"/>
        <w:ind w:left="1417" w:hanging="472"/>
        <w:rPr>
          <w:lang w:eastAsia="zh-TW"/>
        </w:rPr>
      </w:pPr>
      <w:r w:rsidRPr="00EA7772">
        <w:rPr>
          <w:lang w:eastAsia="zh-TW"/>
        </w:rPr>
        <w:t>２、零售及消費型產業</w:t>
      </w:r>
    </w:p>
    <w:p w14:paraId="73935B07" w14:textId="494C92C7" w:rsidR="00EF5C27" w:rsidRPr="00EA7772" w:rsidRDefault="00C928CE" w:rsidP="00695E57">
      <w:pPr>
        <w:pStyle w:val="af7"/>
        <w:ind w:left="1417" w:firstLine="472"/>
        <w:rPr>
          <w:rFonts w:eastAsia="MS Mincho"/>
        </w:rPr>
      </w:pPr>
      <w:r w:rsidRPr="00EA7772">
        <w:rPr>
          <w:lang w:eastAsia="zh-TW"/>
        </w:rPr>
        <w:t>2025</w:t>
      </w:r>
      <w:r w:rsidRPr="00EA7772">
        <w:rPr>
          <w:lang w:eastAsia="zh-TW"/>
        </w:rPr>
        <w:t>年越南國內市場與內需消費呈現全面復甦，</w:t>
      </w:r>
      <w:r w:rsidRPr="00EA7772">
        <w:rPr>
          <w:bCs/>
          <w:lang w:eastAsia="zh-TW"/>
        </w:rPr>
        <w:t>消費品及服務零售總額估計達</w:t>
      </w:r>
      <w:r w:rsidRPr="00EA7772">
        <w:rPr>
          <w:bCs/>
          <w:lang w:eastAsia="zh-TW"/>
        </w:rPr>
        <w:t>7,008.9</w:t>
      </w:r>
      <w:r w:rsidRPr="00EA7772">
        <w:rPr>
          <w:bCs/>
          <w:lang w:eastAsia="zh-TW"/>
        </w:rPr>
        <w:t>兆越南盾</w:t>
      </w:r>
      <w:r w:rsidRPr="00EA7772">
        <w:rPr>
          <w:lang w:eastAsia="zh-TW"/>
        </w:rPr>
        <w:t>（約合</w:t>
      </w:r>
      <w:r w:rsidRPr="00EA7772">
        <w:rPr>
          <w:bCs/>
          <w:lang w:eastAsia="zh-TW"/>
        </w:rPr>
        <w:t>2,690</w:t>
      </w:r>
      <w:r w:rsidRPr="00EA7772">
        <w:rPr>
          <w:bCs/>
          <w:lang w:eastAsia="zh-TW"/>
        </w:rPr>
        <w:t>億美元</w:t>
      </w:r>
      <w:r w:rsidRPr="00EA7772">
        <w:rPr>
          <w:lang w:eastAsia="zh-TW"/>
        </w:rPr>
        <w:t>），較</w:t>
      </w:r>
      <w:r w:rsidRPr="00EA7772">
        <w:rPr>
          <w:lang w:eastAsia="zh-TW"/>
        </w:rPr>
        <w:t>2024</w:t>
      </w:r>
      <w:r w:rsidRPr="00EA7772">
        <w:rPr>
          <w:lang w:eastAsia="zh-TW"/>
        </w:rPr>
        <w:t>年強勁成長</w:t>
      </w:r>
      <w:r w:rsidRPr="00EA7772">
        <w:rPr>
          <w:lang w:eastAsia="zh-TW"/>
        </w:rPr>
        <w:t>9.2%</w:t>
      </w:r>
      <w:r w:rsidRPr="00EA7772">
        <w:rPr>
          <w:lang w:eastAsia="zh-TW"/>
        </w:rPr>
        <w:t>。其中，純商品零售總額即</w:t>
      </w:r>
      <w:r w:rsidR="001730D8" w:rsidRPr="00EA7772">
        <w:rPr>
          <w:lang w:eastAsia="zh-TW"/>
        </w:rPr>
        <w:t>占</w:t>
      </w:r>
      <w:r w:rsidRPr="00EA7772">
        <w:rPr>
          <w:lang w:eastAsia="zh-TW"/>
        </w:rPr>
        <w:t>了</w:t>
      </w:r>
      <w:r w:rsidRPr="00EA7772">
        <w:rPr>
          <w:lang w:eastAsia="zh-TW"/>
        </w:rPr>
        <w:t>2,050</w:t>
      </w:r>
      <w:r w:rsidRPr="00EA7772">
        <w:rPr>
          <w:lang w:eastAsia="zh-TW"/>
        </w:rPr>
        <w:t>億美元</w:t>
      </w:r>
      <w:r w:rsidR="00EF5C27" w:rsidRPr="00EA7772">
        <w:rPr>
          <w:rFonts w:hint="eastAsia"/>
          <w:lang w:eastAsia="zh-TW"/>
        </w:rPr>
        <w:t>。</w:t>
      </w:r>
      <w:r w:rsidRPr="00EA7772">
        <w:rPr>
          <w:lang w:eastAsia="zh-TW"/>
        </w:rPr>
        <w:t>截至</w:t>
      </w:r>
      <w:r w:rsidRPr="00EA7772">
        <w:rPr>
          <w:lang w:eastAsia="zh-TW"/>
        </w:rPr>
        <w:t>2025</w:t>
      </w:r>
      <w:r w:rsidRPr="00EA7772">
        <w:rPr>
          <w:lang w:eastAsia="zh-TW"/>
        </w:rPr>
        <w:t>年底，越南全國已擁有約</w:t>
      </w:r>
      <w:r w:rsidRPr="00EA7772">
        <w:rPr>
          <w:lang w:eastAsia="zh-TW"/>
        </w:rPr>
        <w:t>8,300</w:t>
      </w:r>
      <w:r w:rsidRPr="00EA7772">
        <w:rPr>
          <w:lang w:eastAsia="zh-TW"/>
        </w:rPr>
        <w:t>個傳統市場、</w:t>
      </w:r>
      <w:r w:rsidRPr="00EA7772">
        <w:rPr>
          <w:lang w:eastAsia="zh-TW"/>
        </w:rPr>
        <w:t>1,300</w:t>
      </w:r>
      <w:r w:rsidRPr="00EA7772">
        <w:rPr>
          <w:lang w:eastAsia="zh-TW"/>
        </w:rPr>
        <w:t>家大型超市和</w:t>
      </w:r>
      <w:r w:rsidRPr="00EA7772">
        <w:rPr>
          <w:lang w:eastAsia="zh-TW"/>
        </w:rPr>
        <w:t>280</w:t>
      </w:r>
      <w:r w:rsidRPr="00EA7772">
        <w:rPr>
          <w:lang w:eastAsia="zh-TW"/>
        </w:rPr>
        <w:t>座大型購物中心</w:t>
      </w:r>
      <w:r w:rsidRPr="00EA7772">
        <w:rPr>
          <w:rFonts w:hint="eastAsia"/>
          <w:lang w:eastAsia="zh-TW"/>
        </w:rPr>
        <w:t>，</w:t>
      </w:r>
      <w:r w:rsidRPr="00EA7772">
        <w:rPr>
          <w:lang w:eastAsia="zh-TW"/>
        </w:rPr>
        <w:t>2025</w:t>
      </w:r>
      <w:r w:rsidRPr="00EA7772">
        <w:rPr>
          <w:lang w:eastAsia="zh-TW"/>
        </w:rPr>
        <w:t>年零售市場實體通路進一步升級，日本永旺集團（</w:t>
      </w:r>
      <w:r w:rsidRPr="00EA7772">
        <w:rPr>
          <w:lang w:eastAsia="zh-TW"/>
        </w:rPr>
        <w:t>AEON</w:t>
      </w:r>
      <w:r w:rsidRPr="00EA7772">
        <w:rPr>
          <w:lang w:eastAsia="zh-TW"/>
        </w:rPr>
        <w:t>）、韓國樂天（</w:t>
      </w:r>
      <w:r w:rsidRPr="00EA7772">
        <w:rPr>
          <w:lang w:eastAsia="zh-TW"/>
        </w:rPr>
        <w:t>Lotte</w:t>
      </w:r>
      <w:r w:rsidRPr="00EA7772">
        <w:rPr>
          <w:lang w:eastAsia="zh-TW"/>
        </w:rPr>
        <w:t>）持續往二線城市和新興工業區（如北寧、太原等）擴張；本地龍頭</w:t>
      </w:r>
      <w:r w:rsidRPr="00EA7772">
        <w:rPr>
          <w:lang w:eastAsia="zh-TW"/>
        </w:rPr>
        <w:t>WinCommerce</w:t>
      </w:r>
      <w:r w:rsidRPr="00EA7772">
        <w:rPr>
          <w:lang w:eastAsia="zh-TW"/>
        </w:rPr>
        <w:t>（原</w:t>
      </w:r>
      <w:r w:rsidRPr="00EA7772">
        <w:rPr>
          <w:lang w:eastAsia="zh-TW"/>
        </w:rPr>
        <w:t>VinMart+</w:t>
      </w:r>
      <w:r w:rsidRPr="00EA7772">
        <w:rPr>
          <w:lang w:eastAsia="zh-TW"/>
        </w:rPr>
        <w:t>，現為</w:t>
      </w:r>
      <w:r w:rsidRPr="00EA7772">
        <w:rPr>
          <w:lang w:eastAsia="zh-TW"/>
        </w:rPr>
        <w:t>Masan</w:t>
      </w:r>
      <w:r w:rsidRPr="00EA7772">
        <w:rPr>
          <w:lang w:eastAsia="zh-TW"/>
        </w:rPr>
        <w:t>集團旗下</w:t>
      </w:r>
      <w:r w:rsidRPr="00EA7772">
        <w:rPr>
          <w:lang w:eastAsia="zh-TW"/>
        </w:rPr>
        <w:t>WinMart/WinMart+</w:t>
      </w:r>
      <w:r w:rsidRPr="00EA7772">
        <w:rPr>
          <w:lang w:eastAsia="zh-TW"/>
        </w:rPr>
        <w:t>）及</w:t>
      </w:r>
      <w:r w:rsidRPr="00EA7772">
        <w:rPr>
          <w:lang w:eastAsia="zh-TW"/>
        </w:rPr>
        <w:t>Saigon Co.op</w:t>
      </w:r>
      <w:r w:rsidRPr="00EA7772">
        <w:rPr>
          <w:lang w:eastAsia="zh-TW"/>
        </w:rPr>
        <w:t>則大力推動「線上線下全通路（</w:t>
      </w:r>
      <w:r w:rsidRPr="00EA7772">
        <w:rPr>
          <w:lang w:eastAsia="zh-TW"/>
        </w:rPr>
        <w:t>Omnichannel</w:t>
      </w:r>
      <w:r w:rsidRPr="00EA7772">
        <w:rPr>
          <w:lang w:eastAsia="zh-TW"/>
        </w:rPr>
        <w:t>）」轉型，利用累積的客戶數據精準化營運</w:t>
      </w:r>
      <w:r w:rsidRPr="00EA7772">
        <w:rPr>
          <w:rFonts w:hint="eastAsia"/>
          <w:lang w:eastAsia="zh-TW"/>
        </w:rPr>
        <w:t>。</w:t>
      </w:r>
    </w:p>
    <w:p w14:paraId="6765B276" w14:textId="77777777" w:rsidR="00695E57" w:rsidRPr="00EA7772" w:rsidRDefault="00695E57" w:rsidP="00F3206B">
      <w:pPr>
        <w:pStyle w:val="af1"/>
        <w:ind w:left="1417" w:hanging="472"/>
        <w:rPr>
          <w:lang w:eastAsia="zh-TW"/>
        </w:rPr>
      </w:pPr>
    </w:p>
    <w:p w14:paraId="5A05D5CC" w14:textId="5A61722B" w:rsidR="00F3206B" w:rsidRPr="00EA7772" w:rsidRDefault="00F3206B" w:rsidP="00F3206B">
      <w:pPr>
        <w:pStyle w:val="af1"/>
        <w:ind w:left="1417" w:hanging="472"/>
        <w:rPr>
          <w:lang w:eastAsia="zh-TW"/>
        </w:rPr>
      </w:pPr>
      <w:r w:rsidRPr="00EA7772">
        <w:rPr>
          <w:lang w:eastAsia="zh-TW"/>
        </w:rPr>
        <w:lastRenderedPageBreak/>
        <w:t>３、觀光旅遊</w:t>
      </w:r>
    </w:p>
    <w:p w14:paraId="14A77364" w14:textId="1E4DE6AA" w:rsidR="00EF5C27" w:rsidRPr="00EA7772" w:rsidRDefault="00C928CE" w:rsidP="00695E57">
      <w:pPr>
        <w:pStyle w:val="af7"/>
        <w:ind w:left="1417" w:firstLine="472"/>
      </w:pPr>
      <w:r w:rsidRPr="00EA7772">
        <w:t>據越南觀光總局與統計總局數據，</w:t>
      </w:r>
      <w:r w:rsidRPr="00EA7772">
        <w:t>2025</w:t>
      </w:r>
      <w:r w:rsidRPr="00EA7772">
        <w:t>年成為越南國際觀光史上的「最強之年」，全年國際旅客入境人次高達</w:t>
      </w:r>
      <w:r w:rsidRPr="00EA7772">
        <w:t>2,117</w:t>
      </w:r>
      <w:r w:rsidRPr="00EA7772">
        <w:t>萬人次，年增</w:t>
      </w:r>
      <w:r w:rsidRPr="00EA7772">
        <w:t>20.4%</w:t>
      </w:r>
      <w:r w:rsidRPr="00EA7772">
        <w:t>，首度打破</w:t>
      </w:r>
      <w:r w:rsidRPr="00EA7772">
        <w:t>2,100</w:t>
      </w:r>
      <w:r w:rsidRPr="00EA7772">
        <w:t>萬大關歷史紀錄</w:t>
      </w:r>
      <w:r w:rsidRPr="00EA7772">
        <w:rPr>
          <w:rFonts w:hint="eastAsia"/>
        </w:rPr>
        <w:t>；</w:t>
      </w:r>
      <w:r w:rsidRPr="00EA7772">
        <w:t>航空入境</w:t>
      </w:r>
      <w:r w:rsidRPr="00EA7772">
        <w:t>1,780</w:t>
      </w:r>
      <w:r w:rsidRPr="00EA7772">
        <w:t>萬人次（</w:t>
      </w:r>
      <w:r w:rsidR="001730D8" w:rsidRPr="00EA7772">
        <w:t>占</w:t>
      </w:r>
      <w:r w:rsidRPr="00EA7772">
        <w:t>84.3%</w:t>
      </w:r>
      <w:r w:rsidRPr="00EA7772">
        <w:t>），陸路入境</w:t>
      </w:r>
      <w:r w:rsidRPr="00EA7772">
        <w:t>310</w:t>
      </w:r>
      <w:r w:rsidRPr="00EA7772">
        <w:t>萬人次（</w:t>
      </w:r>
      <w:r w:rsidR="001730D8" w:rsidRPr="00EA7772">
        <w:t>占</w:t>
      </w:r>
      <w:r w:rsidRPr="00EA7772">
        <w:t>14.4%</w:t>
      </w:r>
      <w:r w:rsidRPr="00EA7772">
        <w:t>），海路郵輪入境約</w:t>
      </w:r>
      <w:r w:rsidRPr="00EA7772">
        <w:t>27.4</w:t>
      </w:r>
      <w:r w:rsidRPr="00EA7772">
        <w:t>萬人次</w:t>
      </w:r>
      <w:r w:rsidRPr="00EA7772">
        <w:rPr>
          <w:rFonts w:hint="eastAsia"/>
        </w:rPr>
        <w:t>；亞洲旅客以</w:t>
      </w:r>
      <w:r w:rsidRPr="00EA7772">
        <w:rPr>
          <w:rFonts w:hint="eastAsia"/>
        </w:rPr>
        <w:t>1,660</w:t>
      </w:r>
      <w:r w:rsidRPr="00EA7772">
        <w:rPr>
          <w:rFonts w:hint="eastAsia"/>
        </w:rPr>
        <w:t>萬人次穩居絕對主力；歐洲旅客達</w:t>
      </w:r>
      <w:r w:rsidRPr="00EA7772">
        <w:rPr>
          <w:rFonts w:hint="eastAsia"/>
        </w:rPr>
        <w:t>277</w:t>
      </w:r>
      <w:r w:rsidRPr="00EA7772">
        <w:rPr>
          <w:rFonts w:hint="eastAsia"/>
        </w:rPr>
        <w:t>萬人次；美洲旅客約</w:t>
      </w:r>
      <w:r w:rsidRPr="00EA7772">
        <w:rPr>
          <w:rFonts w:hint="eastAsia"/>
        </w:rPr>
        <w:t>110</w:t>
      </w:r>
      <w:r w:rsidRPr="00EA7772">
        <w:rPr>
          <w:rFonts w:hint="eastAsia"/>
        </w:rPr>
        <w:t>萬人次。中國大陸在</w:t>
      </w:r>
      <w:r w:rsidRPr="00EA7772">
        <w:rPr>
          <w:rFonts w:hint="eastAsia"/>
        </w:rPr>
        <w:t>2025</w:t>
      </w:r>
      <w:r w:rsidRPr="00EA7772">
        <w:rPr>
          <w:rFonts w:hint="eastAsia"/>
        </w:rPr>
        <w:t>年正式奪回越南最大客源國寶座，全年貢獻超過</w:t>
      </w:r>
      <w:r w:rsidRPr="00EA7772">
        <w:rPr>
          <w:rFonts w:hint="eastAsia"/>
        </w:rPr>
        <w:t>528</w:t>
      </w:r>
      <w:r w:rsidRPr="00EA7772">
        <w:rPr>
          <w:rFonts w:hint="eastAsia"/>
        </w:rPr>
        <w:t>萬人次；韓國緊追其後退居第二，</w:t>
      </w:r>
      <w:r w:rsidR="001730D8" w:rsidRPr="00EA7772">
        <w:rPr>
          <w:rFonts w:hint="eastAsia"/>
        </w:rPr>
        <w:t>臺灣</w:t>
      </w:r>
      <w:r w:rsidRPr="00EA7772">
        <w:rPr>
          <w:rFonts w:hint="eastAsia"/>
        </w:rPr>
        <w:t>則穩居前三大核心客源。</w:t>
      </w:r>
    </w:p>
    <w:p w14:paraId="69621812" w14:textId="0A875DEF" w:rsidR="00C928CE" w:rsidRPr="00EA7772" w:rsidRDefault="00C928CE" w:rsidP="00695E57">
      <w:pPr>
        <w:pStyle w:val="af7"/>
        <w:ind w:left="1417" w:firstLine="472"/>
      </w:pPr>
      <w:r w:rsidRPr="00EA7772">
        <w:rPr>
          <w:rFonts w:hint="eastAsia"/>
        </w:rPr>
        <w:t>2023</w:t>
      </w:r>
      <w:r w:rsidRPr="00EA7772">
        <w:rPr>
          <w:rFonts w:hint="eastAsia"/>
        </w:rPr>
        <w:t>年</w:t>
      </w:r>
      <w:r w:rsidRPr="00EA7772">
        <w:rPr>
          <w:rFonts w:hint="eastAsia"/>
        </w:rPr>
        <w:t>8</w:t>
      </w:r>
      <w:r w:rsidRPr="00EA7772">
        <w:rPr>
          <w:rFonts w:hint="eastAsia"/>
        </w:rPr>
        <w:t>月頒布的第</w:t>
      </w:r>
      <w:r w:rsidRPr="00EA7772">
        <w:rPr>
          <w:rFonts w:hint="eastAsia"/>
        </w:rPr>
        <w:t>127</w:t>
      </w:r>
      <w:r w:rsidRPr="00EA7772">
        <w:rPr>
          <w:rFonts w:hint="eastAsia"/>
        </w:rPr>
        <w:t>號（全面開放電子簽）與</w:t>
      </w:r>
      <w:r w:rsidRPr="00EA7772">
        <w:rPr>
          <w:rFonts w:hint="eastAsia"/>
        </w:rPr>
        <w:t>128</w:t>
      </w:r>
      <w:r w:rsidRPr="00EA7772">
        <w:rPr>
          <w:rFonts w:hint="eastAsia"/>
        </w:rPr>
        <w:t>號（</w:t>
      </w:r>
      <w:r w:rsidRPr="00EA7772">
        <w:rPr>
          <w:rFonts w:hint="eastAsia"/>
        </w:rPr>
        <w:t>13</w:t>
      </w:r>
      <w:r w:rsidRPr="00EA7772">
        <w:rPr>
          <w:rFonts w:hint="eastAsia"/>
        </w:rPr>
        <w:t>國免簽延長至</w:t>
      </w:r>
      <w:r w:rsidRPr="00EA7772">
        <w:rPr>
          <w:rFonts w:hint="eastAsia"/>
        </w:rPr>
        <w:t>45</w:t>
      </w:r>
      <w:r w:rsidRPr="00EA7772">
        <w:rPr>
          <w:rFonts w:hint="eastAsia"/>
        </w:rPr>
        <w:t>天）決議，其政策發酵帶來的長尾效應，在</w:t>
      </w:r>
      <w:r w:rsidRPr="00EA7772">
        <w:rPr>
          <w:rFonts w:hint="eastAsia"/>
        </w:rPr>
        <w:t>2025</w:t>
      </w:r>
      <w:r w:rsidRPr="00EA7772">
        <w:rPr>
          <w:rFonts w:hint="eastAsia"/>
        </w:rPr>
        <w:t>年全年的爆發性成長中得到了最直接的驗證</w:t>
      </w:r>
      <w:r w:rsidRPr="00EA7772">
        <w:rPr>
          <w:rFonts w:hint="eastAsia"/>
          <w:lang w:eastAsia="zh-TW"/>
        </w:rPr>
        <w:t>。</w:t>
      </w:r>
    </w:p>
    <w:p w14:paraId="544C70D6" w14:textId="77777777" w:rsidR="00F3206B" w:rsidRPr="00EA7772" w:rsidRDefault="00F3206B" w:rsidP="00F3206B">
      <w:pPr>
        <w:pStyle w:val="af1"/>
        <w:ind w:left="1417" w:hanging="472"/>
        <w:rPr>
          <w:lang w:eastAsia="zh-TW"/>
        </w:rPr>
      </w:pPr>
      <w:r w:rsidRPr="00EA7772">
        <w:rPr>
          <w:lang w:eastAsia="zh-TW"/>
        </w:rPr>
        <w:t>４、電子商務業</w:t>
      </w:r>
    </w:p>
    <w:p w14:paraId="13919EA8" w14:textId="0CBAB773" w:rsidR="00F3206B" w:rsidRPr="00EA7772" w:rsidRDefault="00F3206B" w:rsidP="00AF3C4B">
      <w:pPr>
        <w:pStyle w:val="af7"/>
        <w:ind w:left="1417" w:firstLine="472"/>
      </w:pPr>
      <w:r w:rsidRPr="00EA7772">
        <w:t>越南工商部數位經濟暨電子商務局（</w:t>
      </w:r>
      <w:r w:rsidRPr="00EA7772">
        <w:t>IDEA</w:t>
      </w:r>
      <w:r w:rsidRPr="00EA7772">
        <w:t>）資料，</w:t>
      </w:r>
      <w:r w:rsidR="00F11424" w:rsidRPr="00EA7772">
        <w:rPr>
          <w:rFonts w:hint="eastAsia"/>
        </w:rPr>
        <w:t>2025</w:t>
      </w:r>
      <w:r w:rsidR="00F11424" w:rsidRPr="00EA7772">
        <w:rPr>
          <w:rFonts w:hint="eastAsia"/>
        </w:rPr>
        <w:t>年越南電子商務規模錄得爆發式增長，全年網購電商交易總額（</w:t>
      </w:r>
      <w:r w:rsidR="00F11424" w:rsidRPr="00EA7772">
        <w:rPr>
          <w:rFonts w:hint="eastAsia"/>
        </w:rPr>
        <w:t>GMV</w:t>
      </w:r>
      <w:r w:rsidR="00F11424" w:rsidRPr="00EA7772">
        <w:rPr>
          <w:rFonts w:hint="eastAsia"/>
        </w:rPr>
        <w:t>）飆升至約</w:t>
      </w:r>
      <w:r w:rsidR="00F11424" w:rsidRPr="00EA7772">
        <w:rPr>
          <w:rFonts w:hint="eastAsia"/>
        </w:rPr>
        <w:t>310</w:t>
      </w:r>
      <w:r w:rsidR="00F11424" w:rsidRPr="00EA7772">
        <w:rPr>
          <w:rFonts w:hint="eastAsia"/>
        </w:rPr>
        <w:t>億美元，年增長率持續維持在</w:t>
      </w:r>
      <w:r w:rsidR="00F11424" w:rsidRPr="00EA7772">
        <w:rPr>
          <w:rFonts w:hint="eastAsia"/>
        </w:rPr>
        <w:t>20%</w:t>
      </w:r>
      <w:r w:rsidR="00F11424" w:rsidRPr="00EA7772">
        <w:rPr>
          <w:rFonts w:hint="eastAsia"/>
        </w:rPr>
        <w:t>以上，電商銷售額已</w:t>
      </w:r>
      <w:r w:rsidR="001730D8" w:rsidRPr="00EA7772">
        <w:rPr>
          <w:rFonts w:hint="eastAsia"/>
        </w:rPr>
        <w:t>占</w:t>
      </w:r>
      <w:r w:rsidR="00F11424" w:rsidRPr="00EA7772">
        <w:rPr>
          <w:rFonts w:hint="eastAsia"/>
        </w:rPr>
        <w:t>越南全國零售市場總營收的</w:t>
      </w:r>
      <w:r w:rsidR="00F11424" w:rsidRPr="00EA7772">
        <w:rPr>
          <w:rFonts w:hint="eastAsia"/>
        </w:rPr>
        <w:t>12%</w:t>
      </w:r>
      <w:r w:rsidR="001434C9" w:rsidRPr="00EA7772">
        <w:t>，</w:t>
      </w:r>
      <w:r w:rsidR="00F11424" w:rsidRPr="00EA7772">
        <w:t>傳統四大電商（</w:t>
      </w:r>
      <w:r w:rsidR="00F11424" w:rsidRPr="00EA7772">
        <w:t>Shopee</w:t>
      </w:r>
      <w:r w:rsidR="00F11424" w:rsidRPr="00EA7772">
        <w:t>、</w:t>
      </w:r>
      <w:r w:rsidR="00F11424" w:rsidRPr="00EA7772">
        <w:t>TikTok Shop</w:t>
      </w:r>
      <w:r w:rsidR="00F11424" w:rsidRPr="00EA7772">
        <w:t>、</w:t>
      </w:r>
      <w:r w:rsidR="00F11424" w:rsidRPr="00EA7772">
        <w:t>Lazada</w:t>
      </w:r>
      <w:r w:rsidR="00F11424" w:rsidRPr="00EA7772">
        <w:t>、</w:t>
      </w:r>
      <w:r w:rsidR="00F11424" w:rsidRPr="00EA7772">
        <w:t>Tiki</w:t>
      </w:r>
      <w:r w:rsidR="00F11424" w:rsidRPr="00EA7772">
        <w:t>）中，</w:t>
      </w:r>
      <w:r w:rsidR="00F11424" w:rsidRPr="00EA7772">
        <w:t>Shopee</w:t>
      </w:r>
      <w:r w:rsidR="00F11424" w:rsidRPr="00EA7772">
        <w:t>與</w:t>
      </w:r>
      <w:r w:rsidR="00F11424" w:rsidRPr="00EA7772">
        <w:t>TikTok Shop</w:t>
      </w:r>
      <w:r w:rsidR="00F11424" w:rsidRPr="00EA7772">
        <w:t>因成功整合「直播帶貨（</w:t>
      </w:r>
      <w:r w:rsidR="00F11424" w:rsidRPr="00EA7772">
        <w:t>Live Commerce</w:t>
      </w:r>
      <w:r w:rsidR="00F11424" w:rsidRPr="00EA7772">
        <w:t>）」與短影音導購，在</w:t>
      </w:r>
      <w:r w:rsidR="00F11424" w:rsidRPr="00EA7772">
        <w:t>2025</w:t>
      </w:r>
      <w:r w:rsidR="00F11424" w:rsidRPr="00EA7772">
        <w:t>年進一步擴大市</w:t>
      </w:r>
      <w:r w:rsidR="001730D8" w:rsidRPr="00EA7772">
        <w:t>占</w:t>
      </w:r>
      <w:r w:rsidR="00F11424" w:rsidRPr="00EA7772">
        <w:t>率，多數消費集中於服飾、美妝、智慧家電及</w:t>
      </w:r>
      <w:r w:rsidR="00F11424" w:rsidRPr="00EA7772">
        <w:t>3C</w:t>
      </w:r>
      <w:r w:rsidR="00F11424" w:rsidRPr="00EA7772">
        <w:t>科技產品</w:t>
      </w:r>
      <w:r w:rsidRPr="00EA7772">
        <w:t>。</w:t>
      </w:r>
      <w:r w:rsidR="00F11424" w:rsidRPr="00EA7772">
        <w:t>隨著國家電子商務計畫（</w:t>
      </w:r>
      <w:r w:rsidR="00F11424" w:rsidRPr="00EA7772">
        <w:t>2021-2025</w:t>
      </w:r>
      <w:r w:rsidR="00F11424" w:rsidRPr="00EA7772">
        <w:t>）正式到期，越南在「</w:t>
      </w:r>
      <w:r w:rsidR="00F11424" w:rsidRPr="00EA7772">
        <w:t>B2C</w:t>
      </w:r>
      <w:r w:rsidR="00F11424" w:rsidRPr="00EA7772">
        <w:t>電商營業額逼近</w:t>
      </w:r>
      <w:r w:rsidR="00F11424" w:rsidRPr="00EA7772">
        <w:t>350</w:t>
      </w:r>
      <w:r w:rsidR="00F11424" w:rsidRPr="00EA7772">
        <w:t>億美元（實際達成</w:t>
      </w:r>
      <w:r w:rsidR="00F11424" w:rsidRPr="00EA7772">
        <w:t>310</w:t>
      </w:r>
      <w:r w:rsidR="00F11424" w:rsidRPr="00EA7772">
        <w:t>億）」、「全國網購人口比例（突破</w:t>
      </w:r>
      <w:r w:rsidR="00F11424" w:rsidRPr="00EA7772">
        <w:t>55%</w:t>
      </w:r>
      <w:r w:rsidR="00F11424" w:rsidRPr="00EA7772">
        <w:t>預期目標）」等核心指標上皆已基本達陣。中小企業在電商平台的活躍度達到</w:t>
      </w:r>
      <w:r w:rsidR="00F11424" w:rsidRPr="00EA7772">
        <w:t>52%</w:t>
      </w:r>
      <w:r w:rsidR="00F11424" w:rsidRPr="00EA7772">
        <w:t>，超額完成</w:t>
      </w:r>
      <w:r w:rsidR="00F11424" w:rsidRPr="00EA7772">
        <w:t>50%</w:t>
      </w:r>
      <w:r w:rsidR="00F11424" w:rsidRPr="00EA7772">
        <w:t>的既定目標，為下一階段（</w:t>
      </w:r>
      <w:r w:rsidR="00F11424" w:rsidRPr="00EA7772">
        <w:t>2026–2030</w:t>
      </w:r>
      <w:r w:rsidR="00F11424" w:rsidRPr="00EA7772">
        <w:t>）的數位經濟轉型奠定了極佳基礎</w:t>
      </w:r>
      <w:r w:rsidR="00F11424" w:rsidRPr="00EA7772">
        <w:rPr>
          <w:rFonts w:hint="eastAsia"/>
          <w:lang w:eastAsia="zh-TW"/>
        </w:rPr>
        <w:t>。</w:t>
      </w:r>
    </w:p>
    <w:p w14:paraId="54804F7F" w14:textId="2AD5C460" w:rsidR="00EA43F6" w:rsidRPr="00EA7772" w:rsidRDefault="004544C7" w:rsidP="00AF3C4B">
      <w:pPr>
        <w:pStyle w:val="af7"/>
        <w:ind w:left="1417" w:firstLine="472"/>
        <w:rPr>
          <w:rFonts w:eastAsia="MS Mincho"/>
        </w:rPr>
      </w:pPr>
      <w:r w:rsidRPr="00EA7772">
        <w:rPr>
          <w:rFonts w:hint="eastAsia"/>
        </w:rPr>
        <w:lastRenderedPageBreak/>
        <w:t>依據越南央行統計資料，</w:t>
      </w:r>
      <w:r w:rsidR="00F11424" w:rsidRPr="00EA7772">
        <w:rPr>
          <w:rFonts w:hint="eastAsia"/>
          <w:lang w:eastAsia="zh-TW"/>
        </w:rPr>
        <w:t>隨</w:t>
      </w:r>
      <w:r w:rsidR="00F11424" w:rsidRPr="00EA7772">
        <w:rPr>
          <w:rFonts w:hint="eastAsia"/>
        </w:rPr>
        <w:t>著第</w:t>
      </w:r>
      <w:r w:rsidR="00F11424" w:rsidRPr="00EA7772">
        <w:rPr>
          <w:rFonts w:hint="eastAsia"/>
        </w:rPr>
        <w:t>52/2024/ND-CP</w:t>
      </w:r>
      <w:r w:rsidR="00F11424" w:rsidRPr="00EA7772">
        <w:rPr>
          <w:rFonts w:hint="eastAsia"/>
        </w:rPr>
        <w:t>號法令於</w:t>
      </w:r>
      <w:r w:rsidR="00F11424" w:rsidRPr="00EA7772">
        <w:rPr>
          <w:rFonts w:hint="eastAsia"/>
        </w:rPr>
        <w:t>2024</w:t>
      </w:r>
      <w:r w:rsidR="00F11424" w:rsidRPr="00EA7772">
        <w:rPr>
          <w:rFonts w:hint="eastAsia"/>
        </w:rPr>
        <w:t>年下半年全面落實，電子錢包與數字銀行的技術資本規範在</w:t>
      </w:r>
      <w:r w:rsidR="00F11424" w:rsidRPr="00EA7772">
        <w:rPr>
          <w:rFonts w:hint="eastAsia"/>
        </w:rPr>
        <w:t>2025</w:t>
      </w:r>
      <w:r w:rsidR="00F11424" w:rsidRPr="00EA7772">
        <w:rPr>
          <w:rFonts w:hint="eastAsia"/>
        </w:rPr>
        <w:t>年底到位。</w:t>
      </w:r>
      <w:r w:rsidR="00F11424" w:rsidRPr="00EA7772">
        <w:rPr>
          <w:rFonts w:hint="eastAsia"/>
        </w:rPr>
        <w:t>2025</w:t>
      </w:r>
      <w:r w:rsidR="00F11424" w:rsidRPr="00EA7772">
        <w:rPr>
          <w:rFonts w:hint="eastAsia"/>
        </w:rPr>
        <w:t>年越南掃描</w:t>
      </w:r>
      <w:r w:rsidR="00F11424" w:rsidRPr="00EA7772">
        <w:rPr>
          <w:rFonts w:hint="eastAsia"/>
        </w:rPr>
        <w:t>QR Code</w:t>
      </w:r>
      <w:r w:rsidR="00F11424" w:rsidRPr="00EA7772">
        <w:rPr>
          <w:rFonts w:hint="eastAsia"/>
        </w:rPr>
        <w:t>支付與電子錢包正式超越現金，成為城鎮地區最主流的日常支付工具，成功逼近政府設定「網購非現金支付比例達</w:t>
      </w:r>
      <w:r w:rsidR="00F11424" w:rsidRPr="00EA7772">
        <w:rPr>
          <w:rFonts w:hint="eastAsia"/>
        </w:rPr>
        <w:t>50%</w:t>
      </w:r>
      <w:r w:rsidR="00F11424" w:rsidRPr="00EA7772">
        <w:rPr>
          <w:rFonts w:hint="eastAsia"/>
        </w:rPr>
        <w:t>」與「非現金總交易額達</w:t>
      </w:r>
      <w:r w:rsidR="00F11424" w:rsidRPr="00EA7772">
        <w:rPr>
          <w:rFonts w:hint="eastAsia"/>
        </w:rPr>
        <w:t>GDP 25</w:t>
      </w:r>
      <w:r w:rsidR="00F11424" w:rsidRPr="00EA7772">
        <w:rPr>
          <w:rFonts w:hint="eastAsia"/>
        </w:rPr>
        <w:t>倍」的階段性戰略終點</w:t>
      </w:r>
      <w:r w:rsidR="00F11424" w:rsidRPr="00EA7772">
        <w:rPr>
          <w:rFonts w:hint="eastAsia"/>
          <w:lang w:eastAsia="zh-TW"/>
        </w:rPr>
        <w:t>。</w:t>
      </w:r>
    </w:p>
    <w:p w14:paraId="2A301035" w14:textId="77777777" w:rsidR="00F3206B" w:rsidRPr="00EA7772" w:rsidRDefault="00F3206B" w:rsidP="00695E57">
      <w:pPr>
        <w:pStyle w:val="a4"/>
        <w:spacing w:before="257" w:after="257"/>
        <w:ind w:left="632" w:hanging="632"/>
        <w:rPr>
          <w:color w:val="auto"/>
          <w:lang w:eastAsia="zh-TW"/>
        </w:rPr>
      </w:pPr>
      <w:r w:rsidRPr="00EA7772">
        <w:rPr>
          <w:color w:val="auto"/>
          <w:lang w:eastAsia="zh-TW"/>
        </w:rPr>
        <w:t>四、經濟展望</w:t>
      </w:r>
    </w:p>
    <w:p w14:paraId="10EA7D59" w14:textId="5FF33A12" w:rsidR="00F3206B" w:rsidRPr="00EA7772" w:rsidRDefault="00F3206B" w:rsidP="00F3206B">
      <w:pPr>
        <w:pStyle w:val="a6"/>
        <w:ind w:left="945" w:hanging="709"/>
      </w:pPr>
      <w:r w:rsidRPr="00EA7772">
        <w:t>（一）</w:t>
      </w:r>
      <w:r w:rsidR="009C22C0" w:rsidRPr="00EA7772">
        <w:t>重要</w:t>
      </w:r>
      <w:r w:rsidRPr="00EA7772">
        <w:t>措施</w:t>
      </w:r>
    </w:p>
    <w:p w14:paraId="3C5B4B52" w14:textId="05C001AD" w:rsidR="009C22C0" w:rsidRPr="00EA7772" w:rsidRDefault="00F3206B" w:rsidP="00CE4895">
      <w:pPr>
        <w:pStyle w:val="af1"/>
        <w:ind w:left="1417" w:hanging="472"/>
        <w:rPr>
          <w:lang w:eastAsia="zh-TW"/>
        </w:rPr>
      </w:pPr>
      <w:r w:rsidRPr="00EA7772">
        <w:rPr>
          <w:lang w:eastAsia="zh-TW"/>
        </w:rPr>
        <w:t>１</w:t>
      </w:r>
      <w:r w:rsidRPr="00EA7772">
        <w:t>、</w:t>
      </w:r>
      <w:r w:rsidR="009C22C0" w:rsidRPr="00EA7772">
        <w:rPr>
          <w:rFonts w:hint="eastAsia"/>
          <w:lang w:eastAsia="zh-TW"/>
        </w:rPr>
        <w:t>越南</w:t>
      </w:r>
      <w:r w:rsidR="002B2A3B" w:rsidRPr="00EA7772">
        <w:rPr>
          <w:rFonts w:hint="eastAsia"/>
          <w:lang w:eastAsia="zh-TW"/>
        </w:rPr>
        <w:t>政府組織改造：</w:t>
      </w:r>
    </w:p>
    <w:p w14:paraId="320CEEF0" w14:textId="00BFD7FD" w:rsidR="002B2A3B" w:rsidRPr="00EA7772" w:rsidRDefault="00F11424" w:rsidP="00CE4895">
      <w:pPr>
        <w:pStyle w:val="af7"/>
        <w:ind w:left="1417" w:firstLine="472"/>
      </w:pPr>
      <w:r w:rsidRPr="00EA7772">
        <w:rPr>
          <w:rFonts w:hint="eastAsia"/>
        </w:rPr>
        <w:t>越南第</w:t>
      </w:r>
      <w:r w:rsidRPr="00EA7772">
        <w:rPr>
          <w:rFonts w:hint="eastAsia"/>
        </w:rPr>
        <w:t>15</w:t>
      </w:r>
      <w:r w:rsidRPr="00EA7772">
        <w:rPr>
          <w:rFonts w:hint="eastAsia"/>
        </w:rPr>
        <w:t>屆國會第</w:t>
      </w:r>
      <w:r w:rsidRPr="00EA7772">
        <w:rPr>
          <w:rFonts w:hint="eastAsia"/>
        </w:rPr>
        <w:t>9</w:t>
      </w:r>
      <w:r w:rsidRPr="00EA7772">
        <w:rPr>
          <w:rFonts w:hint="eastAsia"/>
        </w:rPr>
        <w:t>次特別會議通過政府機構改革決議，大幅調整中央政府組織及高層人事。越南政府機構經過精簡後，中央政府原有之</w:t>
      </w:r>
      <w:r w:rsidRPr="00EA7772">
        <w:rPr>
          <w:rFonts w:hint="eastAsia"/>
        </w:rPr>
        <w:t>22</w:t>
      </w:r>
      <w:r w:rsidRPr="00EA7772">
        <w:rPr>
          <w:rFonts w:hint="eastAsia"/>
        </w:rPr>
        <w:t>個部與部級機關，正式整併縮減為</w:t>
      </w:r>
      <w:r w:rsidRPr="00EA7772">
        <w:rPr>
          <w:rFonts w:hint="eastAsia"/>
        </w:rPr>
        <w:t>14</w:t>
      </w:r>
      <w:r w:rsidRPr="00EA7772">
        <w:rPr>
          <w:rFonts w:hint="eastAsia"/>
        </w:rPr>
        <w:t>個部及</w:t>
      </w:r>
      <w:r w:rsidRPr="00EA7772">
        <w:rPr>
          <w:rFonts w:hint="eastAsia"/>
        </w:rPr>
        <w:t>3</w:t>
      </w:r>
      <w:r w:rsidRPr="00EA7772">
        <w:rPr>
          <w:rFonts w:hint="eastAsia"/>
        </w:rPr>
        <w:t>個部級機關（共</w:t>
      </w:r>
      <w:r w:rsidRPr="00EA7772">
        <w:rPr>
          <w:rFonts w:hint="eastAsia"/>
        </w:rPr>
        <w:t>17</w:t>
      </w:r>
      <w:r w:rsidRPr="00EA7772">
        <w:rPr>
          <w:rFonts w:hint="eastAsia"/>
        </w:rPr>
        <w:t>個部門）</w:t>
      </w:r>
      <w:r w:rsidRPr="00EA7772">
        <w:rPr>
          <w:rFonts w:asciiTheme="minorEastAsia" w:eastAsiaTheme="minorEastAsia" w:hAnsiTheme="minorEastAsia" w:hint="eastAsia"/>
          <w:lang w:eastAsia="zh-TW"/>
        </w:rPr>
        <w:t>，</w:t>
      </w:r>
      <w:r w:rsidRPr="00EA7772">
        <w:rPr>
          <w:rFonts w:asciiTheme="minorEastAsia" w:eastAsiaTheme="minorEastAsia" w:hAnsiTheme="minorEastAsia"/>
          <w:lang w:eastAsia="zh-TW"/>
        </w:rPr>
        <w:t>核</w:t>
      </w:r>
      <w:r w:rsidRPr="00EA7772">
        <w:t>心部會整併架構與首長</w:t>
      </w:r>
      <w:r w:rsidRPr="00EA7772">
        <w:rPr>
          <w:rFonts w:hint="eastAsia"/>
        </w:rPr>
        <w:t>：</w:t>
      </w:r>
    </w:p>
    <w:p w14:paraId="339038A4" w14:textId="77777777" w:rsidR="00CE4895" w:rsidRPr="00EA7772" w:rsidRDefault="00CE4895" w:rsidP="00CE4895">
      <w:pPr>
        <w:pStyle w:val="11"/>
        <w:ind w:left="1772" w:hanging="591"/>
      </w:pPr>
      <w:r w:rsidRPr="00EA7772">
        <w:rPr>
          <w:rFonts w:hint="eastAsia"/>
        </w:rPr>
        <w:t>（</w:t>
      </w:r>
      <w:r w:rsidRPr="00EA7772">
        <w:rPr>
          <w:rFonts w:hint="eastAsia"/>
        </w:rPr>
        <w:t>1</w:t>
      </w:r>
      <w:r w:rsidRPr="00EA7772">
        <w:rPr>
          <w:rFonts w:hint="eastAsia"/>
        </w:rPr>
        <w:t>）</w:t>
      </w:r>
      <w:r w:rsidRPr="00EA7772">
        <w:rPr>
          <w:rFonts w:hint="eastAsia"/>
        </w:rPr>
        <w:tab/>
      </w:r>
      <w:r w:rsidRPr="00EA7772">
        <w:rPr>
          <w:rFonts w:hint="eastAsia"/>
        </w:rPr>
        <w:t>財政部：由原計畫投資部與財政部合併成立。</w:t>
      </w:r>
    </w:p>
    <w:p w14:paraId="3ED9B216" w14:textId="77777777" w:rsidR="00CE4895" w:rsidRPr="00EA7772" w:rsidRDefault="00CE4895" w:rsidP="00CE4895">
      <w:pPr>
        <w:pStyle w:val="11"/>
        <w:ind w:left="1772" w:hanging="591"/>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科技部：由原資訊傳媒部與科技部合併成立（主管半導體與高新技術落地，由阮孟雄擔任部長）。</w:t>
      </w:r>
    </w:p>
    <w:p w14:paraId="4091CCE9" w14:textId="77777777" w:rsidR="00CE4895" w:rsidRPr="00EA7772" w:rsidRDefault="00CE4895" w:rsidP="00CE4895">
      <w:pPr>
        <w:pStyle w:val="11"/>
        <w:ind w:left="1772" w:hanging="591"/>
      </w:pPr>
      <w:r w:rsidRPr="00EA7772">
        <w:rPr>
          <w:rFonts w:hint="eastAsia"/>
        </w:rPr>
        <w:t>（</w:t>
      </w:r>
      <w:r w:rsidRPr="00EA7772">
        <w:rPr>
          <w:rFonts w:hint="eastAsia"/>
        </w:rPr>
        <w:t>3</w:t>
      </w:r>
      <w:r w:rsidRPr="00EA7772">
        <w:rPr>
          <w:rFonts w:hint="eastAsia"/>
        </w:rPr>
        <w:t>）</w:t>
      </w:r>
      <w:r w:rsidRPr="00EA7772">
        <w:rPr>
          <w:rFonts w:hint="eastAsia"/>
        </w:rPr>
        <w:tab/>
      </w:r>
      <w:r w:rsidRPr="00EA7772">
        <w:rPr>
          <w:rFonts w:hint="eastAsia"/>
        </w:rPr>
        <w:t>農業與環境部：由原農業部與自然資源環境部合併成立。</w:t>
      </w:r>
    </w:p>
    <w:p w14:paraId="346ED518" w14:textId="77777777" w:rsidR="00CE4895" w:rsidRPr="00EA7772" w:rsidRDefault="00CE4895" w:rsidP="00CE4895">
      <w:pPr>
        <w:pStyle w:val="11"/>
        <w:ind w:left="1772" w:hanging="591"/>
      </w:pPr>
      <w:r w:rsidRPr="00EA7772">
        <w:rPr>
          <w:rFonts w:hint="eastAsia"/>
        </w:rPr>
        <w:t>（</w:t>
      </w:r>
      <w:r w:rsidRPr="00EA7772">
        <w:rPr>
          <w:rFonts w:hint="eastAsia"/>
        </w:rPr>
        <w:t>4</w:t>
      </w:r>
      <w:r w:rsidRPr="00EA7772">
        <w:rPr>
          <w:rFonts w:hint="eastAsia"/>
        </w:rPr>
        <w:t>）</w:t>
      </w:r>
      <w:r w:rsidRPr="00EA7772">
        <w:rPr>
          <w:rFonts w:hint="eastAsia"/>
        </w:rPr>
        <w:tab/>
      </w:r>
      <w:r w:rsidRPr="00EA7772">
        <w:rPr>
          <w:rFonts w:hint="eastAsia"/>
        </w:rPr>
        <w:t>內政部：由原勞動、榮軍與社會事務部與內政部合併成立。</w:t>
      </w:r>
    </w:p>
    <w:p w14:paraId="1AF1DA61" w14:textId="77777777" w:rsidR="00CE4895" w:rsidRPr="00EA7772" w:rsidRDefault="00CE4895" w:rsidP="00CE4895">
      <w:pPr>
        <w:pStyle w:val="11"/>
        <w:ind w:left="1772" w:hanging="591"/>
      </w:pPr>
      <w:r w:rsidRPr="00EA7772">
        <w:rPr>
          <w:rFonts w:hint="eastAsia"/>
        </w:rPr>
        <w:t>（</w:t>
      </w:r>
      <w:r w:rsidRPr="00EA7772">
        <w:rPr>
          <w:rFonts w:hint="eastAsia"/>
        </w:rPr>
        <w:t>5</w:t>
      </w:r>
      <w:r w:rsidRPr="00EA7772">
        <w:rPr>
          <w:rFonts w:hint="eastAsia"/>
        </w:rPr>
        <w:t>）</w:t>
      </w:r>
      <w:r w:rsidRPr="00EA7772">
        <w:rPr>
          <w:rFonts w:hint="eastAsia"/>
        </w:rPr>
        <w:tab/>
      </w:r>
      <w:r w:rsidRPr="00EA7772">
        <w:rPr>
          <w:rFonts w:hint="eastAsia"/>
        </w:rPr>
        <w:t>民族與宗教部：由原國家民族委員會改制升格成立。</w:t>
      </w:r>
    </w:p>
    <w:p w14:paraId="092B97D9" w14:textId="77777777" w:rsidR="00CE4895" w:rsidRPr="00EA7772" w:rsidRDefault="00CE4895" w:rsidP="00CE4895">
      <w:pPr>
        <w:pStyle w:val="11"/>
        <w:ind w:left="1772" w:hanging="591"/>
      </w:pPr>
      <w:r w:rsidRPr="00EA7772">
        <w:rPr>
          <w:rFonts w:hint="eastAsia"/>
        </w:rPr>
        <w:t>（</w:t>
      </w:r>
      <w:r w:rsidRPr="00EA7772">
        <w:rPr>
          <w:rFonts w:hint="eastAsia"/>
        </w:rPr>
        <w:t>6</w:t>
      </w:r>
      <w:r w:rsidRPr="00EA7772">
        <w:rPr>
          <w:rFonts w:hint="eastAsia"/>
        </w:rPr>
        <w:t>）</w:t>
      </w:r>
      <w:r w:rsidRPr="00EA7772">
        <w:rPr>
          <w:rFonts w:hint="eastAsia"/>
        </w:rPr>
        <w:tab/>
      </w:r>
      <w:r w:rsidRPr="00EA7772">
        <w:rPr>
          <w:rFonts w:hint="eastAsia"/>
        </w:rPr>
        <w:t>工商部（</w:t>
      </w:r>
      <w:r w:rsidRPr="00EA7772">
        <w:rPr>
          <w:rFonts w:hint="eastAsia"/>
        </w:rPr>
        <w:t>MOIT</w:t>
      </w:r>
      <w:r w:rsidRPr="00EA7772">
        <w:rPr>
          <w:rFonts w:hint="eastAsia"/>
        </w:rPr>
        <w:t>）：主管國際貿易、工業聚落與能源，組織、名稱及職掌維持獨立運作不變。</w:t>
      </w:r>
    </w:p>
    <w:p w14:paraId="6551141F" w14:textId="5C9CDF33" w:rsidR="00225BF3" w:rsidRPr="00EA7772" w:rsidRDefault="00F11424" w:rsidP="00CE4895">
      <w:pPr>
        <w:pStyle w:val="af7"/>
        <w:ind w:left="1417" w:firstLine="472"/>
        <w:rPr>
          <w:lang w:eastAsia="zh-TW"/>
        </w:rPr>
      </w:pPr>
      <w:r w:rsidRPr="00EA7772">
        <w:rPr>
          <w:rFonts w:hint="eastAsia"/>
          <w:lang w:eastAsia="zh-TW"/>
        </w:rPr>
        <w:t>隨著中央精簡架構於</w:t>
      </w:r>
      <w:r w:rsidRPr="00EA7772">
        <w:rPr>
          <w:lang w:eastAsia="zh-TW"/>
        </w:rPr>
        <w:t>2025</w:t>
      </w:r>
      <w:r w:rsidRPr="00EA7772">
        <w:rPr>
          <w:rFonts w:hint="eastAsia"/>
          <w:lang w:eastAsia="zh-TW"/>
        </w:rPr>
        <w:t>年定案，越南第</w:t>
      </w:r>
      <w:r w:rsidRPr="00EA7772">
        <w:rPr>
          <w:lang w:eastAsia="zh-TW"/>
        </w:rPr>
        <w:t>16</w:t>
      </w:r>
      <w:r w:rsidRPr="00EA7772">
        <w:rPr>
          <w:rFonts w:hint="eastAsia"/>
          <w:lang w:eastAsia="zh-TW"/>
        </w:rPr>
        <w:t>屆國會第一次會議已於</w:t>
      </w:r>
      <w:r w:rsidRPr="00EA7772">
        <w:rPr>
          <w:lang w:eastAsia="zh-TW"/>
        </w:rPr>
        <w:t>2026</w:t>
      </w:r>
      <w:r w:rsidRPr="00EA7772">
        <w:rPr>
          <w:rFonts w:hint="eastAsia"/>
          <w:lang w:eastAsia="zh-TW"/>
        </w:rPr>
        <w:t>年</w:t>
      </w:r>
      <w:r w:rsidRPr="00EA7772">
        <w:rPr>
          <w:lang w:eastAsia="zh-TW"/>
        </w:rPr>
        <w:t>4</w:t>
      </w:r>
      <w:r w:rsidRPr="00EA7772">
        <w:rPr>
          <w:rFonts w:hint="eastAsia"/>
          <w:lang w:eastAsia="zh-TW"/>
        </w:rPr>
        <w:t>月</w:t>
      </w:r>
      <w:r w:rsidRPr="00EA7772">
        <w:rPr>
          <w:lang w:eastAsia="zh-TW"/>
        </w:rPr>
        <w:t>7</w:t>
      </w:r>
      <w:r w:rsidRPr="00EA7772">
        <w:rPr>
          <w:rFonts w:hint="eastAsia"/>
          <w:lang w:eastAsia="zh-TW"/>
        </w:rPr>
        <w:t>日正式投票通過全新一屆五年任期的內閣名單，由新任政府總理黎明興（</w:t>
      </w:r>
      <w:r w:rsidRPr="00EA7772">
        <w:rPr>
          <w:lang w:eastAsia="zh-TW"/>
        </w:rPr>
        <w:t>Lê</w:t>
      </w:r>
      <w:r w:rsidRPr="00EA7772">
        <w:rPr>
          <w:rStyle w:val="a5"/>
          <w:color w:val="auto"/>
        </w:rPr>
        <w:t xml:space="preserve"> </w:t>
      </w:r>
      <w:r w:rsidRPr="00EA7772">
        <w:rPr>
          <w:lang w:eastAsia="zh-TW"/>
        </w:rPr>
        <w:t>Minh Hưng</w:t>
      </w:r>
      <w:r w:rsidRPr="00EA7772">
        <w:rPr>
          <w:rFonts w:hint="eastAsia"/>
          <w:lang w:eastAsia="zh-TW"/>
        </w:rPr>
        <w:t>）領銜：</w:t>
      </w:r>
    </w:p>
    <w:p w14:paraId="4FC9CCEC" w14:textId="77777777" w:rsidR="00CE4895" w:rsidRPr="00EA7772" w:rsidRDefault="00CE4895" w:rsidP="00CE4895">
      <w:pPr>
        <w:pStyle w:val="11"/>
        <w:ind w:left="1772" w:hanging="591"/>
      </w:pPr>
      <w:r w:rsidRPr="00EA7772">
        <w:rPr>
          <w:rFonts w:hint="eastAsia"/>
        </w:rPr>
        <w:t>（</w:t>
      </w:r>
      <w:r w:rsidRPr="00EA7772">
        <w:rPr>
          <w:rFonts w:hint="eastAsia"/>
        </w:rPr>
        <w:t>1</w:t>
      </w:r>
      <w:r w:rsidRPr="00EA7772">
        <w:rPr>
          <w:rFonts w:hint="eastAsia"/>
        </w:rPr>
        <w:t>）</w:t>
      </w:r>
      <w:r w:rsidRPr="00EA7772">
        <w:rPr>
          <w:rFonts w:hint="eastAsia"/>
        </w:rPr>
        <w:tab/>
      </w:r>
      <w:r w:rsidRPr="00EA7772">
        <w:rPr>
          <w:rFonts w:hint="eastAsia"/>
        </w:rPr>
        <w:t>政府總理：</w:t>
      </w:r>
      <w:r w:rsidRPr="00EA7772">
        <w:rPr>
          <w:rFonts w:hint="eastAsia"/>
        </w:rPr>
        <w:t xml:space="preserve"> </w:t>
      </w:r>
      <w:r w:rsidRPr="00EA7772">
        <w:rPr>
          <w:rFonts w:hint="eastAsia"/>
        </w:rPr>
        <w:t>黎明興（</w:t>
      </w:r>
      <w:r w:rsidRPr="00EA7772">
        <w:rPr>
          <w:rFonts w:hint="eastAsia"/>
        </w:rPr>
        <w:t>2026</w:t>
      </w:r>
      <w:r w:rsidRPr="00EA7772">
        <w:rPr>
          <w:rFonts w:hint="eastAsia"/>
        </w:rPr>
        <w:t>年</w:t>
      </w:r>
      <w:r w:rsidRPr="00EA7772">
        <w:rPr>
          <w:rFonts w:hint="eastAsia"/>
        </w:rPr>
        <w:t>4</w:t>
      </w:r>
      <w:r w:rsidRPr="00EA7772">
        <w:rPr>
          <w:rFonts w:hint="eastAsia"/>
        </w:rPr>
        <w:t>月全新就職，前中央組織部部長、</w:t>
      </w:r>
      <w:r w:rsidRPr="00EA7772">
        <w:rPr>
          <w:rFonts w:hint="eastAsia"/>
        </w:rPr>
        <w:lastRenderedPageBreak/>
        <w:t>前國家銀行行長）。</w:t>
      </w:r>
    </w:p>
    <w:p w14:paraId="05C09D62" w14:textId="77777777" w:rsidR="00CE4895" w:rsidRPr="00EA7772" w:rsidRDefault="00CE4895" w:rsidP="00CE4895">
      <w:pPr>
        <w:pStyle w:val="11"/>
        <w:ind w:left="1772" w:hanging="591"/>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內閣副總理架構：。</w:t>
      </w:r>
    </w:p>
    <w:p w14:paraId="4BC4514E" w14:textId="775151EB" w:rsidR="00CE4895" w:rsidRPr="00EA7772" w:rsidRDefault="00CE4895" w:rsidP="00CE4895">
      <w:pPr>
        <w:pStyle w:val="Afc"/>
        <w:ind w:left="1771" w:hanging="354"/>
      </w:pPr>
      <w:r w:rsidRPr="00EA7772">
        <w:t>A.</w:t>
      </w:r>
      <w:r w:rsidRPr="00EA7772">
        <w:tab/>
      </w:r>
      <w:r w:rsidRPr="00EA7772">
        <w:rPr>
          <w:rFonts w:hint="eastAsia"/>
        </w:rPr>
        <w:t>范嘉足（</w:t>
      </w:r>
      <w:r w:rsidRPr="00EA7772">
        <w:t>Ph</w:t>
      </w:r>
      <w:r w:rsidRPr="00EA7772">
        <w:rPr>
          <w:rFonts w:ascii="Cambria" w:hAnsi="Cambria" w:cs="Cambria"/>
        </w:rPr>
        <w:t>ạ</w:t>
      </w:r>
      <w:r w:rsidRPr="00EA7772">
        <w:t>m Gia T</w:t>
      </w:r>
      <w:r w:rsidRPr="00EA7772">
        <w:t>ú</w:t>
      </w:r>
      <w:r w:rsidRPr="00EA7772">
        <w:t>c</w:t>
      </w:r>
      <w:r w:rsidRPr="00EA7772">
        <w:rPr>
          <w:rFonts w:hint="eastAsia"/>
        </w:rPr>
        <w:t>）——</w:t>
      </w:r>
      <w:r w:rsidRPr="00EA7772">
        <w:t xml:space="preserve"> </w:t>
      </w:r>
      <w:r w:rsidRPr="00EA7772">
        <w:rPr>
          <w:rFonts w:hint="eastAsia"/>
        </w:rPr>
        <w:t>常務副總理</w:t>
      </w:r>
    </w:p>
    <w:p w14:paraId="4570045D" w14:textId="0A2C8190" w:rsidR="00CE4895" w:rsidRPr="00EA7772" w:rsidRDefault="00CE4895" w:rsidP="00CE4895">
      <w:pPr>
        <w:pStyle w:val="Afc"/>
        <w:ind w:left="1771" w:hanging="354"/>
      </w:pPr>
      <w:r w:rsidRPr="00EA7772">
        <w:tab/>
      </w:r>
      <w:r w:rsidRPr="00EA7772">
        <w:rPr>
          <w:rFonts w:hint="eastAsia"/>
        </w:rPr>
        <w:t>擔任內閣核心的常務副總理，主管政府日常全面運作與跨部會總體協調。</w:t>
      </w:r>
    </w:p>
    <w:p w14:paraId="75643441" w14:textId="77777777" w:rsidR="00CE4895" w:rsidRPr="00EA7772" w:rsidRDefault="00CE4895" w:rsidP="00CE4895">
      <w:pPr>
        <w:pStyle w:val="Afc"/>
        <w:ind w:left="1771" w:hanging="354"/>
      </w:pPr>
      <w:r w:rsidRPr="00EA7772">
        <w:t>B.</w:t>
      </w:r>
      <w:r w:rsidRPr="00EA7772">
        <w:tab/>
      </w:r>
      <w:r w:rsidRPr="00EA7772">
        <w:rPr>
          <w:rFonts w:hint="eastAsia"/>
        </w:rPr>
        <w:t>潘文江（</w:t>
      </w:r>
      <w:r w:rsidRPr="00EA7772">
        <w:t>Phan V</w:t>
      </w:r>
      <w:r w:rsidRPr="00EA7772">
        <w:rPr>
          <w:rFonts w:ascii="Cambria" w:hAnsi="Cambria" w:cs="Cambria"/>
        </w:rPr>
        <w:t>ă</w:t>
      </w:r>
      <w:r w:rsidRPr="00EA7772">
        <w:t>n Giang</w:t>
      </w:r>
      <w:r w:rsidRPr="00EA7772">
        <w:rPr>
          <w:rFonts w:hint="eastAsia"/>
        </w:rPr>
        <w:t>）</w:t>
      </w:r>
      <w:r w:rsidRPr="00EA7772">
        <w:t xml:space="preserve"> </w:t>
      </w:r>
      <w:r w:rsidRPr="00EA7772">
        <w:t>——</w:t>
      </w:r>
      <w:r w:rsidRPr="00EA7772">
        <w:t xml:space="preserve"> </w:t>
      </w:r>
      <w:r w:rsidRPr="00EA7772">
        <w:rPr>
          <w:rFonts w:hint="eastAsia"/>
        </w:rPr>
        <w:t>副總理兼國防部部長</w:t>
      </w:r>
    </w:p>
    <w:p w14:paraId="2035A4F7" w14:textId="68733A11" w:rsidR="00CE4895" w:rsidRPr="00EA7772" w:rsidRDefault="00CE4895" w:rsidP="00CE4895">
      <w:pPr>
        <w:pStyle w:val="Afc"/>
        <w:ind w:left="1771" w:hanging="354"/>
      </w:pPr>
      <w:r w:rsidRPr="00EA7772">
        <w:tab/>
      </w:r>
      <w:r w:rsidRPr="00EA7772">
        <w:rPr>
          <w:rFonts w:hint="eastAsia"/>
        </w:rPr>
        <w:t>以副總理身份繼續兼任國防部長，確保國家安全與國防工業的最高指揮權重。</w:t>
      </w:r>
    </w:p>
    <w:p w14:paraId="45065B3E" w14:textId="77777777" w:rsidR="00CE4895" w:rsidRPr="00EA7772" w:rsidRDefault="00CE4895" w:rsidP="00CE4895">
      <w:pPr>
        <w:pStyle w:val="Afc"/>
        <w:ind w:left="1771" w:hanging="354"/>
      </w:pPr>
      <w:r w:rsidRPr="00EA7772">
        <w:t>C.</w:t>
      </w:r>
      <w:r w:rsidRPr="00EA7772">
        <w:tab/>
      </w:r>
      <w:r w:rsidRPr="00EA7772">
        <w:rPr>
          <w:rFonts w:hint="eastAsia"/>
        </w:rPr>
        <w:t>范氏清茶（</w:t>
      </w:r>
      <w:r w:rsidRPr="00EA7772">
        <w:t>Ph</w:t>
      </w:r>
      <w:r w:rsidRPr="00EA7772">
        <w:rPr>
          <w:rFonts w:ascii="Cambria" w:hAnsi="Cambria" w:cs="Cambria"/>
        </w:rPr>
        <w:t>ạ</w:t>
      </w:r>
      <w:r w:rsidRPr="00EA7772">
        <w:t>m Th</w:t>
      </w:r>
      <w:r w:rsidRPr="00EA7772">
        <w:rPr>
          <w:rFonts w:ascii="Cambria" w:hAnsi="Cambria" w:cs="Cambria"/>
        </w:rPr>
        <w:t>ị</w:t>
      </w:r>
      <w:r w:rsidRPr="00EA7772">
        <w:t xml:space="preserve"> Thanh Tr</w:t>
      </w:r>
      <w:r w:rsidRPr="00EA7772">
        <w:t>à</w:t>
      </w:r>
      <w:r w:rsidRPr="00EA7772">
        <w:rPr>
          <w:rFonts w:hint="eastAsia"/>
        </w:rPr>
        <w:t>）——</w:t>
      </w:r>
      <w:r w:rsidRPr="00EA7772">
        <w:t xml:space="preserve"> </w:t>
      </w:r>
      <w:r w:rsidRPr="00EA7772">
        <w:rPr>
          <w:rFonts w:hint="eastAsia"/>
        </w:rPr>
        <w:t>副總理</w:t>
      </w:r>
    </w:p>
    <w:p w14:paraId="1FE72641" w14:textId="27878654" w:rsidR="00CE4895" w:rsidRPr="00EA7772" w:rsidRDefault="00CE4895" w:rsidP="00CE4895">
      <w:pPr>
        <w:pStyle w:val="Afc"/>
        <w:ind w:left="1771" w:hanging="354"/>
      </w:pPr>
      <w:r w:rsidRPr="00EA7772">
        <w:tab/>
      </w:r>
      <w:r w:rsidRPr="00EA7772">
        <w:rPr>
          <w:rFonts w:hint="eastAsia"/>
        </w:rPr>
        <w:t>在</w:t>
      </w:r>
      <w:r w:rsidRPr="00EA7772">
        <w:rPr>
          <w:rFonts w:hint="eastAsia"/>
        </w:rPr>
        <w:t>2025</w:t>
      </w:r>
      <w:r w:rsidRPr="00EA7772">
        <w:rPr>
          <w:rFonts w:hint="eastAsia"/>
        </w:rPr>
        <w:t>年內政部與勞動部大整併後，她以副總理身份主導全國行政體制精簡、公務員體系改革與社會民政福利。</w:t>
      </w:r>
    </w:p>
    <w:p w14:paraId="01B33F18" w14:textId="77777777" w:rsidR="00CE4895" w:rsidRPr="00EA7772" w:rsidRDefault="00CE4895" w:rsidP="00CE4895">
      <w:pPr>
        <w:pStyle w:val="Afc"/>
        <w:ind w:left="1771" w:hanging="354"/>
      </w:pPr>
      <w:r w:rsidRPr="00EA7772">
        <w:t>D.</w:t>
      </w:r>
      <w:r w:rsidRPr="00EA7772">
        <w:tab/>
      </w:r>
      <w:r w:rsidRPr="00EA7772">
        <w:rPr>
          <w:rFonts w:hint="eastAsia"/>
        </w:rPr>
        <w:t>胡國勇（</w:t>
      </w:r>
      <w:r w:rsidRPr="00EA7772">
        <w:t>H</w:t>
      </w:r>
      <w:r w:rsidRPr="00EA7772">
        <w:rPr>
          <w:rFonts w:ascii="Cambria" w:hAnsi="Cambria" w:cs="Cambria"/>
        </w:rPr>
        <w:t>ồ</w:t>
      </w:r>
      <w:r w:rsidRPr="00EA7772">
        <w:t xml:space="preserve"> Qu</w:t>
      </w:r>
      <w:r w:rsidRPr="00EA7772">
        <w:rPr>
          <w:rFonts w:ascii="Cambria" w:hAnsi="Cambria" w:cs="Cambria"/>
        </w:rPr>
        <w:t>ố</w:t>
      </w:r>
      <w:r w:rsidRPr="00EA7772">
        <w:t>c D</w:t>
      </w:r>
      <w:r w:rsidRPr="00EA7772">
        <w:rPr>
          <w:rFonts w:ascii="Cambria" w:hAnsi="Cambria" w:cs="Cambria"/>
        </w:rPr>
        <w:t>ũ</w:t>
      </w:r>
      <w:r w:rsidRPr="00EA7772">
        <w:t>ng</w:t>
      </w:r>
      <w:r w:rsidRPr="00EA7772">
        <w:rPr>
          <w:rFonts w:hint="eastAsia"/>
        </w:rPr>
        <w:t>）——</w:t>
      </w:r>
      <w:r w:rsidRPr="00EA7772">
        <w:t xml:space="preserve"> </w:t>
      </w:r>
      <w:r w:rsidRPr="00EA7772">
        <w:rPr>
          <w:rFonts w:hint="eastAsia"/>
        </w:rPr>
        <w:t>副總理</w:t>
      </w:r>
    </w:p>
    <w:p w14:paraId="54882707" w14:textId="15390A6D" w:rsidR="00CE4895" w:rsidRPr="00EA7772" w:rsidRDefault="00CE4895" w:rsidP="00CE4895">
      <w:pPr>
        <w:pStyle w:val="Afc"/>
        <w:ind w:left="1771" w:hanging="354"/>
      </w:pPr>
      <w:r w:rsidRPr="00EA7772">
        <w:tab/>
      </w:r>
      <w:r w:rsidRPr="00EA7772">
        <w:rPr>
          <w:rFonts w:hint="eastAsia"/>
        </w:rPr>
        <w:t>熟悉地方經濟發展，主管區域平衡、基礎建設與新興工業區規劃。</w:t>
      </w:r>
    </w:p>
    <w:p w14:paraId="064E10F0" w14:textId="77777777" w:rsidR="00CE4895" w:rsidRPr="00EA7772" w:rsidRDefault="00CE4895" w:rsidP="00CE4895">
      <w:pPr>
        <w:pStyle w:val="Afc"/>
        <w:ind w:left="1771" w:hanging="354"/>
      </w:pPr>
      <w:r w:rsidRPr="00EA7772">
        <w:t>E.</w:t>
      </w:r>
      <w:r w:rsidRPr="00EA7772">
        <w:tab/>
      </w:r>
      <w:r w:rsidRPr="00EA7772">
        <w:rPr>
          <w:rFonts w:hint="eastAsia"/>
        </w:rPr>
        <w:t>阮文勝（</w:t>
      </w:r>
      <w:r w:rsidRPr="00EA7772">
        <w:t>Nguy</w:t>
      </w:r>
      <w:r w:rsidRPr="00EA7772">
        <w:rPr>
          <w:rFonts w:ascii="Cambria" w:hAnsi="Cambria" w:cs="Cambria"/>
        </w:rPr>
        <w:t>ễ</w:t>
      </w:r>
      <w:r w:rsidRPr="00EA7772">
        <w:t>n V</w:t>
      </w:r>
      <w:r w:rsidRPr="00EA7772">
        <w:rPr>
          <w:rFonts w:ascii="Cambria" w:hAnsi="Cambria" w:cs="Cambria"/>
        </w:rPr>
        <w:t>ă</w:t>
      </w:r>
      <w:r w:rsidRPr="00EA7772">
        <w:t>n Th</w:t>
      </w:r>
      <w:r w:rsidRPr="00EA7772">
        <w:rPr>
          <w:rFonts w:ascii="Cambria" w:hAnsi="Cambria" w:cs="Cambria"/>
        </w:rPr>
        <w:t>ắ</w:t>
      </w:r>
      <w:r w:rsidRPr="00EA7772">
        <w:t>ng</w:t>
      </w:r>
      <w:r w:rsidRPr="00EA7772">
        <w:rPr>
          <w:rFonts w:hint="eastAsia"/>
        </w:rPr>
        <w:t>）——</w:t>
      </w:r>
      <w:r w:rsidRPr="00EA7772">
        <w:t xml:space="preserve"> </w:t>
      </w:r>
      <w:r w:rsidRPr="00EA7772">
        <w:rPr>
          <w:rFonts w:hint="eastAsia"/>
        </w:rPr>
        <w:t>副總理兼財政部部長</w:t>
      </w:r>
    </w:p>
    <w:p w14:paraId="7BEC860D" w14:textId="4851BD22" w:rsidR="00CE4895" w:rsidRPr="00EA7772" w:rsidRDefault="00CE4895" w:rsidP="00CE4895">
      <w:pPr>
        <w:pStyle w:val="Afc"/>
        <w:ind w:left="1771" w:hanging="354"/>
      </w:pPr>
      <w:r w:rsidRPr="00EA7772">
        <w:tab/>
      </w:r>
      <w:r w:rsidRPr="00EA7772">
        <w:rPr>
          <w:rFonts w:hint="eastAsia"/>
        </w:rPr>
        <w:t>在計畫投資部與財政部合併為「超級財政部」後，他以副總理身份親自兼任財政部長，總管全國宏觀經濟、財稅金融與跨國</w:t>
      </w:r>
      <w:r w:rsidRPr="00EA7772">
        <w:rPr>
          <w:rFonts w:hint="eastAsia"/>
        </w:rPr>
        <w:t xml:space="preserve"> FDI </w:t>
      </w:r>
      <w:r w:rsidRPr="00EA7772">
        <w:rPr>
          <w:rFonts w:hint="eastAsia"/>
        </w:rPr>
        <w:t>投資政策。</w:t>
      </w:r>
    </w:p>
    <w:p w14:paraId="3BDF89C6" w14:textId="77777777" w:rsidR="00CE4895" w:rsidRPr="00EA7772" w:rsidRDefault="00CE4895" w:rsidP="00CE4895">
      <w:pPr>
        <w:pStyle w:val="Afc"/>
        <w:ind w:left="1771" w:hanging="354"/>
      </w:pPr>
      <w:r w:rsidRPr="00EA7772">
        <w:t>F.</w:t>
      </w:r>
      <w:r w:rsidRPr="00EA7772">
        <w:tab/>
      </w:r>
      <w:r w:rsidRPr="00EA7772">
        <w:rPr>
          <w:rFonts w:hint="eastAsia"/>
        </w:rPr>
        <w:t>黎進珠（</w:t>
      </w:r>
      <w:r w:rsidRPr="00EA7772">
        <w:t>L</w:t>
      </w:r>
      <w:r w:rsidRPr="00EA7772">
        <w:t>ê</w:t>
      </w:r>
      <w:r w:rsidRPr="00EA7772">
        <w:t xml:space="preserve"> Ti</w:t>
      </w:r>
      <w:r w:rsidRPr="00EA7772">
        <w:rPr>
          <w:rFonts w:ascii="Cambria" w:hAnsi="Cambria" w:cs="Cambria"/>
        </w:rPr>
        <w:t>ế</w:t>
      </w:r>
      <w:r w:rsidRPr="00EA7772">
        <w:t>n Ch</w:t>
      </w:r>
      <w:r w:rsidRPr="00EA7772">
        <w:t>â</w:t>
      </w:r>
      <w:r w:rsidRPr="00EA7772">
        <w:t>u</w:t>
      </w:r>
      <w:r w:rsidRPr="00EA7772">
        <w:rPr>
          <w:rFonts w:hint="eastAsia"/>
        </w:rPr>
        <w:t>）——</w:t>
      </w:r>
      <w:r w:rsidRPr="00EA7772">
        <w:t xml:space="preserve"> </w:t>
      </w:r>
      <w:r w:rsidRPr="00EA7772">
        <w:rPr>
          <w:rFonts w:hint="eastAsia"/>
        </w:rPr>
        <w:t>副總理</w:t>
      </w:r>
    </w:p>
    <w:p w14:paraId="12EC2BB3" w14:textId="02D18A69" w:rsidR="00CE4895" w:rsidRPr="00EA7772" w:rsidRDefault="00CE4895" w:rsidP="00CE4895">
      <w:pPr>
        <w:pStyle w:val="Afc"/>
        <w:ind w:left="1771" w:hanging="354"/>
      </w:pPr>
      <w:r w:rsidRPr="00EA7772">
        <w:tab/>
      </w:r>
      <w:r w:rsidRPr="00EA7772">
        <w:rPr>
          <w:rFonts w:hint="eastAsia"/>
        </w:rPr>
        <w:t>前海防市委書記。海防市是越南北部最重要的港口與跨國供應鏈門戶，他升任副總理後，預期將強力主導全國國際物流、自由貿易區（</w:t>
      </w:r>
      <w:r w:rsidRPr="00EA7772">
        <w:rPr>
          <w:rFonts w:hint="eastAsia"/>
        </w:rPr>
        <w:t>FTZ</w:t>
      </w:r>
      <w:r w:rsidRPr="00EA7772">
        <w:rPr>
          <w:rFonts w:hint="eastAsia"/>
        </w:rPr>
        <w:t>）與對外經貿談判。</w:t>
      </w:r>
    </w:p>
    <w:p w14:paraId="1D1E3F2B" w14:textId="64F48055" w:rsidR="002B2A3B" w:rsidRPr="00EA7772" w:rsidRDefault="002B2A3B" w:rsidP="002B2A3B">
      <w:pPr>
        <w:pStyle w:val="af1"/>
        <w:ind w:left="1417" w:hanging="472"/>
        <w:rPr>
          <w:rFonts w:eastAsia="MS Mincho"/>
        </w:rPr>
      </w:pPr>
      <w:r w:rsidRPr="00EA7772">
        <w:rPr>
          <w:lang w:eastAsia="zh-TW"/>
        </w:rPr>
        <w:t>２、</w:t>
      </w:r>
      <w:r w:rsidRPr="00EA7772">
        <w:rPr>
          <w:rFonts w:hint="eastAsia"/>
          <w:lang w:eastAsia="zh-TW"/>
        </w:rPr>
        <w:t>省級行政區劃調整：</w:t>
      </w:r>
    </w:p>
    <w:p w14:paraId="21BD8EA4" w14:textId="0CECEBD8" w:rsidR="002B68A0" w:rsidRPr="00EA7772" w:rsidRDefault="004D1619" w:rsidP="00CE4895">
      <w:pPr>
        <w:pStyle w:val="af7"/>
        <w:ind w:left="1417" w:firstLine="472"/>
      </w:pPr>
      <w:r w:rsidRPr="00EA7772">
        <w:rPr>
          <w:rFonts w:hint="eastAsia"/>
        </w:rPr>
        <w:t>越南國會正式通過行政體制精簡決議，自</w:t>
      </w:r>
      <w:r w:rsidRPr="00EA7772">
        <w:rPr>
          <w:rFonts w:hint="eastAsia"/>
        </w:rPr>
        <w:t>2025</w:t>
      </w:r>
      <w:r w:rsidRPr="00EA7772">
        <w:rPr>
          <w:rFonts w:hint="eastAsia"/>
        </w:rPr>
        <w:t>年下半年起，正式將全國原有的</w:t>
      </w:r>
      <w:r w:rsidRPr="00EA7772">
        <w:rPr>
          <w:rFonts w:hint="eastAsia"/>
        </w:rPr>
        <w:t xml:space="preserve"> 63 </w:t>
      </w:r>
      <w:r w:rsidRPr="00EA7772">
        <w:rPr>
          <w:rFonts w:hint="eastAsia"/>
        </w:rPr>
        <w:t>個省級行政單位（</w:t>
      </w:r>
      <w:r w:rsidRPr="00EA7772">
        <w:rPr>
          <w:rFonts w:hint="eastAsia"/>
        </w:rPr>
        <w:t xml:space="preserve">58 </w:t>
      </w:r>
      <w:r w:rsidRPr="00EA7772">
        <w:rPr>
          <w:rFonts w:hint="eastAsia"/>
        </w:rPr>
        <w:t>個省、</w:t>
      </w:r>
      <w:r w:rsidRPr="00EA7772">
        <w:rPr>
          <w:rFonts w:hint="eastAsia"/>
        </w:rPr>
        <w:t xml:space="preserve">5 </w:t>
      </w:r>
      <w:r w:rsidRPr="00EA7772">
        <w:rPr>
          <w:rFonts w:hint="eastAsia"/>
        </w:rPr>
        <w:t>個中央直轄市），大</w:t>
      </w:r>
      <w:r w:rsidRPr="00EA7772">
        <w:rPr>
          <w:rFonts w:hint="eastAsia"/>
        </w:rPr>
        <w:lastRenderedPageBreak/>
        <w:t>幅裁減、合併至</w:t>
      </w:r>
      <w:r w:rsidRPr="00EA7772">
        <w:rPr>
          <w:rFonts w:hint="eastAsia"/>
        </w:rPr>
        <w:t xml:space="preserve"> 34 </w:t>
      </w:r>
      <w:r w:rsidRPr="00EA7772">
        <w:rPr>
          <w:rFonts w:hint="eastAsia"/>
        </w:rPr>
        <w:t>個第一級行政單位（包含</w:t>
      </w:r>
      <w:r w:rsidRPr="00EA7772">
        <w:rPr>
          <w:rFonts w:hint="eastAsia"/>
        </w:rPr>
        <w:t xml:space="preserve"> 28 </w:t>
      </w:r>
      <w:r w:rsidRPr="00EA7772">
        <w:rPr>
          <w:rFonts w:hint="eastAsia"/>
        </w:rPr>
        <w:t>個省、</w:t>
      </w:r>
      <w:r w:rsidRPr="00EA7772">
        <w:rPr>
          <w:rFonts w:hint="eastAsia"/>
        </w:rPr>
        <w:t xml:space="preserve">6 </w:t>
      </w:r>
      <w:r w:rsidRPr="00EA7772">
        <w:rPr>
          <w:rFonts w:hint="eastAsia"/>
        </w:rPr>
        <w:t>個中央直轄市）</w:t>
      </w:r>
      <w:r w:rsidR="002B68A0" w:rsidRPr="00EA7772">
        <w:rPr>
          <w:rFonts w:hint="eastAsia"/>
        </w:rPr>
        <w:t>：</w:t>
      </w:r>
    </w:p>
    <w:p w14:paraId="4874A59F" w14:textId="4F119FD0" w:rsidR="00225BF3" w:rsidRPr="00EA7772" w:rsidRDefault="00225BF3" w:rsidP="00CE4895">
      <w:pPr>
        <w:pStyle w:val="11"/>
        <w:ind w:left="1772" w:hanging="591"/>
      </w:pPr>
      <w:r w:rsidRPr="00EA7772">
        <w:rPr>
          <w:rFonts w:hint="eastAsia"/>
        </w:rPr>
        <w:t>（</w:t>
      </w:r>
      <w:r w:rsidRPr="00EA7772">
        <w:rPr>
          <w:rFonts w:hint="eastAsia"/>
        </w:rPr>
        <w:t>1</w:t>
      </w:r>
      <w:r w:rsidRPr="00EA7772">
        <w:rPr>
          <w:rFonts w:hint="eastAsia"/>
        </w:rPr>
        <w:t>）</w:t>
      </w:r>
      <w:r w:rsidRPr="00EA7772">
        <w:rPr>
          <w:rFonts w:hint="eastAsia"/>
        </w:rPr>
        <w:t>6</w:t>
      </w:r>
      <w:r w:rsidRPr="00EA7772">
        <w:rPr>
          <w:rFonts w:hint="eastAsia"/>
        </w:rPr>
        <w:t>個中央直轄市：</w:t>
      </w:r>
      <w:r w:rsidRPr="00EA7772">
        <w:rPr>
          <w:rFonts w:hint="eastAsia"/>
        </w:rPr>
        <w:t xml:space="preserve"> </w:t>
      </w:r>
      <w:r w:rsidRPr="00EA7772">
        <w:rPr>
          <w:rFonts w:hint="eastAsia"/>
        </w:rPr>
        <w:t>河內市、胡志明市、海防市、峴港市、芹苴市、順化市。</w:t>
      </w:r>
    </w:p>
    <w:p w14:paraId="3E029709" w14:textId="127FE219" w:rsidR="00225BF3" w:rsidRPr="00EA7772" w:rsidRDefault="00225BF3" w:rsidP="00CE4895">
      <w:pPr>
        <w:pStyle w:val="11"/>
        <w:ind w:left="1772" w:hanging="591"/>
      </w:pPr>
      <w:r w:rsidRPr="00EA7772">
        <w:rPr>
          <w:rFonts w:hint="eastAsia"/>
        </w:rPr>
        <w:t>（</w:t>
      </w:r>
      <w:r w:rsidRPr="00EA7772">
        <w:rPr>
          <w:rFonts w:hint="eastAsia"/>
        </w:rPr>
        <w:t>2</w:t>
      </w:r>
      <w:r w:rsidRPr="00EA7772">
        <w:rPr>
          <w:rFonts w:hint="eastAsia"/>
        </w:rPr>
        <w:t>）</w:t>
      </w:r>
      <w:r w:rsidRPr="00EA7772">
        <w:rPr>
          <w:rFonts w:hint="eastAsia"/>
        </w:rPr>
        <w:tab/>
        <w:t>11</w:t>
      </w:r>
      <w:r w:rsidRPr="00EA7772">
        <w:rPr>
          <w:rFonts w:hint="eastAsia"/>
        </w:rPr>
        <w:t>個維持現狀的省級單位：萊州省、奠邊省、山羅省、諒山省、廣寧省、清化省、藝安省、河靜省、高平省、河內市、順化市。</w:t>
      </w:r>
    </w:p>
    <w:p w14:paraId="7E3ED41F" w14:textId="79CFB154" w:rsidR="00F3206B" w:rsidRPr="00EA7772" w:rsidRDefault="00225BF3" w:rsidP="00CE4895">
      <w:pPr>
        <w:pStyle w:val="11"/>
        <w:ind w:left="1772" w:hanging="591"/>
        <w:rPr>
          <w:rFonts w:eastAsia="MS Mincho"/>
        </w:rPr>
      </w:pPr>
      <w:r w:rsidRPr="00EA7772">
        <w:rPr>
          <w:rFonts w:hint="eastAsia"/>
        </w:rPr>
        <w:t>（</w:t>
      </w:r>
      <w:r w:rsidRPr="00EA7772">
        <w:rPr>
          <w:rFonts w:hint="eastAsia"/>
        </w:rPr>
        <w:t>3</w:t>
      </w:r>
      <w:r w:rsidRPr="00EA7772">
        <w:rPr>
          <w:rFonts w:hint="eastAsia"/>
        </w:rPr>
        <w:t>）</w:t>
      </w:r>
      <w:r w:rsidRPr="00EA7772">
        <w:rPr>
          <w:rFonts w:hint="eastAsia"/>
        </w:rPr>
        <w:t>23</w:t>
      </w:r>
      <w:r w:rsidRPr="00EA7772">
        <w:rPr>
          <w:rFonts w:hint="eastAsia"/>
        </w:rPr>
        <w:t>個由</w:t>
      </w:r>
      <w:r w:rsidRPr="00EA7772">
        <w:rPr>
          <w:rFonts w:hint="eastAsia"/>
        </w:rPr>
        <w:t>52</w:t>
      </w:r>
      <w:r w:rsidRPr="00EA7772">
        <w:rPr>
          <w:rFonts w:hint="eastAsia"/>
        </w:rPr>
        <w:t>個現有省市合併而成的新省級單位。</w:t>
      </w:r>
    </w:p>
    <w:p w14:paraId="2308741B" w14:textId="77777777" w:rsidR="00F3206B" w:rsidRPr="00EA7772" w:rsidRDefault="00F3206B" w:rsidP="00F3206B">
      <w:pPr>
        <w:pStyle w:val="a6"/>
        <w:ind w:left="945" w:hanging="709"/>
      </w:pPr>
      <w:r w:rsidRPr="00EA7772">
        <w:t>（二）未來展望</w:t>
      </w:r>
    </w:p>
    <w:p w14:paraId="165B0827" w14:textId="36FEA9B3" w:rsidR="0076599D" w:rsidRPr="00EA7772" w:rsidRDefault="0076599D" w:rsidP="00AF3C4B">
      <w:pPr>
        <w:pStyle w:val="af"/>
        <w:ind w:left="945" w:firstLine="472"/>
      </w:pPr>
      <w:r w:rsidRPr="00EA7772">
        <w:rPr>
          <w:rFonts w:hint="eastAsia"/>
        </w:rPr>
        <w:t>世界銀行（</w:t>
      </w:r>
      <w:r w:rsidRPr="00EA7772">
        <w:rPr>
          <w:rFonts w:hint="eastAsia"/>
        </w:rPr>
        <w:t>W</w:t>
      </w:r>
      <w:r w:rsidRPr="00EA7772">
        <w:t>orld Bank</w:t>
      </w:r>
      <w:r w:rsidRPr="00EA7772">
        <w:rPr>
          <w:rFonts w:hint="eastAsia"/>
        </w:rPr>
        <w:t>）預測越南</w:t>
      </w:r>
      <w:r w:rsidRPr="00EA7772">
        <w:rPr>
          <w:rFonts w:hint="eastAsia"/>
        </w:rPr>
        <w:t>2</w:t>
      </w:r>
      <w:r w:rsidR="002B2A3B" w:rsidRPr="00EA7772">
        <w:t>02</w:t>
      </w:r>
      <w:r w:rsidR="00847283" w:rsidRPr="00EA7772">
        <w:rPr>
          <w:rFonts w:hint="eastAsia"/>
          <w:lang w:eastAsia="zh-TW"/>
        </w:rPr>
        <w:t>6</w:t>
      </w:r>
      <w:r w:rsidRPr="00EA7772">
        <w:rPr>
          <w:rFonts w:hint="eastAsia"/>
        </w:rPr>
        <w:t>年</w:t>
      </w:r>
      <w:r w:rsidRPr="00EA7772">
        <w:rPr>
          <w:rFonts w:hint="eastAsia"/>
        </w:rPr>
        <w:t>GDP</w:t>
      </w:r>
      <w:r w:rsidRPr="00EA7772">
        <w:rPr>
          <w:rFonts w:hint="eastAsia"/>
        </w:rPr>
        <w:t>將成長</w:t>
      </w:r>
      <w:r w:rsidR="002B2A3B" w:rsidRPr="00EA7772">
        <w:t>6</w:t>
      </w:r>
      <w:r w:rsidR="00847283" w:rsidRPr="00EA7772">
        <w:rPr>
          <w:rFonts w:hint="eastAsia"/>
          <w:lang w:eastAsia="zh-TW"/>
        </w:rPr>
        <w:t>.8</w:t>
      </w:r>
      <w:r w:rsidR="002B2A3B" w:rsidRPr="00EA7772">
        <w:t>%</w:t>
      </w:r>
      <w:r w:rsidRPr="00EA7772">
        <w:rPr>
          <w:rFonts w:hint="eastAsia"/>
        </w:rPr>
        <w:t>，</w:t>
      </w:r>
      <w:r w:rsidRPr="00EA7772">
        <w:t>亞洲開發銀行（</w:t>
      </w:r>
      <w:r w:rsidRPr="00EA7772">
        <w:t>ADB</w:t>
      </w:r>
      <w:r w:rsidRPr="00EA7772">
        <w:t>）預測</w:t>
      </w:r>
      <w:r w:rsidR="00847283" w:rsidRPr="00EA7772">
        <w:rPr>
          <w:rFonts w:hint="eastAsia"/>
          <w:lang w:eastAsia="zh-TW"/>
        </w:rPr>
        <w:t>7.2</w:t>
      </w:r>
      <w:r w:rsidR="002B2A3B" w:rsidRPr="00EA7772">
        <w:t>%</w:t>
      </w:r>
      <w:r w:rsidRPr="00EA7772">
        <w:t>，惠譽（</w:t>
      </w:r>
      <w:r w:rsidRPr="00EA7772">
        <w:t>Fitch Ratings</w:t>
      </w:r>
      <w:r w:rsidRPr="00EA7772">
        <w:t>）</w:t>
      </w:r>
      <w:r w:rsidRPr="00EA7772">
        <w:rPr>
          <w:rFonts w:hint="eastAsia"/>
        </w:rPr>
        <w:t>則預測</w:t>
      </w:r>
      <w:r w:rsidR="00847283" w:rsidRPr="00EA7772">
        <w:rPr>
          <w:rFonts w:hint="eastAsia"/>
          <w:lang w:eastAsia="zh-TW"/>
        </w:rPr>
        <w:t>7.0</w:t>
      </w:r>
      <w:r w:rsidRPr="00EA7772">
        <w:t>%</w:t>
      </w:r>
      <w:r w:rsidRPr="00EA7772">
        <w:t>。</w:t>
      </w:r>
    </w:p>
    <w:p w14:paraId="3D547990" w14:textId="111778A2" w:rsidR="00F3206B" w:rsidRPr="00EA7772" w:rsidRDefault="00847283" w:rsidP="00AF3C4B">
      <w:pPr>
        <w:pStyle w:val="af"/>
        <w:ind w:left="945" w:firstLine="472"/>
      </w:pPr>
      <w:r w:rsidRPr="00EA7772">
        <w:t>越南政府與國會將</w:t>
      </w:r>
      <w:r w:rsidRPr="00EA7772">
        <w:t xml:space="preserve"> 2026 </w:t>
      </w:r>
      <w:r w:rsidRPr="00EA7772">
        <w:t>年的全年經濟成長目標設定在</w:t>
      </w:r>
      <w:r w:rsidRPr="00EA7772">
        <w:t xml:space="preserve"> 6.5% </w:t>
      </w:r>
      <w:r w:rsidRPr="00EA7772">
        <w:t>至</w:t>
      </w:r>
      <w:r w:rsidRPr="00EA7772">
        <w:t xml:space="preserve"> 7.0% </w:t>
      </w:r>
      <w:r w:rsidRPr="00EA7772">
        <w:t>區間</w:t>
      </w:r>
      <w:r w:rsidRPr="00EA7772">
        <w:rPr>
          <w:rFonts w:hint="eastAsia"/>
          <w:lang w:eastAsia="zh-TW"/>
        </w:rPr>
        <w:t>，並保留衝刺</w:t>
      </w:r>
      <w:r w:rsidRPr="00EA7772">
        <w:rPr>
          <w:rFonts w:hint="eastAsia"/>
          <w:lang w:eastAsia="zh-TW"/>
        </w:rPr>
        <w:t xml:space="preserve"> 10% </w:t>
      </w:r>
      <w:r w:rsidRPr="00EA7772">
        <w:rPr>
          <w:rFonts w:hint="eastAsia"/>
          <w:lang w:eastAsia="zh-TW"/>
        </w:rPr>
        <w:t>的中長期戰略指導</w:t>
      </w:r>
      <w:r w:rsidR="0020744F" w:rsidRPr="00EA7772">
        <w:rPr>
          <w:rFonts w:hint="eastAsia"/>
        </w:rPr>
        <w:t>。</w:t>
      </w:r>
      <w:r w:rsidR="00F3206B" w:rsidRPr="00EA7772">
        <w:t>根據越南統計總局（</w:t>
      </w:r>
      <w:r w:rsidR="00F3206B" w:rsidRPr="00EA7772">
        <w:t>GSO</w:t>
      </w:r>
      <w:r w:rsidR="00F3206B" w:rsidRPr="00EA7772">
        <w:t>）資料，</w:t>
      </w:r>
      <w:r w:rsidR="00F3206B" w:rsidRPr="00EA7772">
        <w:t>202</w:t>
      </w:r>
      <w:r w:rsidR="002B68A0" w:rsidRPr="00EA7772">
        <w:rPr>
          <w:rFonts w:hint="eastAsia"/>
          <w:lang w:eastAsia="zh-TW"/>
        </w:rPr>
        <w:t>5</w:t>
      </w:r>
      <w:r w:rsidR="00F3206B" w:rsidRPr="00EA7772">
        <w:t>年第一季</w:t>
      </w:r>
      <w:r w:rsidR="00F3206B" w:rsidRPr="00EA7772">
        <w:t>GDP</w:t>
      </w:r>
      <w:r w:rsidR="00F3206B" w:rsidRPr="00EA7772">
        <w:t>成長率為</w:t>
      </w:r>
      <w:r w:rsidRPr="00EA7772">
        <w:t>7.83%</w:t>
      </w:r>
      <w:r w:rsidR="0076599D" w:rsidRPr="00EA7772">
        <w:rPr>
          <w:rFonts w:hint="eastAsia"/>
        </w:rPr>
        <w:t>。</w:t>
      </w:r>
    </w:p>
    <w:p w14:paraId="6CC86865" w14:textId="77777777" w:rsidR="00F3206B" w:rsidRPr="00EA7772" w:rsidRDefault="00F3206B" w:rsidP="00F3206B">
      <w:pPr>
        <w:pStyle w:val="a4"/>
        <w:spacing w:before="257" w:after="257"/>
        <w:ind w:left="632" w:hanging="632"/>
        <w:rPr>
          <w:color w:val="auto"/>
          <w:lang w:eastAsia="zh-TW"/>
        </w:rPr>
      </w:pPr>
      <w:r w:rsidRPr="00EA7772">
        <w:rPr>
          <w:color w:val="auto"/>
          <w:lang w:eastAsia="zh-TW"/>
        </w:rPr>
        <w:t>五、市場環境</w:t>
      </w:r>
    </w:p>
    <w:p w14:paraId="5F59D7C9" w14:textId="4971F646" w:rsidR="00F3206B" w:rsidRPr="00EA7772" w:rsidRDefault="00F3206B" w:rsidP="00605DC2">
      <w:pPr>
        <w:ind w:firstLine="472"/>
        <w:rPr>
          <w:lang w:eastAsia="zh-TW"/>
        </w:rPr>
      </w:pPr>
      <w:r w:rsidRPr="00EA7772">
        <w:rPr>
          <w:lang w:eastAsia="zh-TW"/>
        </w:rPr>
        <w:t>越南係社會主義國家，許多產業皆由國營企業主導，近年越南政府積極推展國營企業私有化盼提升效率。</w:t>
      </w:r>
      <w:r w:rsidR="00847283" w:rsidRPr="00EA7772">
        <w:rPr>
          <w:lang w:eastAsia="zh-TW"/>
        </w:rPr>
        <w:t>目前越南全國總勞動力已成長至約</w:t>
      </w:r>
      <w:r w:rsidR="00847283" w:rsidRPr="00EA7772">
        <w:rPr>
          <w:bCs/>
          <w:lang w:eastAsia="zh-TW"/>
        </w:rPr>
        <w:t>5,290</w:t>
      </w:r>
      <w:r w:rsidR="00847283" w:rsidRPr="00EA7772">
        <w:rPr>
          <w:bCs/>
          <w:lang w:eastAsia="zh-TW"/>
        </w:rPr>
        <w:t>萬人</w:t>
      </w:r>
      <w:r w:rsidR="00847283" w:rsidRPr="00EA7772">
        <w:rPr>
          <w:lang w:eastAsia="zh-TW"/>
        </w:rPr>
        <w:t>（</w:t>
      </w:r>
      <w:r w:rsidR="00847283" w:rsidRPr="00EA7772">
        <w:rPr>
          <w:lang w:eastAsia="zh-TW"/>
        </w:rPr>
        <w:t>15</w:t>
      </w:r>
      <w:r w:rsidR="00847283" w:rsidRPr="00EA7772">
        <w:rPr>
          <w:lang w:eastAsia="zh-TW"/>
        </w:rPr>
        <w:t>歲以上</w:t>
      </w:r>
      <w:r w:rsidR="001730D8" w:rsidRPr="00EA7772">
        <w:rPr>
          <w:lang w:eastAsia="zh-TW"/>
        </w:rPr>
        <w:t>占</w:t>
      </w:r>
      <w:r w:rsidR="00847283" w:rsidRPr="00EA7772">
        <w:rPr>
          <w:lang w:eastAsia="zh-TW"/>
        </w:rPr>
        <w:t>總人口過半）。得益於製造業代工與高科技產業線全面開辦，</w:t>
      </w:r>
      <w:r w:rsidR="00847283" w:rsidRPr="00EA7772">
        <w:rPr>
          <w:bCs/>
          <w:lang w:eastAsia="zh-TW"/>
        </w:rPr>
        <w:t>2025</w:t>
      </w:r>
      <w:r w:rsidR="00847283" w:rsidRPr="00EA7772">
        <w:rPr>
          <w:bCs/>
          <w:lang w:eastAsia="zh-TW"/>
        </w:rPr>
        <w:t>年底全年平均失業率進一步降至</w:t>
      </w:r>
      <w:r w:rsidR="00847283" w:rsidRPr="00EA7772">
        <w:rPr>
          <w:bCs/>
          <w:lang w:eastAsia="zh-TW"/>
        </w:rPr>
        <w:t>2.22%</w:t>
      </w:r>
      <w:r w:rsidR="00847283" w:rsidRPr="00EA7772">
        <w:rPr>
          <w:lang w:eastAsia="zh-TW"/>
        </w:rPr>
        <w:t>（維持在歷史極低水平）。</w:t>
      </w:r>
    </w:p>
    <w:p w14:paraId="14B825D8" w14:textId="495CD13F" w:rsidR="00F3206B" w:rsidRPr="00EA7772" w:rsidRDefault="00F3206B" w:rsidP="00605DC2">
      <w:pPr>
        <w:ind w:firstLine="472"/>
        <w:rPr>
          <w:lang w:eastAsia="zh-TW"/>
        </w:rPr>
      </w:pPr>
      <w:r w:rsidRPr="00EA7772">
        <w:rPr>
          <w:lang w:eastAsia="zh-TW"/>
        </w:rPr>
        <w:t>越南政府副總理黎明開於</w:t>
      </w:r>
      <w:r w:rsidRPr="00EA7772">
        <w:rPr>
          <w:lang w:eastAsia="zh-TW"/>
        </w:rPr>
        <w:t>2022</w:t>
      </w:r>
      <w:r w:rsidRPr="00EA7772">
        <w:rPr>
          <w:lang w:eastAsia="zh-TW"/>
        </w:rPr>
        <w:t>年</w:t>
      </w:r>
      <w:r w:rsidRPr="00EA7772">
        <w:rPr>
          <w:lang w:eastAsia="zh-TW"/>
        </w:rPr>
        <w:t>4</w:t>
      </w:r>
      <w:r w:rsidRPr="00EA7772">
        <w:rPr>
          <w:lang w:eastAsia="zh-TW"/>
        </w:rPr>
        <w:t>月</w:t>
      </w:r>
      <w:r w:rsidRPr="00EA7772">
        <w:rPr>
          <w:lang w:eastAsia="zh-TW"/>
        </w:rPr>
        <w:t>12</w:t>
      </w:r>
      <w:r w:rsidRPr="00EA7772">
        <w:rPr>
          <w:lang w:eastAsia="zh-TW"/>
        </w:rPr>
        <w:t>日簽發第</w:t>
      </w:r>
      <w:r w:rsidRPr="00EA7772">
        <w:rPr>
          <w:lang w:eastAsia="zh-TW"/>
        </w:rPr>
        <w:t>54</w:t>
      </w:r>
      <w:r w:rsidRPr="00EA7772">
        <w:rPr>
          <w:lang w:eastAsia="zh-TW"/>
        </w:rPr>
        <w:t>號決議（</w:t>
      </w:r>
      <w:r w:rsidRPr="00EA7772">
        <w:rPr>
          <w:lang w:eastAsia="zh-TW"/>
        </w:rPr>
        <w:t>54/NQ-CP</w:t>
      </w:r>
      <w:r w:rsidRPr="00EA7772">
        <w:rPr>
          <w:lang w:eastAsia="zh-TW"/>
        </w:rPr>
        <w:t>），其中頒布政府實施</w:t>
      </w:r>
      <w:r w:rsidRPr="00EA7772">
        <w:rPr>
          <w:lang w:eastAsia="zh-TW"/>
        </w:rPr>
        <w:t>2021-2025</w:t>
      </w:r>
      <w:r w:rsidRPr="00EA7772">
        <w:rPr>
          <w:lang w:eastAsia="zh-TW"/>
        </w:rPr>
        <w:t>年經濟結構調整</w:t>
      </w:r>
      <w:r w:rsidR="00E27F5D" w:rsidRPr="00EA7772">
        <w:rPr>
          <w:lang w:eastAsia="zh-TW"/>
        </w:rPr>
        <w:t>計畫</w:t>
      </w:r>
      <w:r w:rsidRPr="00EA7772">
        <w:rPr>
          <w:lang w:eastAsia="zh-TW"/>
        </w:rPr>
        <w:t>的行動</w:t>
      </w:r>
      <w:r w:rsidR="00E27F5D" w:rsidRPr="00EA7772">
        <w:rPr>
          <w:lang w:eastAsia="zh-TW"/>
        </w:rPr>
        <w:t>計畫</w:t>
      </w:r>
      <w:r w:rsidRPr="00EA7772">
        <w:rPr>
          <w:lang w:eastAsia="zh-TW"/>
        </w:rPr>
        <w:t>。</w:t>
      </w:r>
      <w:r w:rsidR="00847283" w:rsidRPr="00EA7772">
        <w:rPr>
          <w:lang w:eastAsia="zh-TW"/>
        </w:rPr>
        <w:t>隨著</w:t>
      </w:r>
      <w:r w:rsidR="00847283" w:rsidRPr="00EA7772">
        <w:rPr>
          <w:lang w:eastAsia="zh-TW"/>
        </w:rPr>
        <w:t>2025</w:t>
      </w:r>
      <w:r w:rsidR="00847283" w:rsidRPr="00EA7772">
        <w:rPr>
          <w:lang w:eastAsia="zh-TW"/>
        </w:rPr>
        <w:t>年底計畫期滿，官方最終決算的核心目標達成情形如下</w:t>
      </w:r>
      <w:r w:rsidR="00847283" w:rsidRPr="00EA7772">
        <w:rPr>
          <w:rFonts w:hint="eastAsia"/>
          <w:lang w:eastAsia="zh-TW"/>
        </w:rPr>
        <w:t>：</w:t>
      </w:r>
    </w:p>
    <w:p w14:paraId="7790918D" w14:textId="39671D43" w:rsidR="00605DC2" w:rsidRPr="00EA7772" w:rsidRDefault="00F3206B" w:rsidP="00CE4895">
      <w:pPr>
        <w:pStyle w:val="a6"/>
        <w:ind w:left="945" w:hanging="709"/>
      </w:pPr>
      <w:r w:rsidRPr="00EA7772">
        <w:t>（一）</w:t>
      </w:r>
      <w:r w:rsidR="00847283" w:rsidRPr="00EA7772">
        <w:t>勞動生產率穩健提升：</w:t>
      </w:r>
      <w:r w:rsidR="00847283" w:rsidRPr="00EA7772">
        <w:t>2025</w:t>
      </w:r>
      <w:r w:rsidR="00847283" w:rsidRPr="00EA7772">
        <w:t>年越南全社會勞動生產率在按不變價格計算下實現了</w:t>
      </w:r>
      <w:r w:rsidR="00847283" w:rsidRPr="00EA7772">
        <w:t>6.83%</w:t>
      </w:r>
      <w:r w:rsidR="00847283" w:rsidRPr="00EA7772">
        <w:t>的增長，成功超越決議設定的</w:t>
      </w:r>
      <w:r w:rsidR="00847283" w:rsidRPr="00EA7772">
        <w:t>6.5%</w:t>
      </w:r>
      <w:r w:rsidR="00847283" w:rsidRPr="00EA7772">
        <w:t>全年目標。每位勞工平均產值達到</w:t>
      </w:r>
      <w:r w:rsidR="00847283" w:rsidRPr="00EA7772">
        <w:t>2</w:t>
      </w:r>
      <w:r w:rsidR="00847283" w:rsidRPr="00EA7772">
        <w:t>億</w:t>
      </w:r>
      <w:r w:rsidR="00847283" w:rsidRPr="00EA7772">
        <w:t>4,500</w:t>
      </w:r>
      <w:r w:rsidR="00847283" w:rsidRPr="00EA7772">
        <w:t>萬越盾（約</w:t>
      </w:r>
      <w:r w:rsidR="00847283" w:rsidRPr="00EA7772">
        <w:t>9,809</w:t>
      </w:r>
      <w:r w:rsidR="00847283" w:rsidRPr="00EA7772">
        <w:t>美元）</w:t>
      </w:r>
      <w:r w:rsidR="00605DC2" w:rsidRPr="00EA7772">
        <w:rPr>
          <w:rFonts w:hint="eastAsia"/>
        </w:rPr>
        <w:t>；</w:t>
      </w:r>
    </w:p>
    <w:p w14:paraId="002CD65F" w14:textId="2A3A1650" w:rsidR="00F3206B" w:rsidRPr="00EA7772" w:rsidRDefault="00F3206B" w:rsidP="00CE4895">
      <w:pPr>
        <w:pStyle w:val="a6"/>
        <w:ind w:left="945" w:hanging="709"/>
      </w:pPr>
      <w:r w:rsidRPr="00EA7772">
        <w:lastRenderedPageBreak/>
        <w:t>（二）</w:t>
      </w:r>
      <w:r w:rsidR="00847283" w:rsidRPr="00EA7772">
        <w:t>重點地區領跑：</w:t>
      </w:r>
      <w:r w:rsidR="00847283" w:rsidRPr="00EA7772">
        <w:t>5</w:t>
      </w:r>
      <w:r w:rsidR="00847283" w:rsidRPr="00EA7772">
        <w:t>個中央直轄市與北部、南部核心經濟區（如河內、海防、胡志明市等）的勞動生產率增速持續高於全國平均</w:t>
      </w:r>
      <w:r w:rsidRPr="00EA7772">
        <w:t>；</w:t>
      </w:r>
    </w:p>
    <w:p w14:paraId="5328AFA3" w14:textId="59C825C0" w:rsidR="00F3206B" w:rsidRPr="00EA7772" w:rsidRDefault="00F3206B" w:rsidP="00CE4895">
      <w:pPr>
        <w:pStyle w:val="a6"/>
        <w:ind w:left="945" w:hanging="709"/>
      </w:pPr>
      <w:r w:rsidRPr="00EA7772">
        <w:t>（三）</w:t>
      </w:r>
      <w:r w:rsidR="00847283" w:rsidRPr="00EA7772">
        <w:t>財政預算赤字與研發調控：</w:t>
      </w:r>
      <w:r w:rsidR="00847283" w:rsidRPr="00EA7772">
        <w:t>2021-2025</w:t>
      </w:r>
      <w:r w:rsidR="00847283" w:rsidRPr="00EA7772">
        <w:t>年間的平均財政赤字成功控制在</w:t>
      </w:r>
      <w:r w:rsidR="00847283" w:rsidRPr="00EA7772">
        <w:t xml:space="preserve"> GDP </w:t>
      </w:r>
      <w:r w:rsidR="00847283" w:rsidRPr="00EA7772">
        <w:t>的</w:t>
      </w:r>
      <w:r w:rsidR="00847283" w:rsidRPr="00EA7772">
        <w:t xml:space="preserve"> 3.6% </w:t>
      </w:r>
      <w:r w:rsidR="00847283" w:rsidRPr="00EA7772">
        <w:t>左右，順利達成不高於</w:t>
      </w:r>
      <w:r w:rsidR="00847283" w:rsidRPr="00EA7772">
        <w:t>3.7%</w:t>
      </w:r>
      <w:r w:rsidR="00847283" w:rsidRPr="00EA7772">
        <w:t>的決議上限</w:t>
      </w:r>
      <w:r w:rsidR="00605DC2" w:rsidRPr="00EA7772">
        <w:rPr>
          <w:rFonts w:hint="eastAsia"/>
        </w:rPr>
        <w:t>；</w:t>
      </w:r>
    </w:p>
    <w:p w14:paraId="4C24152C" w14:textId="7ED1364C" w:rsidR="00F3206B" w:rsidRPr="00EA7772" w:rsidRDefault="00F3206B" w:rsidP="00CE4895">
      <w:pPr>
        <w:pStyle w:val="a6"/>
        <w:ind w:left="945" w:hanging="709"/>
      </w:pPr>
      <w:r w:rsidRPr="00EA7772">
        <w:t>（四）</w:t>
      </w:r>
      <w:r w:rsidR="00847283" w:rsidRPr="00EA7772">
        <w:t>私部門經濟貢獻達標：</w:t>
      </w:r>
      <w:r w:rsidR="00847283" w:rsidRPr="00EA7772">
        <w:t xml:space="preserve"> </w:t>
      </w:r>
      <w:r w:rsidR="00847283" w:rsidRPr="00EA7772">
        <w:t>在越共中央總書記蘇林的強力政策政策推動下，</w:t>
      </w:r>
      <w:r w:rsidR="00847283" w:rsidRPr="00EA7772">
        <w:t>2025</w:t>
      </w:r>
      <w:r w:rsidR="00847283" w:rsidRPr="00EA7772">
        <w:t>年私營經濟（私部門）對越南</w:t>
      </w:r>
      <w:r w:rsidR="00847283" w:rsidRPr="00EA7772">
        <w:t>GDP</w:t>
      </w:r>
      <w:r w:rsidR="00847283" w:rsidRPr="00EA7772">
        <w:t>的實際貢獻率已達</w:t>
      </w:r>
      <w:r w:rsidR="00847283" w:rsidRPr="00EA7772">
        <w:t>51%</w:t>
      </w:r>
      <w:r w:rsidR="00847283" w:rsidRPr="00EA7772">
        <w:t>，聘僱勞工比例更高達全體就業人口的</w:t>
      </w:r>
      <w:r w:rsidR="00847283" w:rsidRPr="00EA7772">
        <w:t>82%</w:t>
      </w:r>
      <w:r w:rsidR="00847283" w:rsidRPr="00EA7772">
        <w:t>，逐步逼近</w:t>
      </w:r>
      <w:r w:rsidR="00847283" w:rsidRPr="00EA7772">
        <w:t>55%</w:t>
      </w:r>
      <w:r w:rsidR="00847283" w:rsidRPr="00EA7772">
        <w:t>的大周期目標（並已定下</w:t>
      </w:r>
      <w:r w:rsidR="00847283" w:rsidRPr="00EA7772">
        <w:t>2030</w:t>
      </w:r>
      <w:r w:rsidR="00847283" w:rsidRPr="00EA7772">
        <w:t>年私部門貢獻</w:t>
      </w:r>
      <w:r w:rsidR="00847283" w:rsidRPr="00EA7772">
        <w:t>70%</w:t>
      </w:r>
      <w:r w:rsidR="00847283" w:rsidRPr="00EA7772">
        <w:t>的新戰略）</w:t>
      </w:r>
      <w:r w:rsidR="00847283" w:rsidRPr="00EA7772">
        <w:rPr>
          <w:rFonts w:hint="eastAsia"/>
        </w:rPr>
        <w:t>。</w:t>
      </w:r>
    </w:p>
    <w:p w14:paraId="1F4D1260" w14:textId="77777777" w:rsidR="00F3206B" w:rsidRPr="00EA7772" w:rsidRDefault="00F3206B" w:rsidP="00605DC2">
      <w:pPr>
        <w:pStyle w:val="a4"/>
        <w:spacing w:before="257" w:after="257"/>
        <w:ind w:left="632" w:hanging="632"/>
        <w:rPr>
          <w:color w:val="auto"/>
          <w:lang w:eastAsia="zh-TW"/>
        </w:rPr>
      </w:pPr>
      <w:r w:rsidRPr="00EA7772">
        <w:rPr>
          <w:color w:val="auto"/>
          <w:lang w:eastAsia="zh-TW"/>
        </w:rPr>
        <w:t>六、投資環境風險</w:t>
      </w:r>
    </w:p>
    <w:p w14:paraId="6AC6BB19" w14:textId="77777777" w:rsidR="00F3206B" w:rsidRPr="00EA7772" w:rsidRDefault="00F3206B" w:rsidP="00F3206B">
      <w:pPr>
        <w:ind w:firstLine="472"/>
        <w:rPr>
          <w:lang w:eastAsia="zh-TW"/>
        </w:rPr>
      </w:pPr>
      <w:r w:rsidRPr="00EA7772">
        <w:rPr>
          <w:lang w:eastAsia="zh-TW"/>
        </w:rPr>
        <w:t>對有意前往東南亞國家尋求投資布局之廠商而言，越南為可以列入考量之優先選擇之一，惟亦應就廠商自身之需求、條件及目標進行審慎之全面評估與規劃，越南之整體投資環境仍具一定主、客觀優劣條件及限制，廠商宜先作風險管理。</w:t>
      </w:r>
    </w:p>
    <w:p w14:paraId="6504A032" w14:textId="77777777" w:rsidR="00F3206B" w:rsidRPr="00EA7772" w:rsidRDefault="00F3206B" w:rsidP="00F3206B">
      <w:pPr>
        <w:ind w:firstLine="472"/>
        <w:rPr>
          <w:lang w:eastAsia="zh-TW"/>
        </w:rPr>
      </w:pPr>
      <w:r w:rsidRPr="00EA7772">
        <w:rPr>
          <w:lang w:eastAsia="zh-TW"/>
        </w:rPr>
        <w:t>越南投資環境及經營條件上之風險可概述如下：</w:t>
      </w:r>
    </w:p>
    <w:p w14:paraId="6471318F" w14:textId="2A2F3136" w:rsidR="00894510" w:rsidRPr="00EA7772" w:rsidRDefault="00894510" w:rsidP="00D02B37">
      <w:pPr>
        <w:pStyle w:val="a6"/>
        <w:numPr>
          <w:ilvl w:val="0"/>
          <w:numId w:val="3"/>
        </w:numPr>
        <w:ind w:leftChars="0" w:firstLineChars="0"/>
      </w:pPr>
      <w:r w:rsidRPr="00EA7772">
        <w:t>官僚體系</w:t>
      </w:r>
      <w:r w:rsidR="00C265B8" w:rsidRPr="00EA7772">
        <w:rPr>
          <w:rFonts w:hint="eastAsia"/>
        </w:rPr>
        <w:t>大幅精簡</w:t>
      </w:r>
      <w:r w:rsidRPr="00EA7772">
        <w:t>：越南正進行大規模行政區劃調整，包括合併省級單位和廢除縣級單位。</w:t>
      </w:r>
      <w:r w:rsidRPr="00EA7772">
        <w:rPr>
          <w:rFonts w:hint="eastAsia"/>
        </w:rPr>
        <w:t>此項</w:t>
      </w:r>
      <w:r w:rsidRPr="00EA7772">
        <w:t>改革雖然旨在提高效率，但在過渡期間，可能會出現行政程序上延誤。企業可能需要更新註冊資訊以符合新的行政區劃</w:t>
      </w:r>
      <w:r w:rsidR="00951F11" w:rsidRPr="00EA7772">
        <w:rPr>
          <w:rFonts w:hint="eastAsia"/>
        </w:rPr>
        <w:t>分</w:t>
      </w:r>
      <w:r w:rsidRPr="00EA7772">
        <w:rPr>
          <w:rFonts w:hint="eastAsia"/>
        </w:rPr>
        <w:t>；另外</w:t>
      </w:r>
      <w:r w:rsidRPr="00EA7772">
        <w:t>行政結構調整將涉及大量人事變動，特別是在領導和管理層面</w:t>
      </w:r>
      <w:r w:rsidR="00951F11" w:rsidRPr="00EA7772">
        <w:rPr>
          <w:rFonts w:hint="eastAsia"/>
        </w:rPr>
        <w:t>，</w:t>
      </w:r>
      <w:r w:rsidRPr="00EA7772">
        <w:t>可能會在過渡時期帶來不確定性</w:t>
      </w:r>
      <w:r w:rsidRPr="00EA7772">
        <w:rPr>
          <w:rFonts w:hint="eastAsia"/>
        </w:rPr>
        <w:t>。</w:t>
      </w:r>
    </w:p>
    <w:p w14:paraId="7889B70A" w14:textId="03D1CA26" w:rsidR="00894510" w:rsidRPr="00EA7772" w:rsidRDefault="00894510" w:rsidP="00D02B37">
      <w:pPr>
        <w:pStyle w:val="a6"/>
        <w:numPr>
          <w:ilvl w:val="0"/>
          <w:numId w:val="3"/>
        </w:numPr>
        <w:ind w:leftChars="0" w:firstLineChars="0"/>
      </w:pPr>
      <w:r w:rsidRPr="00EA7772">
        <w:t>基礎建設仍待加強：越南各項基礎建設如機場、碼頭、鐵路、公路等仍嫌不足，有待進一步加</w:t>
      </w:r>
      <w:r w:rsidR="00951F11" w:rsidRPr="00EA7772">
        <w:t>強</w:t>
      </w:r>
      <w:r w:rsidR="00951F11" w:rsidRPr="00EA7772">
        <w:rPr>
          <w:rFonts w:hint="eastAsia"/>
        </w:rPr>
        <w:t>，</w:t>
      </w:r>
      <w:r w:rsidRPr="00EA7772">
        <w:t>惟越南持續投入基礎建設的投資，如交通部宣布將新建</w:t>
      </w:r>
      <w:r w:rsidRPr="00EA7772">
        <w:t>10</w:t>
      </w:r>
      <w:r w:rsidRPr="00EA7772">
        <w:t>個海港，全越南港口總數將達近</w:t>
      </w:r>
      <w:r w:rsidRPr="00EA7772">
        <w:t>300</w:t>
      </w:r>
      <w:r w:rsidR="00482296" w:rsidRPr="00EA7772">
        <w:t>個</w:t>
      </w:r>
      <w:r w:rsidR="00C265B8" w:rsidRPr="00EA7772">
        <w:rPr>
          <w:rFonts w:hint="eastAsia"/>
        </w:rPr>
        <w:t>，</w:t>
      </w:r>
      <w:r w:rsidR="00482296" w:rsidRPr="00EA7772">
        <w:t>計畫</w:t>
      </w:r>
      <w:r w:rsidR="00482296" w:rsidRPr="00EA7772">
        <w:t>2025</w:t>
      </w:r>
      <w:r w:rsidR="00482296" w:rsidRPr="00EA7772">
        <w:t>年底前將高速公路總長度增加到</w:t>
      </w:r>
      <w:r w:rsidR="00482296" w:rsidRPr="00EA7772">
        <w:t>3,000</w:t>
      </w:r>
      <w:r w:rsidR="00482296" w:rsidRPr="00EA7772">
        <w:t>公里，並在</w:t>
      </w:r>
      <w:r w:rsidR="00482296" w:rsidRPr="00EA7772">
        <w:t>2030</w:t>
      </w:r>
      <w:r w:rsidR="00482296" w:rsidRPr="00EA7772">
        <w:t>年前達到</w:t>
      </w:r>
      <w:r w:rsidR="00482296" w:rsidRPr="00EA7772">
        <w:t>5,000</w:t>
      </w:r>
      <w:r w:rsidR="00482296" w:rsidRPr="00EA7772">
        <w:t>公里</w:t>
      </w:r>
      <w:r w:rsidR="00482296" w:rsidRPr="00EA7772">
        <w:rPr>
          <w:rFonts w:hint="eastAsia"/>
        </w:rPr>
        <w:t>、</w:t>
      </w:r>
      <w:r w:rsidR="00482296" w:rsidRPr="00EA7772">
        <w:t>擴大投資光纖網路和部署</w:t>
      </w:r>
      <w:r w:rsidR="00482296" w:rsidRPr="00EA7772">
        <w:t>5G</w:t>
      </w:r>
      <w:r w:rsidR="00482296" w:rsidRPr="00EA7772">
        <w:t>行動網路</w:t>
      </w:r>
      <w:r w:rsidR="00C265B8" w:rsidRPr="00EA7772">
        <w:rPr>
          <w:rFonts w:hint="eastAsia"/>
        </w:rPr>
        <w:t>。</w:t>
      </w:r>
      <w:r w:rsidR="00482296" w:rsidRPr="00EA7772">
        <w:t>目標是到</w:t>
      </w:r>
      <w:r w:rsidR="00482296" w:rsidRPr="00EA7772">
        <w:t>2030</w:t>
      </w:r>
      <w:r w:rsidR="00482296" w:rsidRPr="00EA7772">
        <w:t>年增加多達</w:t>
      </w:r>
      <w:r w:rsidR="00482296" w:rsidRPr="00EA7772">
        <w:t>10</w:t>
      </w:r>
      <w:r w:rsidR="00482296" w:rsidRPr="00EA7772">
        <w:t>條海底光纖電纜</w:t>
      </w:r>
      <w:r w:rsidR="00482296" w:rsidRPr="00EA7772">
        <w:rPr>
          <w:rFonts w:hint="eastAsia"/>
        </w:rPr>
        <w:t>等。</w:t>
      </w:r>
    </w:p>
    <w:p w14:paraId="3D1A1B10" w14:textId="54376B4E" w:rsidR="00847283" w:rsidRPr="00EA7772" w:rsidRDefault="00F3206B" w:rsidP="00F3206B">
      <w:pPr>
        <w:pStyle w:val="a6"/>
        <w:ind w:left="945" w:hanging="709"/>
      </w:pPr>
      <w:r w:rsidRPr="00EA7772">
        <w:lastRenderedPageBreak/>
        <w:t>（三）</w:t>
      </w:r>
      <w:r w:rsidR="00847283" w:rsidRPr="00EA7772">
        <w:rPr>
          <w:rFonts w:hint="eastAsia"/>
        </w:rPr>
        <w:t>電力穩定度與綠電供應不足：隨著北越電子</w:t>
      </w:r>
      <w:r w:rsidR="002A6F3A" w:rsidRPr="00EA7772">
        <w:rPr>
          <w:rFonts w:hint="eastAsia"/>
        </w:rPr>
        <w:t>產業</w:t>
      </w:r>
      <w:r w:rsidR="00847283" w:rsidRPr="00EA7772">
        <w:rPr>
          <w:rFonts w:hint="eastAsia"/>
        </w:rPr>
        <w:t>產能全開，內需電網用電量在夏季高溫期頻頻逼近極限。雖然政府已通過《第八次電力規劃（</w:t>
      </w:r>
      <w:r w:rsidR="00847283" w:rsidRPr="00EA7772">
        <w:rPr>
          <w:rFonts w:hint="eastAsia"/>
        </w:rPr>
        <w:t>PDP8</w:t>
      </w:r>
      <w:r w:rsidR="00847283" w:rsidRPr="00EA7772">
        <w:rPr>
          <w:rFonts w:hint="eastAsia"/>
        </w:rPr>
        <w:t>）》，但電網基礎建設擴建速度跟不上工廠建產速度</w:t>
      </w:r>
      <w:r w:rsidR="002A6F3A" w:rsidRPr="00EA7772">
        <w:rPr>
          <w:rFonts w:hint="eastAsia"/>
        </w:rPr>
        <w:t>；另外，</w:t>
      </w:r>
      <w:r w:rsidR="002A6F3A" w:rsidRPr="00EA7772">
        <w:t>歐美跨國品牌客戶嚴格要求供應鏈需符合</w:t>
      </w:r>
      <w:r w:rsidR="002A6F3A" w:rsidRPr="00EA7772">
        <w:t>RE100</w:t>
      </w:r>
      <w:r w:rsidR="002A6F3A" w:rsidRPr="00EA7772">
        <w:t>或淨零碳排，然而越南的「直接購電協議（</w:t>
      </w:r>
      <w:r w:rsidR="002A6F3A" w:rsidRPr="00EA7772">
        <w:t>DPPA</w:t>
      </w:r>
      <w:r w:rsidR="002A6F3A" w:rsidRPr="00EA7772">
        <w:t>）」與可再生能源電網併網進度在過渡期仍嫌緩慢，外資工廠短時間內面臨「有錢也買不到足夠綠電」的風險</w:t>
      </w:r>
      <w:r w:rsidR="002A6F3A" w:rsidRPr="00EA7772">
        <w:rPr>
          <w:rFonts w:hint="eastAsia"/>
        </w:rPr>
        <w:t>。</w:t>
      </w:r>
    </w:p>
    <w:p w14:paraId="14F1659F" w14:textId="073A206E" w:rsidR="00F3206B" w:rsidRPr="00EA7772" w:rsidRDefault="00847283" w:rsidP="00F3206B">
      <w:pPr>
        <w:pStyle w:val="a6"/>
        <w:ind w:left="945" w:hanging="709"/>
      </w:pPr>
      <w:r w:rsidRPr="00EA7772">
        <w:t>（四）</w:t>
      </w:r>
      <w:r w:rsidR="00F3206B" w:rsidRPr="00EA7772">
        <w:t>行政效率仍需強化：越南政府持續針對行政改革、加強透明化及效率，行政程序朝透明公開之方向修正，推動國家數位化轉型、電子化政府等。</w:t>
      </w:r>
    </w:p>
    <w:p w14:paraId="0BD42EF3" w14:textId="1E31A08F" w:rsidR="00F3206B" w:rsidRPr="00EA7772" w:rsidRDefault="00847283" w:rsidP="00F3206B">
      <w:pPr>
        <w:pStyle w:val="a6"/>
        <w:ind w:left="945" w:hanging="709"/>
      </w:pPr>
      <w:r w:rsidRPr="00EA7772">
        <w:t>（五）</w:t>
      </w:r>
      <w:r w:rsidR="00F3206B" w:rsidRPr="00EA7772">
        <w:t>南海議題需要關注：越南主張南海群島之主權議題均應透過國際法與聯合國憲章之和平措施解決。投資者宜留意該議題之發展情勢。</w:t>
      </w:r>
    </w:p>
    <w:p w14:paraId="6619DDDE" w14:textId="3248E61A" w:rsidR="00F3206B" w:rsidRPr="00EA7772" w:rsidRDefault="00847283" w:rsidP="00F3206B">
      <w:pPr>
        <w:pStyle w:val="a6"/>
        <w:ind w:left="945" w:hanging="709"/>
      </w:pPr>
      <w:r w:rsidRPr="00EA7772">
        <w:t>（六）</w:t>
      </w:r>
      <w:r w:rsidRPr="00EA7772">
        <w:rPr>
          <w:rFonts w:hint="eastAsia"/>
        </w:rPr>
        <w:t>缺</w:t>
      </w:r>
      <w:r w:rsidR="00F3206B" w:rsidRPr="00EA7772">
        <w:t>工問題：</w:t>
      </w:r>
      <w:r w:rsidRPr="00EA7772">
        <w:rPr>
          <w:rFonts w:hint="eastAsia"/>
        </w:rPr>
        <w:t>越南勞動市場面臨專業技術人才短缺與成本推升雙重壓力，</w:t>
      </w:r>
      <w:r w:rsidRPr="00EA7772">
        <w:t>廠商進駐後，往往面臨嚴重的人才挖角與薪資通膨壓力，甚至必須自行投入大量資源與當地大學進行產學聯合培訓。</w:t>
      </w:r>
    </w:p>
    <w:p w14:paraId="6043044F" w14:textId="29169B9D" w:rsidR="00847283" w:rsidRPr="00EA7772" w:rsidRDefault="00847283" w:rsidP="00F3206B">
      <w:pPr>
        <w:pStyle w:val="a6"/>
        <w:ind w:left="945" w:hanging="709"/>
      </w:pPr>
      <w:r w:rsidRPr="00EA7772">
        <w:t>（七）全球最低稅負制（</w:t>
      </w:r>
      <w:r w:rsidRPr="00EA7772">
        <w:t>GMT</w:t>
      </w:r>
      <w:r w:rsidRPr="00EA7772">
        <w:t>）衝擊與租稅優惠重組</w:t>
      </w:r>
      <w:r w:rsidRPr="00EA7772">
        <w:rPr>
          <w:rFonts w:hint="eastAsia"/>
        </w:rPr>
        <w:t>：</w:t>
      </w:r>
      <w:r w:rsidRPr="00EA7772">
        <w:t>越南已正式自</w:t>
      </w:r>
      <w:r w:rsidRPr="00EA7772">
        <w:t>2024</w:t>
      </w:r>
      <w:r w:rsidRPr="00EA7772">
        <w:t>–</w:t>
      </w:r>
      <w:r w:rsidRPr="00EA7772">
        <w:t>2025</w:t>
      </w:r>
      <w:r w:rsidRPr="00EA7772">
        <w:t>年起實施</w:t>
      </w:r>
      <w:r w:rsidRPr="00EA7772">
        <w:t>15%</w:t>
      </w:r>
      <w:r w:rsidRPr="00EA7772">
        <w:t>的全球最低稅負制（</w:t>
      </w:r>
      <w:r w:rsidRPr="00EA7772">
        <w:t>Global Minimum Tax</w:t>
      </w:r>
      <w:r w:rsidRPr="00EA7772">
        <w:t>）。這意味著過去越南政府最引以為傲的「四免九減半」等超低企業所得稅（</w:t>
      </w:r>
      <w:r w:rsidRPr="00EA7772">
        <w:t>CIT</w:t>
      </w:r>
      <w:r w:rsidRPr="00EA7772">
        <w:t>）外資引進誘因，對跨國大型企業（年營收達</w:t>
      </w:r>
      <w:r w:rsidRPr="00EA7772">
        <w:t>7.5</w:t>
      </w:r>
      <w:r w:rsidRPr="00EA7772">
        <w:t>億歐元以上者）已實質失效</w:t>
      </w:r>
      <w:r w:rsidRPr="00EA7772">
        <w:rPr>
          <w:rFonts w:hint="eastAsia"/>
        </w:rPr>
        <w:t>；雖然越南政府緊急研擬以「現金補貼、</w:t>
      </w:r>
      <w:r w:rsidRPr="00EA7772">
        <w:rPr>
          <w:rFonts w:hint="eastAsia"/>
        </w:rPr>
        <w:t>Ready-Built Factory</w:t>
      </w:r>
      <w:r w:rsidRPr="00EA7772">
        <w:rPr>
          <w:rFonts w:hint="eastAsia"/>
        </w:rPr>
        <w:t>廠房租金減免、研發抵減」等非稅收手段進行補償，但相關配套法規（如</w:t>
      </w:r>
      <w:r w:rsidRPr="00EA7772">
        <w:rPr>
          <w:rFonts w:hint="eastAsia"/>
        </w:rPr>
        <w:t>Decree 152</w:t>
      </w:r>
      <w:r w:rsidRPr="00EA7772">
        <w:rPr>
          <w:rFonts w:hint="eastAsia"/>
        </w:rPr>
        <w:t>修正案等）的審批與撥款流程仍處於磨合期，對習慣精算投資報酬率（</w:t>
      </w:r>
      <w:r w:rsidRPr="00EA7772">
        <w:rPr>
          <w:rFonts w:hint="eastAsia"/>
        </w:rPr>
        <w:t>ROI</w:t>
      </w:r>
      <w:r w:rsidRPr="00EA7772">
        <w:rPr>
          <w:rFonts w:hint="eastAsia"/>
        </w:rPr>
        <w:t>）的跨國大廠帶來短期政策不確定性。</w:t>
      </w:r>
    </w:p>
    <w:p w14:paraId="09617354" w14:textId="635CA6BB" w:rsidR="00F3206B" w:rsidRPr="00EA7772" w:rsidRDefault="00847283" w:rsidP="00F3206B">
      <w:pPr>
        <w:pStyle w:val="a6"/>
        <w:ind w:left="945" w:hanging="709"/>
      </w:pPr>
      <w:r w:rsidRPr="00EA7772">
        <w:t>（八）</w:t>
      </w:r>
      <w:r w:rsidR="00F3206B" w:rsidRPr="00EA7772">
        <w:t>環保問題：越南近年來經濟快速發展，環保意識亦日益提高，越南政府已作出</w:t>
      </w:r>
      <w:r w:rsidR="00F3206B" w:rsidRPr="00EA7772">
        <w:t>2030</w:t>
      </w:r>
      <w:r w:rsidR="00F3206B" w:rsidRPr="00EA7772">
        <w:t>年之減碳排及因應氣候變遷承諾，亦將加強發展可再生能源，投資者宜注意當地之最新環保法規（越南國會於</w:t>
      </w:r>
      <w:r w:rsidR="00F3206B" w:rsidRPr="00EA7772">
        <w:t>2020</w:t>
      </w:r>
      <w:r w:rsidR="00F3206B" w:rsidRPr="00EA7772">
        <w:t>年</w:t>
      </w:r>
      <w:r w:rsidR="00F3206B" w:rsidRPr="00EA7772">
        <w:t>11</w:t>
      </w:r>
      <w:r w:rsidR="00F3206B" w:rsidRPr="00EA7772">
        <w:t>月</w:t>
      </w:r>
      <w:r w:rsidR="00F3206B" w:rsidRPr="00EA7772">
        <w:t>17</w:t>
      </w:r>
      <w:r w:rsidR="00F3206B" w:rsidRPr="00EA7772">
        <w:t>日通過第</w:t>
      </w:r>
      <w:r w:rsidR="00F3206B" w:rsidRPr="00EA7772">
        <w:t>72/2020/QH14</w:t>
      </w:r>
      <w:r w:rsidR="00F3206B" w:rsidRPr="00EA7772">
        <w:t>號環保法）。</w:t>
      </w:r>
    </w:p>
    <w:p w14:paraId="7A9223A5" w14:textId="7BCA4EFB" w:rsidR="00F3206B" w:rsidRPr="00EA7772" w:rsidRDefault="00847283" w:rsidP="00F3206B">
      <w:pPr>
        <w:pStyle w:val="a6"/>
        <w:ind w:left="945" w:hanging="709"/>
      </w:pPr>
      <w:r w:rsidRPr="00EA7772">
        <w:rPr>
          <w:rFonts w:hAnsi="Times New Roman"/>
        </w:rPr>
        <w:lastRenderedPageBreak/>
        <w:t>（九）</w:t>
      </w:r>
      <w:r w:rsidR="00F3206B" w:rsidRPr="00EA7772">
        <w:t>簽約問題：我商與越商訂定之書面合約，多僅越文版本，即便同時簽署越文及其他語文版本，在正式簽約前，務必請他人核校合約內容一致性。</w:t>
      </w:r>
    </w:p>
    <w:p w14:paraId="536E71BE" w14:textId="75A20488" w:rsidR="00F3206B" w:rsidRPr="00EA7772" w:rsidRDefault="001730D8" w:rsidP="00F3206B">
      <w:pPr>
        <w:pStyle w:val="a6"/>
        <w:wordWrap w:val="0"/>
        <w:ind w:left="945" w:hanging="709"/>
      </w:pPr>
      <w:r w:rsidRPr="00EA7772">
        <w:rPr>
          <w:rFonts w:hAnsi="Times New Roman" w:hint="eastAsia"/>
        </w:rPr>
        <w:t>（</w:t>
      </w:r>
      <w:r w:rsidR="00847283" w:rsidRPr="00EA7772">
        <w:rPr>
          <w:rFonts w:hAnsi="Times New Roman" w:hint="eastAsia"/>
        </w:rPr>
        <w:t>十</w:t>
      </w:r>
      <w:r w:rsidRPr="00EA7772">
        <w:rPr>
          <w:rFonts w:hAnsi="Times New Roman" w:hint="eastAsia"/>
        </w:rPr>
        <w:t>）</w:t>
      </w:r>
      <w:r w:rsidR="00F3206B" w:rsidRPr="00EA7772">
        <w:t>法令解釋問題：越南投資法規常因地區、業別而有不同之待遇，且各地官員對法規之解釋不盡相同。投資者可參考駐越南代表處中譯之最新越南投資法、企業法及勞動法（</w:t>
      </w:r>
      <w:hyperlink r:id="rId22" w:history="1">
        <w:r w:rsidR="00F3206B" w:rsidRPr="00EA7772">
          <w:rPr>
            <w:rStyle w:val="afff0"/>
            <w:color w:val="auto"/>
            <w:u w:val="none"/>
          </w:rPr>
          <w:t>https://www.taiwanembassy.org/vn/cat/65.html</w:t>
        </w:r>
      </w:hyperlink>
      <w:r w:rsidR="00F3206B" w:rsidRPr="00EA7772">
        <w:t>）。</w:t>
      </w:r>
    </w:p>
    <w:p w14:paraId="4F0E6927" w14:textId="5C3BBCCD" w:rsidR="00FD36E8" w:rsidRPr="00EA7772" w:rsidRDefault="001730D8" w:rsidP="00CE4895">
      <w:pPr>
        <w:pStyle w:val="a6"/>
        <w:ind w:leftChars="0" w:left="945" w:hangingChars="400" w:hanging="945"/>
        <w:rPr>
          <w:rFonts w:hAnsi="Times New Roman"/>
        </w:rPr>
      </w:pPr>
      <w:r w:rsidRPr="00EA7772">
        <w:rPr>
          <w:rFonts w:hAnsi="Times New Roman" w:hint="eastAsia"/>
        </w:rPr>
        <w:t>（</w:t>
      </w:r>
      <w:r w:rsidR="00847283" w:rsidRPr="00EA7772">
        <w:rPr>
          <w:rFonts w:hAnsi="Times New Roman" w:hint="eastAsia"/>
        </w:rPr>
        <w:t>十一</w:t>
      </w:r>
      <w:r w:rsidRPr="00EA7772">
        <w:rPr>
          <w:rFonts w:hAnsi="Times New Roman" w:hint="eastAsia"/>
        </w:rPr>
        <w:t>）</w:t>
      </w:r>
      <w:r w:rsidR="00776B05" w:rsidRPr="00EA7772">
        <w:rPr>
          <w:rFonts w:hAnsi="Times New Roman"/>
        </w:rPr>
        <w:t>外匯管制：</w:t>
      </w:r>
      <w:r w:rsidR="00FD36E8" w:rsidRPr="00EA7772">
        <w:rPr>
          <w:rFonts w:hAnsi="Times New Roman"/>
        </w:rPr>
        <w:t>越南政府對外匯採嚴格管制方式，外匯資金取得</w:t>
      </w:r>
      <w:r w:rsidR="00EB4870" w:rsidRPr="00EA7772">
        <w:rPr>
          <w:rFonts w:hAnsi="Times New Roman"/>
        </w:rPr>
        <w:t>及匯出</w:t>
      </w:r>
      <w:r w:rsidR="00FD36E8" w:rsidRPr="00EA7772">
        <w:rPr>
          <w:rFonts w:hAnsi="Times New Roman"/>
        </w:rPr>
        <w:t>受限制</w:t>
      </w:r>
      <w:r w:rsidR="00EB4870" w:rsidRPr="00EA7772">
        <w:rPr>
          <w:rFonts w:hAnsi="Times New Roman"/>
        </w:rPr>
        <w:t>多</w:t>
      </w:r>
      <w:r w:rsidR="00C265B8" w:rsidRPr="00EA7772">
        <w:rPr>
          <w:rFonts w:hAnsi="Times New Roman"/>
        </w:rPr>
        <w:t>，金融體系對投資人之外匯管理上造成較多不便</w:t>
      </w:r>
      <w:r w:rsidR="00C265B8" w:rsidRPr="00EA7772">
        <w:rPr>
          <w:rFonts w:hAnsi="Times New Roman" w:hint="eastAsia"/>
        </w:rPr>
        <w:t>，</w:t>
      </w:r>
      <w:r w:rsidR="00B35A69" w:rsidRPr="00EA7772">
        <w:rPr>
          <w:rFonts w:hAnsi="Times New Roman"/>
        </w:rPr>
        <w:t>越南外匯管制及稅務相關</w:t>
      </w:r>
      <w:r w:rsidR="009C0C0D" w:rsidRPr="00EA7772">
        <w:rPr>
          <w:rFonts w:hAnsi="Times New Roman"/>
        </w:rPr>
        <w:t>問題可參考</w:t>
      </w:r>
      <w:r w:rsidR="004F5721" w:rsidRPr="00EA7772">
        <w:rPr>
          <w:rFonts w:hAnsi="Times New Roman"/>
        </w:rPr>
        <w:t>（</w:t>
      </w:r>
      <w:hyperlink r:id="rId23" w:history="1">
        <w:r w:rsidR="009C0C0D" w:rsidRPr="00EA7772">
          <w:rPr>
            <w:rStyle w:val="afff0"/>
            <w:rFonts w:hAnsi="Times New Roman"/>
            <w:color w:val="auto"/>
            <w:u w:val="none"/>
          </w:rPr>
          <w:t>https://www.roc-taiwan.org/vn/post/20547.html</w:t>
        </w:r>
      </w:hyperlink>
      <w:r w:rsidR="004F5721" w:rsidRPr="00EA7772">
        <w:rPr>
          <w:rFonts w:hAnsi="Times New Roman"/>
        </w:rPr>
        <w:t>）</w:t>
      </w:r>
      <w:r w:rsidR="009C0C0D" w:rsidRPr="00EA7772">
        <w:rPr>
          <w:rFonts w:hAnsi="Times New Roman"/>
        </w:rPr>
        <w:t>。</w:t>
      </w:r>
    </w:p>
    <w:p w14:paraId="76E4E2EB" w14:textId="77777777" w:rsidR="00005565" w:rsidRPr="00EA7772" w:rsidRDefault="00005565" w:rsidP="00225BF3">
      <w:pPr>
        <w:pStyle w:val="a6"/>
        <w:ind w:left="945" w:hanging="709"/>
      </w:pPr>
    </w:p>
    <w:p w14:paraId="74CE3680" w14:textId="77777777" w:rsidR="00225BF3" w:rsidRPr="00EA7772" w:rsidRDefault="00225BF3" w:rsidP="00225BF3">
      <w:pPr>
        <w:pStyle w:val="a6"/>
        <w:ind w:left="945" w:hanging="709"/>
      </w:pPr>
    </w:p>
    <w:p w14:paraId="260DCE47" w14:textId="6A92542E" w:rsidR="00CE4895" w:rsidRPr="00EA7772" w:rsidRDefault="00CE4895">
      <w:pPr>
        <w:widowControl/>
        <w:overflowPunct/>
        <w:autoSpaceDE/>
        <w:autoSpaceDN/>
        <w:ind w:firstLineChars="0" w:firstLine="0"/>
        <w:jc w:val="left"/>
        <w:rPr>
          <w:rFonts w:hAnsi="標楷體"/>
          <w:szCs w:val="26"/>
          <w:lang w:eastAsia="zh-TW"/>
        </w:rPr>
      </w:pPr>
      <w:r w:rsidRPr="00EA7772">
        <w:rPr>
          <w:rFonts w:hAnsi="標楷體"/>
          <w:szCs w:val="26"/>
          <w:lang w:eastAsia="zh-TW"/>
        </w:rPr>
        <w:br w:type="page"/>
      </w:r>
    </w:p>
    <w:p w14:paraId="0AB46BD7" w14:textId="77777777" w:rsidR="00225BF3" w:rsidRPr="00EA7772" w:rsidRDefault="00225BF3">
      <w:pPr>
        <w:widowControl/>
        <w:overflowPunct/>
        <w:autoSpaceDE/>
        <w:autoSpaceDN/>
        <w:ind w:firstLineChars="0" w:firstLine="0"/>
        <w:jc w:val="left"/>
        <w:rPr>
          <w:rFonts w:hAnsi="標楷體"/>
          <w:szCs w:val="26"/>
          <w:lang w:eastAsia="zh-TW"/>
        </w:rPr>
      </w:pPr>
    </w:p>
    <w:p w14:paraId="45E244D6" w14:textId="47AF5424" w:rsidR="00005565" w:rsidRPr="00EA7772" w:rsidRDefault="00005565" w:rsidP="002A6F3A">
      <w:pPr>
        <w:pStyle w:val="af"/>
        <w:ind w:leftChars="0" w:left="0" w:firstLineChars="0" w:firstLine="0"/>
        <w:rPr>
          <w:sz w:val="23"/>
          <w:szCs w:val="23"/>
          <w:lang w:eastAsia="zh-TW"/>
        </w:rPr>
        <w:sectPr w:rsidR="00005565" w:rsidRPr="00EA7772" w:rsidSect="00834F4D">
          <w:headerReference w:type="default" r:id="rId24"/>
          <w:pgSz w:w="11906" w:h="16838" w:code="9"/>
          <w:pgMar w:top="2268" w:right="1701" w:bottom="1701" w:left="1701" w:header="1134" w:footer="851" w:gutter="0"/>
          <w:cols w:space="425"/>
          <w:docGrid w:type="linesAndChars" w:linePitch="514" w:charSpace="-774"/>
        </w:sectPr>
      </w:pPr>
    </w:p>
    <w:p w14:paraId="14779C23" w14:textId="77777777" w:rsidR="00AF53E9" w:rsidRPr="00EA7772" w:rsidRDefault="00AF53E9" w:rsidP="00886CC9">
      <w:pPr>
        <w:pStyle w:val="a3"/>
        <w:rPr>
          <w:rFonts w:ascii="Times New Roman"/>
        </w:rPr>
      </w:pPr>
      <w:bookmarkStart w:id="2" w:name="_Toc232388266"/>
      <w:r w:rsidRPr="00EA7772">
        <w:rPr>
          <w:rFonts w:ascii="Times New Roman"/>
        </w:rPr>
        <w:lastRenderedPageBreak/>
        <w:t>第參章　外商在當地經營現況及投資機會</w:t>
      </w:r>
      <w:bookmarkEnd w:id="2"/>
    </w:p>
    <w:p w14:paraId="4BADAEC0" w14:textId="77777777" w:rsidR="009A6F3F" w:rsidRPr="00EA7772" w:rsidRDefault="009A6F3F" w:rsidP="009A6F3F">
      <w:pPr>
        <w:pStyle w:val="a4"/>
        <w:spacing w:before="257" w:after="257"/>
        <w:ind w:left="640" w:hanging="640"/>
        <w:rPr>
          <w:color w:val="auto"/>
          <w:lang w:eastAsia="zh-TW"/>
        </w:rPr>
      </w:pPr>
      <w:r w:rsidRPr="00EA7772">
        <w:rPr>
          <w:color w:val="auto"/>
          <w:lang w:eastAsia="zh-TW"/>
        </w:rPr>
        <w:t>一、外商在當地經營現況</w:t>
      </w:r>
    </w:p>
    <w:p w14:paraId="6115D2E4" w14:textId="659F9DA0" w:rsidR="00F3206B" w:rsidRPr="00EA7772" w:rsidRDefault="00F3206B" w:rsidP="00CE4895">
      <w:pPr>
        <w:ind w:firstLine="480"/>
      </w:pPr>
      <w:r w:rsidRPr="00EA7772">
        <w:t>依據越南</w:t>
      </w:r>
      <w:r w:rsidR="00482296" w:rsidRPr="00EA7772">
        <w:rPr>
          <w:rFonts w:hint="eastAsia"/>
          <w:lang w:eastAsia="zh-TW"/>
        </w:rPr>
        <w:t>財政部</w:t>
      </w:r>
      <w:r w:rsidRPr="00EA7772">
        <w:t>統計，</w:t>
      </w:r>
      <w:r w:rsidR="002A6F3A" w:rsidRPr="00EA7772">
        <w:t>2025</w:t>
      </w:r>
      <w:r w:rsidR="002A6F3A" w:rsidRPr="00EA7772">
        <w:t>年越南核准外商在越南投資之總登記金額合計達</w:t>
      </w:r>
      <w:r w:rsidR="002A6F3A" w:rsidRPr="00EA7772">
        <w:t xml:space="preserve"> 384.2</w:t>
      </w:r>
      <w:r w:rsidR="002A6F3A" w:rsidRPr="00EA7772">
        <w:t>億美元，較</w:t>
      </w:r>
      <w:r w:rsidR="002A6F3A" w:rsidRPr="00EA7772">
        <w:t>2024</w:t>
      </w:r>
      <w:r w:rsidR="002A6F3A" w:rsidRPr="00EA7772">
        <w:t>年微幅成長</w:t>
      </w:r>
      <w:r w:rsidR="002A6F3A" w:rsidRPr="00EA7772">
        <w:t>0.5%</w:t>
      </w:r>
      <w:r w:rsidR="002A6F3A" w:rsidRPr="00EA7772">
        <w:t>，基本達成政府設定的年度目標</w:t>
      </w:r>
      <w:r w:rsidRPr="00EA7772">
        <w:t>（包括新投資案金額</w:t>
      </w:r>
      <w:r w:rsidR="002A6F3A" w:rsidRPr="00EA7772">
        <w:rPr>
          <w:rFonts w:hint="eastAsia"/>
          <w:lang w:eastAsia="zh-TW"/>
        </w:rPr>
        <w:t>173</w:t>
      </w:r>
      <w:r w:rsidR="002A6F3A" w:rsidRPr="00EA7772">
        <w:rPr>
          <w:rFonts w:hint="eastAsia"/>
          <w:lang w:eastAsia="zh-TW"/>
        </w:rPr>
        <w:t>億美元</w:t>
      </w:r>
      <w:r w:rsidRPr="00EA7772">
        <w:t>，合資、股份購買金額</w:t>
      </w:r>
      <w:r w:rsidR="002A6F3A" w:rsidRPr="00EA7772">
        <w:rPr>
          <w:rFonts w:hint="eastAsia"/>
          <w:lang w:eastAsia="zh-TW"/>
        </w:rPr>
        <w:t>70.3</w:t>
      </w:r>
      <w:r w:rsidR="002A6F3A" w:rsidRPr="00EA7772">
        <w:rPr>
          <w:rFonts w:hint="eastAsia"/>
          <w:lang w:eastAsia="zh-TW"/>
        </w:rPr>
        <w:t>億美元</w:t>
      </w:r>
      <w:r w:rsidR="0070051A" w:rsidRPr="00EA7772">
        <w:t>）</w:t>
      </w:r>
      <w:r w:rsidRPr="00EA7772">
        <w:t>；其中</w:t>
      </w:r>
      <w:r w:rsidR="001730D8" w:rsidRPr="00EA7772">
        <w:t>臺商</w:t>
      </w:r>
      <w:r w:rsidR="002A6F3A" w:rsidRPr="00EA7772">
        <w:t>在</w:t>
      </w:r>
      <w:r w:rsidR="002A6F3A" w:rsidRPr="00EA7772">
        <w:t>2025</w:t>
      </w:r>
      <w:r w:rsidR="002A6F3A" w:rsidRPr="00EA7772">
        <w:t>年對越南的總投資金額共計為</w:t>
      </w:r>
      <w:r w:rsidR="002A6F3A" w:rsidRPr="00EA7772">
        <w:t>17.2</w:t>
      </w:r>
      <w:r w:rsidR="002A6F3A" w:rsidRPr="00EA7772">
        <w:t>億美元</w:t>
      </w:r>
      <w:r w:rsidRPr="00EA7772">
        <w:t>（包含新投資案、增資案、合資、股份購買），較</w:t>
      </w:r>
      <w:r w:rsidR="0070051A" w:rsidRPr="00EA7772">
        <w:rPr>
          <w:rFonts w:hint="eastAsia"/>
        </w:rPr>
        <w:t>前</w:t>
      </w:r>
      <w:r w:rsidRPr="00EA7772">
        <w:t>年</w:t>
      </w:r>
      <w:r w:rsidR="002A6F3A" w:rsidRPr="00EA7772">
        <w:rPr>
          <w:rFonts w:hint="eastAsia"/>
          <w:lang w:eastAsia="zh-TW"/>
        </w:rPr>
        <w:t>少</w:t>
      </w:r>
      <w:r w:rsidRPr="00EA7772">
        <w:t>，居外資第</w:t>
      </w:r>
      <w:r w:rsidR="002A6F3A" w:rsidRPr="00EA7772">
        <w:rPr>
          <w:rFonts w:hint="eastAsia"/>
          <w:lang w:eastAsia="zh-TW"/>
        </w:rPr>
        <w:t>7</w:t>
      </w:r>
      <w:r w:rsidRPr="00EA7772">
        <w:t>。</w:t>
      </w:r>
    </w:p>
    <w:p w14:paraId="1D48582F" w14:textId="725CA519" w:rsidR="00F3206B" w:rsidRPr="00EA7772" w:rsidRDefault="00F3206B" w:rsidP="00F3206B">
      <w:pPr>
        <w:pStyle w:val="a4"/>
        <w:spacing w:before="257" w:after="257"/>
        <w:ind w:left="640" w:hanging="640"/>
        <w:rPr>
          <w:color w:val="auto"/>
          <w:lang w:eastAsia="zh-TW"/>
        </w:rPr>
      </w:pPr>
      <w:r w:rsidRPr="00EA7772">
        <w:rPr>
          <w:color w:val="auto"/>
          <w:lang w:eastAsia="zh-TW"/>
        </w:rPr>
        <w:t>二、臺</w:t>
      </w:r>
      <w:r w:rsidR="00CC4E1B" w:rsidRPr="00EA7772">
        <w:rPr>
          <w:color w:val="auto"/>
          <w:lang w:eastAsia="zh-TW"/>
        </w:rPr>
        <w:t>（</w:t>
      </w:r>
      <w:r w:rsidR="00CC4E1B" w:rsidRPr="00EA7772">
        <w:rPr>
          <w:rFonts w:hint="eastAsia"/>
          <w:color w:val="auto"/>
          <w:lang w:eastAsia="zh-HK"/>
        </w:rPr>
        <w:t>華）</w:t>
      </w:r>
      <w:r w:rsidRPr="00EA7772">
        <w:rPr>
          <w:color w:val="auto"/>
          <w:lang w:eastAsia="zh-TW"/>
        </w:rPr>
        <w:t>商在當地經營現況</w:t>
      </w:r>
    </w:p>
    <w:p w14:paraId="7B6BD75E" w14:textId="3DB2B5B6" w:rsidR="00F3206B" w:rsidRPr="00EA7772" w:rsidRDefault="00F3206B" w:rsidP="00605DC2">
      <w:pPr>
        <w:ind w:firstLine="480"/>
        <w:rPr>
          <w:lang w:eastAsia="zh-TW"/>
        </w:rPr>
      </w:pPr>
      <w:r w:rsidRPr="00EA7772">
        <w:rPr>
          <w:lang w:eastAsia="zh-TW"/>
        </w:rPr>
        <w:t>根據越南</w:t>
      </w:r>
      <w:r w:rsidR="00BF176B" w:rsidRPr="00EA7772">
        <w:rPr>
          <w:rFonts w:hint="eastAsia"/>
          <w:lang w:eastAsia="zh-TW"/>
        </w:rPr>
        <w:t>財政部</w:t>
      </w:r>
      <w:r w:rsidR="00BF176B" w:rsidRPr="00EA7772">
        <w:t>統計</w:t>
      </w:r>
      <w:r w:rsidRPr="00EA7772">
        <w:rPr>
          <w:lang w:eastAsia="zh-TW"/>
        </w:rPr>
        <w:t>，累計自</w:t>
      </w:r>
      <w:r w:rsidRPr="00EA7772">
        <w:rPr>
          <w:lang w:eastAsia="zh-TW"/>
        </w:rPr>
        <w:t>1988</w:t>
      </w:r>
      <w:r w:rsidRPr="00EA7772">
        <w:rPr>
          <w:lang w:eastAsia="zh-TW"/>
        </w:rPr>
        <w:t>年至</w:t>
      </w:r>
      <w:r w:rsidRPr="00EA7772">
        <w:rPr>
          <w:lang w:eastAsia="zh-TW"/>
        </w:rPr>
        <w:t>202</w:t>
      </w:r>
      <w:r w:rsidR="002A6F3A" w:rsidRPr="00EA7772">
        <w:rPr>
          <w:rFonts w:hint="eastAsia"/>
          <w:lang w:eastAsia="zh-TW"/>
        </w:rPr>
        <w:t>5</w:t>
      </w:r>
      <w:r w:rsidRPr="00EA7772">
        <w:rPr>
          <w:lang w:eastAsia="zh-TW"/>
        </w:rPr>
        <w:t>年底，我商在越南投資案共</w:t>
      </w:r>
      <w:r w:rsidR="00924B7C" w:rsidRPr="00EA7772">
        <w:rPr>
          <w:lang w:eastAsia="zh-TW"/>
        </w:rPr>
        <w:t>3</w:t>
      </w:r>
      <w:r w:rsidR="00924B7C" w:rsidRPr="00EA7772">
        <w:rPr>
          <w:rFonts w:hint="eastAsia"/>
          <w:lang w:eastAsia="zh-TW"/>
        </w:rPr>
        <w:t>,</w:t>
      </w:r>
      <w:r w:rsidR="002A6F3A" w:rsidRPr="00EA7772">
        <w:rPr>
          <w:rFonts w:hint="eastAsia"/>
          <w:lang w:eastAsia="zh-TW"/>
        </w:rPr>
        <w:t>413</w:t>
      </w:r>
      <w:r w:rsidRPr="00EA7772">
        <w:rPr>
          <w:lang w:eastAsia="zh-TW"/>
        </w:rPr>
        <w:t>件（含新增及撤資），投資金額達</w:t>
      </w:r>
      <w:r w:rsidR="002A6F3A" w:rsidRPr="00EA7772">
        <w:rPr>
          <w:rFonts w:hint="eastAsia"/>
          <w:lang w:eastAsia="zh-TW"/>
        </w:rPr>
        <w:t>423</w:t>
      </w:r>
      <w:r w:rsidRPr="00EA7772">
        <w:rPr>
          <w:lang w:eastAsia="zh-TW"/>
        </w:rPr>
        <w:t>億</w:t>
      </w:r>
      <w:r w:rsidR="002A6F3A" w:rsidRPr="00EA7772">
        <w:rPr>
          <w:rFonts w:hint="eastAsia"/>
          <w:lang w:eastAsia="zh-TW"/>
        </w:rPr>
        <w:t>3</w:t>
      </w:r>
      <w:r w:rsidR="00924B7C" w:rsidRPr="00EA7772">
        <w:rPr>
          <w:rFonts w:hint="eastAsia"/>
          <w:lang w:eastAsia="zh-TW"/>
        </w:rPr>
        <w:t>,</w:t>
      </w:r>
      <w:r w:rsidR="002A6F3A" w:rsidRPr="00EA7772">
        <w:rPr>
          <w:rFonts w:hint="eastAsia"/>
          <w:lang w:eastAsia="zh-TW"/>
        </w:rPr>
        <w:t>589</w:t>
      </w:r>
      <w:r w:rsidRPr="00EA7772">
        <w:rPr>
          <w:lang w:eastAsia="zh-TW"/>
        </w:rPr>
        <w:t>萬美元，排名第</w:t>
      </w:r>
      <w:r w:rsidRPr="00EA7772">
        <w:rPr>
          <w:lang w:eastAsia="zh-TW"/>
        </w:rPr>
        <w:t>4</w:t>
      </w:r>
      <w:r w:rsidRPr="00EA7772">
        <w:rPr>
          <w:lang w:eastAsia="zh-TW"/>
        </w:rPr>
        <w:t>，</w:t>
      </w:r>
      <w:r w:rsidR="00553EC9" w:rsidRPr="00EA7772">
        <w:rPr>
          <w:lang w:eastAsia="zh-TW"/>
        </w:rPr>
        <w:t>投資案</w:t>
      </w:r>
      <w:r w:rsidR="00553EC9" w:rsidRPr="00EA7772">
        <w:rPr>
          <w:rFonts w:hint="eastAsia"/>
          <w:lang w:eastAsia="zh-TW"/>
        </w:rPr>
        <w:t>近</w:t>
      </w:r>
      <w:r w:rsidR="00553EC9" w:rsidRPr="00EA7772">
        <w:rPr>
          <w:rFonts w:hint="eastAsia"/>
          <w:lang w:eastAsia="zh-TW"/>
        </w:rPr>
        <w:t>9</w:t>
      </w:r>
      <w:r w:rsidRPr="00EA7772">
        <w:rPr>
          <w:lang w:eastAsia="zh-TW"/>
        </w:rPr>
        <w:t>成在加工製造業。韓國居首位，投資金額達</w:t>
      </w:r>
      <w:r w:rsidR="002A6F3A" w:rsidRPr="00EA7772">
        <w:rPr>
          <w:rFonts w:hint="eastAsia"/>
          <w:lang w:eastAsia="zh-TW"/>
        </w:rPr>
        <w:t>946</w:t>
      </w:r>
      <w:r w:rsidRPr="00EA7772">
        <w:rPr>
          <w:lang w:eastAsia="zh-TW"/>
        </w:rPr>
        <w:t>億</w:t>
      </w:r>
      <w:r w:rsidR="002A6F3A" w:rsidRPr="00EA7772">
        <w:rPr>
          <w:rFonts w:hint="eastAsia"/>
          <w:lang w:eastAsia="zh-TW"/>
        </w:rPr>
        <w:t>858</w:t>
      </w:r>
      <w:r w:rsidRPr="00EA7772">
        <w:rPr>
          <w:lang w:eastAsia="zh-TW"/>
        </w:rPr>
        <w:t>萬美元</w:t>
      </w:r>
      <w:r w:rsidR="005217B1" w:rsidRPr="00EA7772">
        <w:rPr>
          <w:lang w:eastAsia="zh-TW"/>
        </w:rPr>
        <w:t>（</w:t>
      </w:r>
      <w:r w:rsidRPr="00EA7772">
        <w:rPr>
          <w:lang w:eastAsia="zh-TW"/>
        </w:rPr>
        <w:t>占</w:t>
      </w:r>
      <w:r w:rsidR="002A6F3A" w:rsidRPr="00EA7772">
        <w:rPr>
          <w:lang w:eastAsia="zh-TW"/>
        </w:rPr>
        <w:t>1</w:t>
      </w:r>
      <w:r w:rsidR="002A6F3A" w:rsidRPr="00EA7772">
        <w:rPr>
          <w:rFonts w:hint="eastAsia"/>
          <w:lang w:eastAsia="zh-TW"/>
        </w:rPr>
        <w:t>7</w:t>
      </w:r>
      <w:r w:rsidRPr="00EA7772">
        <w:rPr>
          <w:lang w:eastAsia="zh-TW"/>
        </w:rPr>
        <w:t>.</w:t>
      </w:r>
      <w:r w:rsidR="002A6F3A" w:rsidRPr="00EA7772">
        <w:rPr>
          <w:rFonts w:hint="eastAsia"/>
          <w:lang w:eastAsia="zh-TW"/>
        </w:rPr>
        <w:t>86</w:t>
      </w:r>
      <w:r w:rsidRPr="00EA7772">
        <w:rPr>
          <w:lang w:eastAsia="zh-TW"/>
        </w:rPr>
        <w:t>%</w:t>
      </w:r>
      <w:r w:rsidR="005217B1" w:rsidRPr="00EA7772">
        <w:rPr>
          <w:lang w:eastAsia="zh-TW"/>
        </w:rPr>
        <w:t>）</w:t>
      </w:r>
      <w:r w:rsidRPr="00EA7772">
        <w:rPr>
          <w:lang w:eastAsia="zh-TW"/>
        </w:rPr>
        <w:t>；新加坡投資金額達</w:t>
      </w:r>
      <w:r w:rsidR="002A6F3A" w:rsidRPr="00EA7772">
        <w:rPr>
          <w:rFonts w:hint="eastAsia"/>
          <w:lang w:eastAsia="zh-TW"/>
        </w:rPr>
        <w:t>898</w:t>
      </w:r>
      <w:r w:rsidRPr="00EA7772">
        <w:rPr>
          <w:lang w:eastAsia="zh-TW"/>
        </w:rPr>
        <w:t>億</w:t>
      </w:r>
      <w:r w:rsidR="002A6F3A" w:rsidRPr="00EA7772">
        <w:rPr>
          <w:rFonts w:hint="eastAsia"/>
          <w:lang w:eastAsia="zh-TW"/>
        </w:rPr>
        <w:t>7</w:t>
      </w:r>
      <w:r w:rsidR="00553EC9" w:rsidRPr="00EA7772">
        <w:rPr>
          <w:lang w:eastAsia="zh-TW"/>
        </w:rPr>
        <w:t>,</w:t>
      </w:r>
      <w:r w:rsidR="002A6F3A" w:rsidRPr="00EA7772">
        <w:rPr>
          <w:rFonts w:hint="eastAsia"/>
          <w:lang w:eastAsia="zh-TW"/>
        </w:rPr>
        <w:t>599</w:t>
      </w:r>
      <w:r w:rsidRPr="00EA7772">
        <w:rPr>
          <w:lang w:eastAsia="zh-TW"/>
        </w:rPr>
        <w:t>萬美元，排名第</w:t>
      </w:r>
      <w:r w:rsidRPr="00EA7772">
        <w:rPr>
          <w:lang w:eastAsia="zh-TW"/>
        </w:rPr>
        <w:t>2</w:t>
      </w:r>
      <w:r w:rsidRPr="00EA7772">
        <w:rPr>
          <w:lang w:eastAsia="zh-TW"/>
        </w:rPr>
        <w:t>位</w:t>
      </w:r>
      <w:r w:rsidR="005217B1" w:rsidRPr="00EA7772">
        <w:rPr>
          <w:lang w:eastAsia="zh-TW"/>
        </w:rPr>
        <w:t>（</w:t>
      </w:r>
      <w:r w:rsidRPr="00EA7772">
        <w:rPr>
          <w:lang w:eastAsia="zh-TW"/>
        </w:rPr>
        <w:t>占</w:t>
      </w:r>
      <w:r w:rsidRPr="00EA7772">
        <w:rPr>
          <w:lang w:eastAsia="zh-TW"/>
        </w:rPr>
        <w:t>1</w:t>
      </w:r>
      <w:r w:rsidR="00553EC9" w:rsidRPr="00EA7772">
        <w:rPr>
          <w:rFonts w:hint="eastAsia"/>
          <w:lang w:eastAsia="zh-TW"/>
        </w:rPr>
        <w:t>6</w:t>
      </w:r>
      <w:r w:rsidR="00553EC9" w:rsidRPr="00EA7772">
        <w:rPr>
          <w:lang w:eastAsia="zh-TW"/>
        </w:rPr>
        <w:t>.</w:t>
      </w:r>
      <w:r w:rsidR="002A6F3A" w:rsidRPr="00EA7772">
        <w:rPr>
          <w:rFonts w:hint="eastAsia"/>
          <w:lang w:eastAsia="zh-TW"/>
        </w:rPr>
        <w:t>97</w:t>
      </w:r>
      <w:r w:rsidRPr="00EA7772">
        <w:rPr>
          <w:lang w:eastAsia="zh-TW"/>
        </w:rPr>
        <w:t>%</w:t>
      </w:r>
      <w:r w:rsidR="005217B1" w:rsidRPr="00EA7772">
        <w:rPr>
          <w:lang w:eastAsia="zh-TW"/>
        </w:rPr>
        <w:t>）</w:t>
      </w:r>
      <w:r w:rsidRPr="00EA7772">
        <w:rPr>
          <w:lang w:eastAsia="zh-TW"/>
        </w:rPr>
        <w:t>；日本投資金額達</w:t>
      </w:r>
      <w:r w:rsidR="00553EC9" w:rsidRPr="00EA7772">
        <w:rPr>
          <w:lang w:eastAsia="zh-TW"/>
        </w:rPr>
        <w:t>7</w:t>
      </w:r>
      <w:r w:rsidR="002A6F3A" w:rsidRPr="00EA7772">
        <w:rPr>
          <w:rFonts w:hint="eastAsia"/>
          <w:lang w:eastAsia="zh-TW"/>
        </w:rPr>
        <w:t>93</w:t>
      </w:r>
      <w:r w:rsidRPr="00EA7772">
        <w:rPr>
          <w:lang w:eastAsia="zh-TW"/>
        </w:rPr>
        <w:t>億</w:t>
      </w:r>
      <w:r w:rsidR="002A6F3A" w:rsidRPr="00EA7772">
        <w:rPr>
          <w:rFonts w:hint="eastAsia"/>
          <w:lang w:eastAsia="zh-TW"/>
        </w:rPr>
        <w:t>2</w:t>
      </w:r>
      <w:r w:rsidR="00553EC9" w:rsidRPr="00EA7772">
        <w:rPr>
          <w:lang w:eastAsia="zh-TW"/>
        </w:rPr>
        <w:t>,</w:t>
      </w:r>
      <w:r w:rsidR="002A6F3A" w:rsidRPr="00EA7772">
        <w:rPr>
          <w:rFonts w:hint="eastAsia"/>
          <w:lang w:eastAsia="zh-TW"/>
        </w:rPr>
        <w:t>022</w:t>
      </w:r>
      <w:r w:rsidRPr="00EA7772">
        <w:rPr>
          <w:lang w:eastAsia="zh-TW"/>
        </w:rPr>
        <w:t>萬美元，居第</w:t>
      </w:r>
      <w:r w:rsidRPr="00EA7772">
        <w:rPr>
          <w:lang w:eastAsia="zh-TW"/>
        </w:rPr>
        <w:t>3</w:t>
      </w:r>
      <w:r w:rsidRPr="00EA7772">
        <w:rPr>
          <w:lang w:eastAsia="zh-TW"/>
        </w:rPr>
        <w:t>位</w:t>
      </w:r>
      <w:r w:rsidR="005217B1" w:rsidRPr="00EA7772">
        <w:rPr>
          <w:lang w:eastAsia="zh-TW"/>
        </w:rPr>
        <w:t>（</w:t>
      </w:r>
      <w:r w:rsidRPr="00EA7772">
        <w:rPr>
          <w:lang w:eastAsia="zh-TW"/>
        </w:rPr>
        <w:t>占</w:t>
      </w:r>
      <w:r w:rsidR="002A6F3A" w:rsidRPr="00EA7772">
        <w:rPr>
          <w:lang w:eastAsia="zh-TW"/>
        </w:rPr>
        <w:t>1</w:t>
      </w:r>
      <w:r w:rsidR="002A6F3A" w:rsidRPr="00EA7772">
        <w:rPr>
          <w:rFonts w:hint="eastAsia"/>
          <w:lang w:eastAsia="zh-TW"/>
        </w:rPr>
        <w:t>4</w:t>
      </w:r>
      <w:r w:rsidR="00553EC9" w:rsidRPr="00EA7772">
        <w:rPr>
          <w:lang w:eastAsia="zh-TW"/>
        </w:rPr>
        <w:t>.</w:t>
      </w:r>
      <w:r w:rsidR="002A6F3A" w:rsidRPr="00EA7772">
        <w:rPr>
          <w:rFonts w:hint="eastAsia"/>
          <w:lang w:eastAsia="zh-TW"/>
        </w:rPr>
        <w:t>98</w:t>
      </w:r>
      <w:r w:rsidRPr="00EA7772">
        <w:rPr>
          <w:lang w:eastAsia="zh-TW"/>
        </w:rPr>
        <w:t>%</w:t>
      </w:r>
      <w:r w:rsidR="005217B1" w:rsidRPr="00EA7772">
        <w:rPr>
          <w:lang w:eastAsia="zh-TW"/>
        </w:rPr>
        <w:t>）</w:t>
      </w:r>
      <w:r w:rsidRPr="00EA7772">
        <w:rPr>
          <w:lang w:eastAsia="zh-TW"/>
        </w:rPr>
        <w:t>；香港投資金額達</w:t>
      </w:r>
      <w:r w:rsidR="002A6F3A" w:rsidRPr="00EA7772">
        <w:rPr>
          <w:rFonts w:hint="eastAsia"/>
          <w:lang w:eastAsia="zh-TW"/>
        </w:rPr>
        <w:t>414</w:t>
      </w:r>
      <w:r w:rsidRPr="00EA7772">
        <w:rPr>
          <w:lang w:eastAsia="zh-TW"/>
        </w:rPr>
        <w:t>億</w:t>
      </w:r>
      <w:r w:rsidR="002A6F3A" w:rsidRPr="00EA7772">
        <w:rPr>
          <w:rFonts w:hint="eastAsia"/>
          <w:lang w:eastAsia="zh-TW"/>
        </w:rPr>
        <w:t>3</w:t>
      </w:r>
      <w:r w:rsidR="00553EC9" w:rsidRPr="00EA7772">
        <w:rPr>
          <w:lang w:eastAsia="zh-TW"/>
        </w:rPr>
        <w:t>,</w:t>
      </w:r>
      <w:r w:rsidR="002A6F3A" w:rsidRPr="00EA7772">
        <w:rPr>
          <w:rFonts w:hint="eastAsia"/>
          <w:lang w:eastAsia="zh-TW"/>
        </w:rPr>
        <w:t>589</w:t>
      </w:r>
      <w:r w:rsidRPr="00EA7772">
        <w:rPr>
          <w:lang w:eastAsia="zh-TW"/>
        </w:rPr>
        <w:t>萬美元，居第</w:t>
      </w:r>
      <w:r w:rsidRPr="00EA7772">
        <w:rPr>
          <w:lang w:eastAsia="zh-TW"/>
        </w:rPr>
        <w:t>5</w:t>
      </w:r>
      <w:r w:rsidRPr="00EA7772">
        <w:rPr>
          <w:lang w:eastAsia="zh-TW"/>
        </w:rPr>
        <w:t>位</w:t>
      </w:r>
      <w:r w:rsidR="005217B1" w:rsidRPr="00EA7772">
        <w:rPr>
          <w:lang w:eastAsia="zh-TW"/>
        </w:rPr>
        <w:t>（</w:t>
      </w:r>
      <w:r w:rsidRPr="00EA7772">
        <w:rPr>
          <w:lang w:eastAsia="zh-TW"/>
        </w:rPr>
        <w:t>占</w:t>
      </w:r>
      <w:r w:rsidR="00553EC9" w:rsidRPr="00EA7772">
        <w:rPr>
          <w:lang w:eastAsia="zh-TW"/>
        </w:rPr>
        <w:t>7.</w:t>
      </w:r>
      <w:r w:rsidR="002A6F3A" w:rsidRPr="00EA7772">
        <w:rPr>
          <w:rFonts w:hint="eastAsia"/>
          <w:lang w:eastAsia="zh-TW"/>
        </w:rPr>
        <w:t>99</w:t>
      </w:r>
      <w:r w:rsidRPr="00EA7772">
        <w:rPr>
          <w:lang w:eastAsia="zh-TW"/>
        </w:rPr>
        <w:t>%</w:t>
      </w:r>
      <w:r w:rsidR="005217B1" w:rsidRPr="00EA7772">
        <w:rPr>
          <w:lang w:eastAsia="zh-TW"/>
        </w:rPr>
        <w:t>）</w:t>
      </w:r>
      <w:r w:rsidRPr="00EA7772">
        <w:rPr>
          <w:lang w:eastAsia="zh-TW"/>
        </w:rPr>
        <w:t>。</w:t>
      </w:r>
    </w:p>
    <w:p w14:paraId="7332183F" w14:textId="30C3E86B" w:rsidR="00F3206B" w:rsidRPr="00EA7772" w:rsidRDefault="00553EC9" w:rsidP="00F3206B">
      <w:pPr>
        <w:ind w:firstLine="480"/>
        <w:rPr>
          <w:lang w:eastAsia="zh-TW"/>
        </w:rPr>
      </w:pPr>
      <w:r w:rsidRPr="00EA7772">
        <w:rPr>
          <w:lang w:eastAsia="zh-TW"/>
        </w:rPr>
        <w:t>我商在越南北部之河內市、海防市、北寧省、河靜省</w:t>
      </w:r>
      <w:r w:rsidRPr="00EA7772">
        <w:rPr>
          <w:rFonts w:hint="eastAsia"/>
          <w:lang w:eastAsia="zh-TW"/>
        </w:rPr>
        <w:t>、</w:t>
      </w:r>
      <w:r w:rsidR="00F3206B" w:rsidRPr="00EA7772">
        <w:rPr>
          <w:lang w:eastAsia="zh-TW"/>
        </w:rPr>
        <w:t>太平省</w:t>
      </w:r>
      <w:r w:rsidRPr="00EA7772">
        <w:rPr>
          <w:rFonts w:hint="eastAsia"/>
          <w:lang w:eastAsia="zh-TW"/>
        </w:rPr>
        <w:t>及寧平省</w:t>
      </w:r>
      <w:r w:rsidR="00F3206B" w:rsidRPr="00EA7772">
        <w:rPr>
          <w:lang w:eastAsia="zh-TW"/>
        </w:rPr>
        <w:t>，中部之峴港市及南部之胡志明市、同奈省、平陽省、新順加工出區、隆安省、西寧省、林同省、巴地頭頓省已成立</w:t>
      </w:r>
      <w:r w:rsidRPr="00EA7772">
        <w:rPr>
          <w:lang w:eastAsia="zh-TW"/>
        </w:rPr>
        <w:t>1</w:t>
      </w:r>
      <w:r w:rsidRPr="00EA7772">
        <w:rPr>
          <w:rFonts w:hint="eastAsia"/>
          <w:lang w:eastAsia="zh-TW"/>
        </w:rPr>
        <w:t>5</w:t>
      </w:r>
      <w:r w:rsidR="00F3206B" w:rsidRPr="00EA7772">
        <w:rPr>
          <w:lang w:eastAsia="zh-TW"/>
        </w:rPr>
        <w:t>個地區性臺商會。臺商會及聯誼會現有會員家數近</w:t>
      </w:r>
      <w:r w:rsidR="00F3206B" w:rsidRPr="00EA7772">
        <w:rPr>
          <w:lang w:eastAsia="zh-TW"/>
        </w:rPr>
        <w:t>3,000</w:t>
      </w:r>
      <w:r w:rsidR="00F3206B" w:rsidRPr="00EA7772">
        <w:rPr>
          <w:lang w:eastAsia="zh-TW"/>
        </w:rPr>
        <w:t>個會員，加上透過第三地投資或未加入商會之臺商，約逾</w:t>
      </w:r>
      <w:r w:rsidR="008B48EF" w:rsidRPr="00EA7772">
        <w:rPr>
          <w:lang w:eastAsia="zh-TW"/>
        </w:rPr>
        <w:t>4,5</w:t>
      </w:r>
      <w:r w:rsidR="00F3206B" w:rsidRPr="00EA7772">
        <w:rPr>
          <w:lang w:eastAsia="zh-TW"/>
        </w:rPr>
        <w:t>00</w:t>
      </w:r>
      <w:r w:rsidR="00F3206B" w:rsidRPr="00EA7772">
        <w:rPr>
          <w:lang w:eastAsia="zh-TW"/>
        </w:rPr>
        <w:t>家。</w:t>
      </w:r>
    </w:p>
    <w:p w14:paraId="63D926B1" w14:textId="7B0C054F" w:rsidR="00F3206B" w:rsidRPr="00EA7772" w:rsidRDefault="00F3206B" w:rsidP="00F3206B">
      <w:pPr>
        <w:ind w:firstLine="480"/>
        <w:rPr>
          <w:lang w:eastAsia="zh-TW"/>
        </w:rPr>
      </w:pPr>
      <w:r w:rsidRPr="00EA7772">
        <w:rPr>
          <w:lang w:eastAsia="zh-TW"/>
        </w:rPr>
        <w:t>目前臺商投資越南北、中、南之主要產業如下：</w:t>
      </w:r>
    </w:p>
    <w:p w14:paraId="1CAE2D3E" w14:textId="45E037C0" w:rsidR="00F3206B" w:rsidRPr="00EA7772" w:rsidRDefault="008B48EF" w:rsidP="00F3206B">
      <w:pPr>
        <w:pStyle w:val="a6"/>
        <w:ind w:left="960" w:hanging="720"/>
      </w:pPr>
      <w:r w:rsidRPr="00EA7772">
        <w:t>（一）北越產業以</w:t>
      </w:r>
      <w:r w:rsidR="00F3206B" w:rsidRPr="00EA7772">
        <w:t>電子</w:t>
      </w:r>
      <w:r w:rsidRPr="00EA7772">
        <w:rPr>
          <w:rFonts w:hint="eastAsia"/>
        </w:rPr>
        <w:t>資訊</w:t>
      </w:r>
      <w:r w:rsidR="00F3206B" w:rsidRPr="00EA7772">
        <w:t>、水泥、製鞋、金屬加工等為主。</w:t>
      </w:r>
    </w:p>
    <w:p w14:paraId="610A6E4D" w14:textId="0CB5723D" w:rsidR="00F3206B" w:rsidRPr="00EA7772" w:rsidRDefault="00F3206B" w:rsidP="00F3206B">
      <w:pPr>
        <w:pStyle w:val="a6"/>
        <w:ind w:left="960" w:hanging="720"/>
      </w:pPr>
      <w:r w:rsidRPr="00EA7772">
        <w:lastRenderedPageBreak/>
        <w:t>（二）中越以台塑位於河靜省鋼鐵廠最具代表性，其餘為食品及電子等。</w:t>
      </w:r>
    </w:p>
    <w:p w14:paraId="68366473" w14:textId="3DBC1621" w:rsidR="00F3206B" w:rsidRPr="00EA7772" w:rsidRDefault="00F3206B" w:rsidP="00F3206B">
      <w:pPr>
        <w:pStyle w:val="a6"/>
        <w:ind w:left="960" w:hanging="720"/>
      </w:pPr>
      <w:r w:rsidRPr="00EA7772">
        <w:t>（三）南越業別多元性高，包括紡織、成衣、製鞋、汽機車零組件、鋼鐵、食品加工、石化、輪胎及金融等。</w:t>
      </w:r>
    </w:p>
    <w:p w14:paraId="09B87FE0" w14:textId="6AEBAA7E" w:rsidR="00F3206B" w:rsidRPr="00EA7772" w:rsidRDefault="00F3206B" w:rsidP="00F3206B">
      <w:pPr>
        <w:ind w:firstLine="480"/>
        <w:rPr>
          <w:lang w:eastAsia="zh-TW"/>
        </w:rPr>
      </w:pPr>
      <w:r w:rsidRPr="00EA7772">
        <w:rPr>
          <w:lang w:eastAsia="zh-TW"/>
        </w:rPr>
        <w:t>由於美中貿易戰、全球供應鏈移轉，已有愈來愈多臺商進駐越南北</w:t>
      </w:r>
      <w:r w:rsidR="0033549A" w:rsidRPr="00EA7772">
        <w:rPr>
          <w:lang w:eastAsia="zh-TW"/>
        </w:rPr>
        <w:t>部投資設廠。特別是電子業大廠多已進駐建廠或擴廠。目前最大投資案</w:t>
      </w:r>
      <w:r w:rsidRPr="00EA7772">
        <w:rPr>
          <w:lang w:eastAsia="zh-TW"/>
        </w:rPr>
        <w:t>係河靜省之台塑集團之一貫作業煉鋼廠，累計投資金額超過</w:t>
      </w:r>
      <w:r w:rsidRPr="00EA7772">
        <w:rPr>
          <w:lang w:eastAsia="zh-TW"/>
        </w:rPr>
        <w:t>108</w:t>
      </w:r>
      <w:r w:rsidRPr="00EA7772">
        <w:rPr>
          <w:lang w:eastAsia="zh-TW"/>
        </w:rPr>
        <w:t>億美元，係越南史上最大之單一外商投資案，目前已有</w:t>
      </w:r>
      <w:r w:rsidRPr="00EA7772">
        <w:rPr>
          <w:lang w:eastAsia="zh-TW"/>
        </w:rPr>
        <w:t>2</w:t>
      </w:r>
      <w:r w:rsidRPr="00EA7772">
        <w:rPr>
          <w:lang w:eastAsia="zh-TW"/>
        </w:rPr>
        <w:t>座高爐運作，規劃評估興建第三號高爐及「鋼鐵衛星城」計畫，針對下游加工、零配件、倉儲零配件等產業啟動招商。</w:t>
      </w:r>
    </w:p>
    <w:p w14:paraId="060E5DAA" w14:textId="2DDD9D5D" w:rsidR="00F3206B" w:rsidRPr="00EA7772" w:rsidRDefault="00F3206B" w:rsidP="00F3206B">
      <w:pPr>
        <w:ind w:firstLine="480"/>
        <w:rPr>
          <w:lang w:eastAsia="zh-TW"/>
        </w:rPr>
      </w:pPr>
      <w:r w:rsidRPr="00EA7772">
        <w:rPr>
          <w:lang w:eastAsia="zh-TW"/>
        </w:rPr>
        <w:t>在服務業方面，近年我國銀行、保險及租賃業者積極拓展越南金融服務市場，主要在河內及胡志明市設有據點或辦事處。依據我國金管會及越南國家銀行最新統計資料，目前我國銀行業者在越南共設有</w:t>
      </w:r>
      <w:r w:rsidRPr="00EA7772">
        <w:rPr>
          <w:lang w:eastAsia="zh-TW"/>
        </w:rPr>
        <w:t>12</w:t>
      </w:r>
      <w:r w:rsidRPr="00EA7772">
        <w:rPr>
          <w:lang w:eastAsia="zh-TW"/>
        </w:rPr>
        <w:t>家分行，另依據金管會資料，我國在越南另有</w:t>
      </w:r>
      <w:r w:rsidRPr="00EA7772">
        <w:rPr>
          <w:lang w:eastAsia="zh-TW"/>
        </w:rPr>
        <w:t>1</w:t>
      </w:r>
      <w:r w:rsidRPr="00EA7772">
        <w:rPr>
          <w:lang w:eastAsia="zh-TW"/>
        </w:rPr>
        <w:t>家子行及</w:t>
      </w:r>
      <w:r w:rsidRPr="00EA7772">
        <w:rPr>
          <w:lang w:eastAsia="zh-TW"/>
        </w:rPr>
        <w:t>1</w:t>
      </w:r>
      <w:r w:rsidR="00DE693F" w:rsidRPr="00EA7772">
        <w:rPr>
          <w:rFonts w:hint="eastAsia"/>
          <w:lang w:eastAsia="zh-TW"/>
        </w:rPr>
        <w:t>8</w:t>
      </w:r>
      <w:r w:rsidRPr="00EA7772">
        <w:rPr>
          <w:lang w:eastAsia="zh-TW"/>
        </w:rPr>
        <w:t>個代表人辦事處。我國銀行業在越南分支機構請見下方一覽表：</w:t>
      </w:r>
    </w:p>
    <w:p w14:paraId="702BF974" w14:textId="77777777" w:rsidR="00F3206B" w:rsidRPr="00EA7772" w:rsidRDefault="00F3206B" w:rsidP="00F3206B">
      <w:pPr>
        <w:pStyle w:val="a6"/>
        <w:ind w:left="960" w:hanging="720"/>
      </w:pPr>
      <w:r w:rsidRPr="00EA7772">
        <w:t>（一）分行及子行</w:t>
      </w:r>
    </w:p>
    <w:tbl>
      <w:tblPr>
        <w:tblW w:w="8720" w:type="dxa"/>
        <w:tblCellMar>
          <w:left w:w="10" w:type="dxa"/>
          <w:right w:w="10" w:type="dxa"/>
        </w:tblCellMar>
        <w:tblLook w:val="04A0" w:firstRow="1" w:lastRow="0" w:firstColumn="1" w:lastColumn="0" w:noHBand="0" w:noVBand="1"/>
      </w:tblPr>
      <w:tblGrid>
        <w:gridCol w:w="1101"/>
        <w:gridCol w:w="3260"/>
        <w:gridCol w:w="4359"/>
      </w:tblGrid>
      <w:tr w:rsidR="00EA7772" w:rsidRPr="00EA7772" w14:paraId="75151070" w14:textId="77777777" w:rsidTr="00225BF3">
        <w:trPr>
          <w:trHeight w:val="539"/>
          <w:tblHeader/>
        </w:trPr>
        <w:tc>
          <w:tcPr>
            <w:tcW w:w="110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20DC7E8" w14:textId="77777777" w:rsidR="00F3206B" w:rsidRPr="00EA7772" w:rsidRDefault="00F3206B" w:rsidP="005217B1">
            <w:pPr>
              <w:pStyle w:val="afe"/>
              <w:rPr>
                <w:lang w:eastAsia="zh-TW"/>
              </w:rPr>
            </w:pPr>
            <w:r w:rsidRPr="00EA7772">
              <w:rPr>
                <w:lang w:eastAsia="zh-TW"/>
              </w:rPr>
              <w:t>次序</w:t>
            </w:r>
          </w:p>
        </w:tc>
        <w:tc>
          <w:tcPr>
            <w:tcW w:w="32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5BAF75B" w14:textId="77777777" w:rsidR="00F3206B" w:rsidRPr="00EA7772" w:rsidRDefault="00F3206B" w:rsidP="005217B1">
            <w:pPr>
              <w:pStyle w:val="afe"/>
              <w:rPr>
                <w:lang w:eastAsia="zh-TW"/>
              </w:rPr>
            </w:pPr>
            <w:r w:rsidRPr="00EA7772">
              <w:rPr>
                <w:lang w:eastAsia="zh-TW"/>
              </w:rPr>
              <w:t>名稱</w:t>
            </w:r>
          </w:p>
        </w:tc>
        <w:tc>
          <w:tcPr>
            <w:tcW w:w="43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0B0435D" w14:textId="77777777" w:rsidR="00F3206B" w:rsidRPr="00EA7772" w:rsidRDefault="00F3206B" w:rsidP="005217B1">
            <w:pPr>
              <w:pStyle w:val="afe"/>
              <w:rPr>
                <w:lang w:eastAsia="zh-TW"/>
              </w:rPr>
            </w:pPr>
            <w:r w:rsidRPr="00EA7772">
              <w:rPr>
                <w:lang w:eastAsia="zh-TW"/>
              </w:rPr>
              <w:t>所在省市</w:t>
            </w:r>
          </w:p>
        </w:tc>
      </w:tr>
      <w:tr w:rsidR="00EA7772" w:rsidRPr="00EA7772" w14:paraId="5F8B6D66"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487BB" w14:textId="77777777" w:rsidR="00F3206B" w:rsidRPr="00EA7772" w:rsidRDefault="00F3206B" w:rsidP="005217B1">
            <w:pPr>
              <w:pStyle w:val="afe"/>
              <w:rPr>
                <w:lang w:eastAsia="zh-TW"/>
              </w:rPr>
            </w:pPr>
            <w:r w:rsidRPr="00EA7772">
              <w:rPr>
                <w:lang w:eastAsia="zh-TW"/>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7F244" w14:textId="77777777" w:rsidR="00F3206B" w:rsidRPr="00EA7772" w:rsidRDefault="00F3206B" w:rsidP="005217B1">
            <w:pPr>
              <w:pStyle w:val="afb"/>
            </w:pPr>
            <w:r w:rsidRPr="00EA7772">
              <w:t>兆豐國際商業銀行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5F2AB" w14:textId="77777777" w:rsidR="00F3206B" w:rsidRPr="00EA7772" w:rsidRDefault="00F3206B" w:rsidP="005217B1">
            <w:pPr>
              <w:pStyle w:val="afb"/>
            </w:pPr>
            <w:r w:rsidRPr="00EA7772">
              <w:t>胡志明市</w:t>
            </w:r>
          </w:p>
        </w:tc>
      </w:tr>
      <w:tr w:rsidR="00EA7772" w:rsidRPr="00EA7772" w14:paraId="0342FC1C"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0D5BF" w14:textId="77777777" w:rsidR="00F3206B" w:rsidRPr="00EA7772" w:rsidRDefault="00F3206B" w:rsidP="005217B1">
            <w:pPr>
              <w:pStyle w:val="afe"/>
              <w:rPr>
                <w:lang w:eastAsia="zh-TW"/>
              </w:rPr>
            </w:pPr>
            <w:r w:rsidRPr="00EA7772">
              <w:rPr>
                <w:lang w:eastAsia="zh-TW"/>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4C53E" w14:textId="77777777" w:rsidR="00F3206B" w:rsidRPr="00EA7772" w:rsidRDefault="00F3206B" w:rsidP="005217B1">
            <w:pPr>
              <w:pStyle w:val="afb"/>
            </w:pPr>
            <w:r w:rsidRPr="00EA7772">
              <w:t>中國信託商業銀行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FD8F5" w14:textId="77777777" w:rsidR="00F3206B" w:rsidRPr="00EA7772" w:rsidRDefault="00F3206B" w:rsidP="005217B1">
            <w:pPr>
              <w:pStyle w:val="afb"/>
            </w:pPr>
            <w:r w:rsidRPr="00EA7772">
              <w:t>胡志明市</w:t>
            </w:r>
          </w:p>
        </w:tc>
      </w:tr>
      <w:tr w:rsidR="00EA7772" w:rsidRPr="00EA7772" w14:paraId="2640E2B0"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E6E20" w14:textId="77777777" w:rsidR="00F3206B" w:rsidRPr="00EA7772" w:rsidRDefault="00F3206B" w:rsidP="005217B1">
            <w:pPr>
              <w:pStyle w:val="afe"/>
              <w:rPr>
                <w:lang w:eastAsia="zh-TW"/>
              </w:rPr>
            </w:pPr>
            <w:r w:rsidRPr="00EA7772">
              <w:rPr>
                <w:lang w:eastAsia="zh-TW"/>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3A50E" w14:textId="77777777" w:rsidR="00F3206B" w:rsidRPr="00EA7772" w:rsidRDefault="00F3206B" w:rsidP="005217B1">
            <w:pPr>
              <w:pStyle w:val="afb"/>
            </w:pPr>
            <w:r w:rsidRPr="00EA7772">
              <w:t>第一商業銀行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FFC59" w14:textId="77777777" w:rsidR="00F3206B" w:rsidRPr="00EA7772" w:rsidRDefault="00F3206B" w:rsidP="005217B1">
            <w:pPr>
              <w:pStyle w:val="afb"/>
            </w:pPr>
            <w:r w:rsidRPr="00EA7772">
              <w:t>胡志明市、河內市</w:t>
            </w:r>
          </w:p>
        </w:tc>
      </w:tr>
      <w:tr w:rsidR="00EA7772" w:rsidRPr="00EA7772" w14:paraId="74A05E7C"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453343" w14:textId="77777777" w:rsidR="00F3206B" w:rsidRPr="00EA7772" w:rsidRDefault="00F3206B" w:rsidP="005217B1">
            <w:pPr>
              <w:pStyle w:val="afe"/>
              <w:rPr>
                <w:lang w:eastAsia="zh-TW"/>
              </w:rPr>
            </w:pPr>
            <w:r w:rsidRPr="00EA7772">
              <w:rPr>
                <w:lang w:eastAsia="zh-TW"/>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C4317" w14:textId="77777777" w:rsidR="00F3206B" w:rsidRPr="00EA7772" w:rsidRDefault="00F3206B" w:rsidP="005217B1">
            <w:pPr>
              <w:pStyle w:val="afb"/>
            </w:pPr>
            <w:r w:rsidRPr="00EA7772">
              <w:t>永豐商業銀行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6BA92" w14:textId="77777777" w:rsidR="00F3206B" w:rsidRPr="00EA7772" w:rsidRDefault="00F3206B" w:rsidP="005217B1">
            <w:pPr>
              <w:pStyle w:val="afb"/>
            </w:pPr>
            <w:r w:rsidRPr="00EA7772">
              <w:t>胡志明市</w:t>
            </w:r>
          </w:p>
        </w:tc>
      </w:tr>
      <w:tr w:rsidR="00EA7772" w:rsidRPr="00EA7772" w14:paraId="7EADB6FE"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5A705" w14:textId="77777777" w:rsidR="00F3206B" w:rsidRPr="00EA7772" w:rsidRDefault="00F3206B" w:rsidP="005217B1">
            <w:pPr>
              <w:pStyle w:val="afe"/>
              <w:rPr>
                <w:lang w:eastAsia="zh-TW"/>
              </w:rPr>
            </w:pPr>
            <w:r w:rsidRPr="00EA7772">
              <w:rPr>
                <w:lang w:eastAsia="zh-TW"/>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53AEA" w14:textId="77777777" w:rsidR="00F3206B" w:rsidRPr="00EA7772" w:rsidRDefault="00F3206B" w:rsidP="005217B1">
            <w:pPr>
              <w:pStyle w:val="afb"/>
            </w:pPr>
            <w:r w:rsidRPr="00EA7772">
              <w:t>華南商業銀行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20384" w14:textId="77777777" w:rsidR="00F3206B" w:rsidRPr="00EA7772" w:rsidRDefault="00F3206B" w:rsidP="005217B1">
            <w:pPr>
              <w:pStyle w:val="afb"/>
            </w:pPr>
            <w:r w:rsidRPr="00EA7772">
              <w:t>胡志明市</w:t>
            </w:r>
          </w:p>
        </w:tc>
      </w:tr>
      <w:tr w:rsidR="00EA7772" w:rsidRPr="00EA7772" w14:paraId="35DA7C5B"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21885" w14:textId="77777777" w:rsidR="00F3206B" w:rsidRPr="00EA7772" w:rsidRDefault="00F3206B" w:rsidP="005217B1">
            <w:pPr>
              <w:pStyle w:val="afe"/>
              <w:rPr>
                <w:lang w:eastAsia="zh-TW"/>
              </w:rPr>
            </w:pPr>
            <w:r w:rsidRPr="00EA7772">
              <w:rPr>
                <w:lang w:eastAsia="zh-TW"/>
              </w:rPr>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3960A" w14:textId="77777777" w:rsidR="00F3206B" w:rsidRPr="00EA7772" w:rsidRDefault="00F3206B" w:rsidP="005217B1">
            <w:pPr>
              <w:pStyle w:val="afb"/>
            </w:pPr>
            <w:r w:rsidRPr="00EA7772">
              <w:t>臺北富邦商業銀行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FAA72" w14:textId="77777777" w:rsidR="00F3206B" w:rsidRPr="00EA7772" w:rsidRDefault="00F3206B" w:rsidP="005217B1">
            <w:pPr>
              <w:pStyle w:val="afb"/>
            </w:pPr>
            <w:r w:rsidRPr="00EA7772">
              <w:t>胡志明市、河內市、平陽省</w:t>
            </w:r>
          </w:p>
        </w:tc>
      </w:tr>
      <w:tr w:rsidR="00EA7772" w:rsidRPr="00EA7772" w14:paraId="2E3E3968"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7798" w14:textId="77777777" w:rsidR="00F3206B" w:rsidRPr="00EA7772" w:rsidRDefault="00F3206B" w:rsidP="005217B1">
            <w:pPr>
              <w:pStyle w:val="afe"/>
              <w:rPr>
                <w:lang w:eastAsia="zh-TW"/>
              </w:rPr>
            </w:pPr>
            <w:r w:rsidRPr="00EA7772">
              <w:rPr>
                <w:lang w:eastAsia="zh-TW"/>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5AF19" w14:textId="77777777" w:rsidR="00F3206B" w:rsidRPr="00EA7772" w:rsidRDefault="00F3206B" w:rsidP="005217B1">
            <w:pPr>
              <w:pStyle w:val="afb"/>
            </w:pPr>
            <w:r w:rsidRPr="00EA7772">
              <w:t>上海商業儲蓄銀行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B4AB7" w14:textId="77777777" w:rsidR="00F3206B" w:rsidRPr="00EA7772" w:rsidRDefault="00F3206B" w:rsidP="005217B1">
            <w:pPr>
              <w:pStyle w:val="afb"/>
            </w:pPr>
            <w:r w:rsidRPr="00EA7772">
              <w:t>同奈省</w:t>
            </w:r>
          </w:p>
        </w:tc>
      </w:tr>
      <w:tr w:rsidR="00EA7772" w:rsidRPr="00EA7772" w14:paraId="2DCC07C7"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D05FA" w14:textId="77777777" w:rsidR="00F3206B" w:rsidRPr="00EA7772" w:rsidRDefault="00F3206B" w:rsidP="005217B1">
            <w:pPr>
              <w:pStyle w:val="afe"/>
              <w:rPr>
                <w:lang w:eastAsia="zh-TW"/>
              </w:rPr>
            </w:pPr>
            <w:r w:rsidRPr="00EA7772">
              <w:rPr>
                <w:lang w:eastAsia="zh-TW"/>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B0E53" w14:textId="77777777" w:rsidR="00F3206B" w:rsidRPr="00EA7772" w:rsidRDefault="00F3206B" w:rsidP="005217B1">
            <w:pPr>
              <w:pStyle w:val="afb"/>
            </w:pPr>
            <w:r w:rsidRPr="00EA7772">
              <w:t>玉山銀行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1836F" w14:textId="77777777" w:rsidR="00F3206B" w:rsidRPr="00EA7772" w:rsidRDefault="00F3206B" w:rsidP="005217B1">
            <w:pPr>
              <w:pStyle w:val="afb"/>
            </w:pPr>
            <w:r w:rsidRPr="00EA7772">
              <w:t>同奈省</w:t>
            </w:r>
          </w:p>
        </w:tc>
      </w:tr>
      <w:tr w:rsidR="00EA7772" w:rsidRPr="00EA7772" w14:paraId="1A65F9E7"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31797" w14:textId="77777777" w:rsidR="00F3206B" w:rsidRPr="00EA7772" w:rsidRDefault="00F3206B" w:rsidP="005217B1">
            <w:pPr>
              <w:pStyle w:val="afe"/>
              <w:rPr>
                <w:lang w:eastAsia="zh-TW"/>
              </w:rPr>
            </w:pPr>
            <w:r w:rsidRPr="00EA7772">
              <w:rPr>
                <w:lang w:eastAsia="zh-TW"/>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CBB79" w14:textId="77777777" w:rsidR="00F3206B" w:rsidRPr="00EA7772" w:rsidRDefault="00F3206B" w:rsidP="005217B1">
            <w:pPr>
              <w:pStyle w:val="afb"/>
            </w:pPr>
            <w:r w:rsidRPr="00EA7772">
              <w:t>國泰世華商業銀行</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0CC99" w14:textId="77777777" w:rsidR="00F3206B" w:rsidRPr="00EA7772" w:rsidRDefault="00F3206B" w:rsidP="005217B1">
            <w:pPr>
              <w:pStyle w:val="afb"/>
            </w:pPr>
            <w:r w:rsidRPr="00EA7772">
              <w:t>胡志明市</w:t>
            </w:r>
          </w:p>
        </w:tc>
      </w:tr>
      <w:tr w:rsidR="002E529A" w:rsidRPr="00EA7772" w14:paraId="374C20C6" w14:textId="77777777" w:rsidTr="00225BF3">
        <w:trPr>
          <w:trHeight w:val="539"/>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D12F" w14:textId="77777777" w:rsidR="00F3206B" w:rsidRPr="00EA7772" w:rsidRDefault="00F3206B" w:rsidP="005217B1">
            <w:pPr>
              <w:pStyle w:val="afe"/>
              <w:rPr>
                <w:lang w:eastAsia="zh-TW"/>
              </w:rPr>
            </w:pPr>
            <w:r w:rsidRPr="00EA7772">
              <w:rPr>
                <w:lang w:eastAsia="zh-TW"/>
              </w:rPr>
              <w:lastRenderedPageBreak/>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5CFBD" w14:textId="77777777" w:rsidR="00F3206B" w:rsidRPr="00EA7772" w:rsidRDefault="00F3206B" w:rsidP="005217B1">
            <w:pPr>
              <w:pStyle w:val="afb"/>
            </w:pPr>
            <w:r w:rsidRPr="00EA7772">
              <w:t>世越銀行（國泰世華銀行與越南工商銀行合資）</w:t>
            </w:r>
          </w:p>
        </w:tc>
        <w:tc>
          <w:tcPr>
            <w:tcW w:w="43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F736E" w14:textId="77777777" w:rsidR="00F3206B" w:rsidRPr="00EA7772" w:rsidRDefault="00F3206B" w:rsidP="005217B1">
            <w:pPr>
              <w:pStyle w:val="afb"/>
              <w:spacing w:line="420" w:lineRule="exact"/>
            </w:pPr>
            <w:r w:rsidRPr="00EA7772">
              <w:t>胡志明市、河內市、峴港市、會安市、海防市、同奈省、平陽省、芹苴市、廣南省</w:t>
            </w:r>
          </w:p>
        </w:tc>
      </w:tr>
    </w:tbl>
    <w:p w14:paraId="7E920F49" w14:textId="77777777" w:rsidR="00F3206B" w:rsidRPr="00EA7772" w:rsidRDefault="00F3206B" w:rsidP="00F3206B">
      <w:pPr>
        <w:pStyle w:val="a6"/>
        <w:ind w:left="960" w:hanging="720"/>
      </w:pPr>
    </w:p>
    <w:p w14:paraId="44616F09" w14:textId="77777777" w:rsidR="00F3206B" w:rsidRPr="00EA7772" w:rsidRDefault="00F3206B" w:rsidP="00F3206B">
      <w:pPr>
        <w:pStyle w:val="a6"/>
        <w:ind w:left="960" w:hanging="720"/>
      </w:pPr>
      <w:r w:rsidRPr="00EA7772">
        <w:t>（二）代表人辦事處</w:t>
      </w:r>
    </w:p>
    <w:tbl>
      <w:tblPr>
        <w:tblW w:w="8717" w:type="dxa"/>
        <w:tblCellMar>
          <w:left w:w="10" w:type="dxa"/>
          <w:right w:w="10" w:type="dxa"/>
        </w:tblCellMar>
        <w:tblLook w:val="04A0" w:firstRow="1" w:lastRow="0" w:firstColumn="1" w:lastColumn="0" w:noHBand="0" w:noVBand="1"/>
      </w:tblPr>
      <w:tblGrid>
        <w:gridCol w:w="1101"/>
        <w:gridCol w:w="3260"/>
        <w:gridCol w:w="4356"/>
      </w:tblGrid>
      <w:tr w:rsidR="00EA7772" w:rsidRPr="00EA7772" w14:paraId="3E0DD0EF" w14:textId="77777777" w:rsidTr="000E1479">
        <w:trPr>
          <w:trHeight w:val="567"/>
          <w:tblHeader/>
        </w:trPr>
        <w:tc>
          <w:tcPr>
            <w:tcW w:w="110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8ED8E80" w14:textId="77777777" w:rsidR="00F3206B" w:rsidRPr="00EA7772" w:rsidRDefault="00F3206B" w:rsidP="005217B1">
            <w:pPr>
              <w:pStyle w:val="afe"/>
            </w:pPr>
            <w:r w:rsidRPr="00EA7772">
              <w:t>次序</w:t>
            </w:r>
          </w:p>
        </w:tc>
        <w:tc>
          <w:tcPr>
            <w:tcW w:w="326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C80A35B" w14:textId="77777777" w:rsidR="00F3206B" w:rsidRPr="00EA7772" w:rsidRDefault="00F3206B" w:rsidP="005217B1">
            <w:pPr>
              <w:pStyle w:val="afe"/>
            </w:pPr>
            <w:r w:rsidRPr="00EA7772">
              <w:t>名稱</w:t>
            </w:r>
          </w:p>
        </w:tc>
        <w:tc>
          <w:tcPr>
            <w:tcW w:w="435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E07D89C" w14:textId="77777777" w:rsidR="00F3206B" w:rsidRPr="00EA7772" w:rsidRDefault="00F3206B" w:rsidP="005217B1">
            <w:pPr>
              <w:pStyle w:val="afe"/>
            </w:pPr>
            <w:r w:rsidRPr="00EA7772">
              <w:t>所在省市</w:t>
            </w:r>
          </w:p>
        </w:tc>
      </w:tr>
      <w:tr w:rsidR="00EA7772" w:rsidRPr="00EA7772" w14:paraId="2C97A0AA"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528D5" w14:textId="77777777" w:rsidR="00F3206B" w:rsidRPr="00EA7772" w:rsidRDefault="00F3206B" w:rsidP="005217B1">
            <w:pPr>
              <w:pStyle w:val="afe"/>
            </w:pPr>
            <w:r w:rsidRPr="00EA7772">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C3C35" w14:textId="77777777" w:rsidR="00F3206B" w:rsidRPr="00EA7772" w:rsidRDefault="00F3206B" w:rsidP="005217B1">
            <w:pPr>
              <w:pStyle w:val="afb"/>
            </w:pPr>
            <w:r w:rsidRPr="00EA7772">
              <w:t>台新國際商業銀行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EAC60" w14:textId="77777777" w:rsidR="00F3206B" w:rsidRPr="00EA7772" w:rsidRDefault="00F3206B" w:rsidP="005217B1">
            <w:pPr>
              <w:pStyle w:val="afb"/>
            </w:pPr>
            <w:r w:rsidRPr="00EA7772">
              <w:t>胡志明市</w:t>
            </w:r>
          </w:p>
        </w:tc>
      </w:tr>
      <w:tr w:rsidR="00EA7772" w:rsidRPr="00EA7772" w14:paraId="5E35AFBA"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B5FAA" w14:textId="77777777" w:rsidR="00F3206B" w:rsidRPr="00EA7772" w:rsidRDefault="00F3206B" w:rsidP="005217B1">
            <w:pPr>
              <w:pStyle w:val="afe"/>
            </w:pPr>
            <w:r w:rsidRPr="00EA7772">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1E8A7" w14:textId="77777777" w:rsidR="00F3206B" w:rsidRPr="00EA7772" w:rsidRDefault="00F3206B" w:rsidP="005217B1">
            <w:pPr>
              <w:pStyle w:val="afb"/>
            </w:pPr>
            <w:r w:rsidRPr="00EA7772">
              <w:t>聯邦商業銀行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73E15" w14:textId="77777777" w:rsidR="00F3206B" w:rsidRPr="00EA7772" w:rsidRDefault="00F3206B" w:rsidP="005217B1">
            <w:pPr>
              <w:pStyle w:val="afb"/>
            </w:pPr>
            <w:r w:rsidRPr="00EA7772">
              <w:t>胡志明市、河內市</w:t>
            </w:r>
          </w:p>
        </w:tc>
      </w:tr>
      <w:tr w:rsidR="00EA7772" w:rsidRPr="00EA7772" w14:paraId="5B6059FB"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35566" w14:textId="77777777" w:rsidR="00F3206B" w:rsidRPr="00EA7772" w:rsidRDefault="00F3206B" w:rsidP="005217B1">
            <w:pPr>
              <w:pStyle w:val="afe"/>
            </w:pPr>
            <w:r w:rsidRPr="00EA7772">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01A4C" w14:textId="77777777" w:rsidR="00F3206B" w:rsidRPr="00EA7772" w:rsidRDefault="00F3206B" w:rsidP="005217B1">
            <w:pPr>
              <w:pStyle w:val="afb"/>
            </w:pPr>
            <w:r w:rsidRPr="00EA7772">
              <w:t>臺灣新光商業銀行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DB332" w14:textId="77777777" w:rsidR="00F3206B" w:rsidRPr="00EA7772" w:rsidRDefault="00F3206B" w:rsidP="005217B1">
            <w:pPr>
              <w:pStyle w:val="afb"/>
            </w:pPr>
            <w:r w:rsidRPr="00EA7772">
              <w:t>胡志明市</w:t>
            </w:r>
          </w:p>
        </w:tc>
      </w:tr>
      <w:tr w:rsidR="00EA7772" w:rsidRPr="00EA7772" w14:paraId="3CC2E7CB"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8E3B4" w14:textId="77777777" w:rsidR="00F3206B" w:rsidRPr="00EA7772" w:rsidRDefault="00F3206B" w:rsidP="005217B1">
            <w:pPr>
              <w:pStyle w:val="afe"/>
            </w:pPr>
            <w:r w:rsidRPr="00EA7772">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42AFC" w14:textId="77777777" w:rsidR="00F3206B" w:rsidRPr="00EA7772" w:rsidRDefault="00F3206B" w:rsidP="005217B1">
            <w:pPr>
              <w:pStyle w:val="afb"/>
            </w:pPr>
            <w:r w:rsidRPr="00EA7772">
              <w:t>臺灣銀行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1E108" w14:textId="77777777" w:rsidR="00F3206B" w:rsidRPr="00EA7772" w:rsidRDefault="00F3206B" w:rsidP="005217B1">
            <w:pPr>
              <w:pStyle w:val="afb"/>
            </w:pPr>
            <w:r w:rsidRPr="00EA7772">
              <w:t>胡志明市</w:t>
            </w:r>
          </w:p>
        </w:tc>
      </w:tr>
      <w:tr w:rsidR="00EA7772" w:rsidRPr="00EA7772" w14:paraId="7BD83798"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32234" w14:textId="77777777" w:rsidR="00F3206B" w:rsidRPr="00EA7772" w:rsidRDefault="00F3206B" w:rsidP="005217B1">
            <w:pPr>
              <w:pStyle w:val="afe"/>
            </w:pPr>
            <w:r w:rsidRPr="00EA7772">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3D4FE" w14:textId="77777777" w:rsidR="00F3206B" w:rsidRPr="00EA7772" w:rsidRDefault="00F3206B" w:rsidP="005217B1">
            <w:pPr>
              <w:pStyle w:val="afb"/>
            </w:pPr>
            <w:r w:rsidRPr="00EA7772">
              <w:t>國泰世華商業銀行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F05A4" w14:textId="77777777" w:rsidR="00F3206B" w:rsidRPr="00EA7772" w:rsidRDefault="00F3206B" w:rsidP="005217B1">
            <w:pPr>
              <w:pStyle w:val="afb"/>
            </w:pPr>
            <w:r w:rsidRPr="00EA7772">
              <w:t>河內市、廣南省</w:t>
            </w:r>
          </w:p>
        </w:tc>
      </w:tr>
      <w:tr w:rsidR="00EA7772" w:rsidRPr="00EA7772" w14:paraId="5AF62C5D"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CC50" w14:textId="77777777" w:rsidR="00F3206B" w:rsidRPr="00EA7772" w:rsidRDefault="00F3206B" w:rsidP="005217B1">
            <w:pPr>
              <w:pStyle w:val="afe"/>
            </w:pPr>
            <w:r w:rsidRPr="00EA7772">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FE9E9" w14:textId="77777777" w:rsidR="00F3206B" w:rsidRPr="00EA7772" w:rsidRDefault="00F3206B" w:rsidP="005217B1">
            <w:pPr>
              <w:pStyle w:val="afb"/>
            </w:pPr>
            <w:r w:rsidRPr="00EA7772">
              <w:t>遠東國際商業銀行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D691B" w14:textId="77777777" w:rsidR="00F3206B" w:rsidRPr="00EA7772" w:rsidRDefault="00F3206B" w:rsidP="005217B1">
            <w:pPr>
              <w:pStyle w:val="afb"/>
            </w:pPr>
            <w:r w:rsidRPr="00EA7772">
              <w:t>胡志明市</w:t>
            </w:r>
          </w:p>
        </w:tc>
      </w:tr>
      <w:tr w:rsidR="00EA7772" w:rsidRPr="00EA7772" w14:paraId="4342AE8C"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0D9DB" w14:textId="77777777" w:rsidR="00F3206B" w:rsidRPr="00EA7772" w:rsidRDefault="00F3206B" w:rsidP="005217B1">
            <w:pPr>
              <w:pStyle w:val="afe"/>
            </w:pPr>
            <w:r w:rsidRPr="00EA7772">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279E0" w14:textId="77777777" w:rsidR="00F3206B" w:rsidRPr="00EA7772" w:rsidRDefault="00F3206B" w:rsidP="005217B1">
            <w:pPr>
              <w:pStyle w:val="afb"/>
            </w:pPr>
            <w:r w:rsidRPr="00EA7772">
              <w:t>華南商業銀行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A85FB" w14:textId="77777777" w:rsidR="00F3206B" w:rsidRPr="00EA7772" w:rsidRDefault="00F3206B" w:rsidP="005217B1">
            <w:pPr>
              <w:pStyle w:val="afb"/>
            </w:pPr>
            <w:r w:rsidRPr="00EA7772">
              <w:t>河內市</w:t>
            </w:r>
          </w:p>
        </w:tc>
      </w:tr>
      <w:tr w:rsidR="00EA7772" w:rsidRPr="00EA7772" w14:paraId="2E78DC03"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F0BD2" w14:textId="77777777" w:rsidR="00F3206B" w:rsidRPr="00EA7772" w:rsidRDefault="00F3206B" w:rsidP="005217B1">
            <w:pPr>
              <w:pStyle w:val="afe"/>
            </w:pPr>
            <w:r w:rsidRPr="00EA7772">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564C2" w14:textId="77777777" w:rsidR="00F3206B" w:rsidRPr="00EA7772" w:rsidRDefault="00F3206B" w:rsidP="005217B1">
            <w:pPr>
              <w:pStyle w:val="afb"/>
            </w:pPr>
            <w:r w:rsidRPr="00EA7772">
              <w:t>永豐商業銀行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74EDB" w14:textId="77777777" w:rsidR="00F3206B" w:rsidRPr="00EA7772" w:rsidRDefault="00F3206B" w:rsidP="005217B1">
            <w:pPr>
              <w:pStyle w:val="afb"/>
            </w:pPr>
            <w:r w:rsidRPr="00EA7772">
              <w:t>河內市</w:t>
            </w:r>
          </w:p>
        </w:tc>
      </w:tr>
      <w:tr w:rsidR="00EA7772" w:rsidRPr="00EA7772" w14:paraId="44F06F95"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D1842" w14:textId="77777777" w:rsidR="00F3206B" w:rsidRPr="00EA7772" w:rsidRDefault="00F3206B" w:rsidP="005217B1">
            <w:pPr>
              <w:pStyle w:val="afe"/>
            </w:pPr>
            <w:r w:rsidRPr="00EA7772">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88C85" w14:textId="77777777" w:rsidR="00F3206B" w:rsidRPr="00EA7772" w:rsidRDefault="00F3206B" w:rsidP="005217B1">
            <w:pPr>
              <w:pStyle w:val="afb"/>
            </w:pPr>
            <w:r w:rsidRPr="00EA7772">
              <w:t>玉山商業銀行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39D90" w14:textId="77777777" w:rsidR="00F3206B" w:rsidRPr="00EA7772" w:rsidRDefault="00F3206B" w:rsidP="005217B1">
            <w:pPr>
              <w:pStyle w:val="afb"/>
            </w:pPr>
            <w:r w:rsidRPr="00EA7772">
              <w:t>胡志明市、河內市</w:t>
            </w:r>
          </w:p>
        </w:tc>
      </w:tr>
      <w:tr w:rsidR="00EA7772" w:rsidRPr="00EA7772" w14:paraId="2B814E45"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591E7" w14:textId="77777777" w:rsidR="00F3206B" w:rsidRPr="00EA7772" w:rsidRDefault="00F3206B" w:rsidP="005217B1">
            <w:pPr>
              <w:pStyle w:val="afe"/>
            </w:pPr>
            <w:r w:rsidRPr="00EA7772">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1E8A" w14:textId="77777777" w:rsidR="00F3206B" w:rsidRPr="00EA7772" w:rsidRDefault="00F3206B" w:rsidP="005217B1">
            <w:pPr>
              <w:pStyle w:val="afb"/>
            </w:pPr>
            <w:r w:rsidRPr="00EA7772">
              <w:t>中國信託商業銀行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F62E2" w14:textId="3FA4DADF" w:rsidR="00F3206B" w:rsidRPr="00EA7772" w:rsidRDefault="00F3206B" w:rsidP="005217B1">
            <w:pPr>
              <w:pStyle w:val="afb"/>
            </w:pPr>
            <w:r w:rsidRPr="00EA7772">
              <w:t>河內市</w:t>
            </w:r>
            <w:r w:rsidR="00DE693F" w:rsidRPr="00EA7772">
              <w:rPr>
                <w:rFonts w:hint="eastAsia"/>
              </w:rPr>
              <w:t>、平陽、海防市</w:t>
            </w:r>
          </w:p>
        </w:tc>
      </w:tr>
      <w:tr w:rsidR="00EA7772" w:rsidRPr="00EA7772" w14:paraId="36B6F25F"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290" w14:textId="77777777" w:rsidR="00F3206B" w:rsidRPr="00EA7772" w:rsidRDefault="00F3206B" w:rsidP="005217B1">
            <w:pPr>
              <w:pStyle w:val="afe"/>
            </w:pPr>
            <w:r w:rsidRPr="00EA7772">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18B74" w14:textId="77777777" w:rsidR="00F3206B" w:rsidRPr="00EA7772" w:rsidRDefault="00F3206B" w:rsidP="005217B1">
            <w:pPr>
              <w:pStyle w:val="afb"/>
            </w:pPr>
            <w:r w:rsidRPr="00EA7772">
              <w:t>上海商業儲蓄銀行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FC35F" w14:textId="77777777" w:rsidR="00F3206B" w:rsidRPr="00EA7772" w:rsidRDefault="00F3206B" w:rsidP="005217B1">
            <w:pPr>
              <w:pStyle w:val="afb"/>
            </w:pPr>
            <w:r w:rsidRPr="00EA7772">
              <w:t>北寧省</w:t>
            </w:r>
          </w:p>
        </w:tc>
      </w:tr>
      <w:tr w:rsidR="00EA7772" w:rsidRPr="00EA7772" w14:paraId="701C494D" w14:textId="77777777" w:rsidTr="000E1479">
        <w:trPr>
          <w:trHeight w:val="567"/>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CFEDB" w14:textId="77777777" w:rsidR="00F3206B" w:rsidRPr="00EA7772" w:rsidRDefault="00F3206B" w:rsidP="005217B1">
            <w:pPr>
              <w:pStyle w:val="afe"/>
              <w:rPr>
                <w:rFonts w:eastAsia="新細明體"/>
                <w:lang w:eastAsia="zh-TW"/>
              </w:rPr>
            </w:pPr>
            <w:r w:rsidRPr="00EA7772">
              <w:rPr>
                <w:rFonts w:eastAsia="新細明體"/>
                <w:lang w:eastAsia="zh-TW"/>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9D0F5" w14:textId="77777777" w:rsidR="00F3206B" w:rsidRPr="00EA7772" w:rsidRDefault="00F3206B" w:rsidP="005217B1">
            <w:pPr>
              <w:pStyle w:val="afb"/>
            </w:pPr>
            <w:r w:rsidRPr="00EA7772">
              <w:t>兆豐國際商業銀行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1FFB9" w14:textId="77777777" w:rsidR="00F3206B" w:rsidRPr="00EA7772" w:rsidRDefault="00F3206B" w:rsidP="003D67CF">
            <w:pPr>
              <w:pStyle w:val="afb"/>
            </w:pPr>
            <w:r w:rsidRPr="00EA7772">
              <w:t>海防市</w:t>
            </w:r>
          </w:p>
        </w:tc>
      </w:tr>
      <w:tr w:rsidR="00EA7772" w:rsidRPr="00EA7772" w14:paraId="7E59E25D" w14:textId="77777777" w:rsidTr="00DE693F">
        <w:trPr>
          <w:trHeight w:val="434"/>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4FACC" w14:textId="77777777" w:rsidR="00B452CC" w:rsidRPr="00EA7772" w:rsidRDefault="00B452CC" w:rsidP="005217B1">
            <w:pPr>
              <w:pStyle w:val="afe"/>
              <w:rPr>
                <w:rFonts w:eastAsia="新細明體"/>
                <w:lang w:eastAsia="zh-TW"/>
              </w:rPr>
            </w:pPr>
            <w:r w:rsidRPr="00EA7772">
              <w:rPr>
                <w:rFonts w:eastAsia="新細明體"/>
                <w:lang w:eastAsia="zh-TW"/>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62645" w14:textId="77777777" w:rsidR="00B452CC" w:rsidRPr="00EA7772" w:rsidRDefault="00B452CC" w:rsidP="005217B1">
            <w:pPr>
              <w:pStyle w:val="afb"/>
            </w:pPr>
            <w:r w:rsidRPr="00EA7772">
              <w:rPr>
                <w:rFonts w:hint="eastAsia"/>
              </w:rPr>
              <w:t>台中商業銀行</w:t>
            </w:r>
          </w:p>
        </w:tc>
        <w:tc>
          <w:tcPr>
            <w:tcW w:w="4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70DD0" w14:textId="77777777" w:rsidR="00B452CC" w:rsidRPr="00EA7772" w:rsidRDefault="00B452CC" w:rsidP="003D67CF">
            <w:pPr>
              <w:pStyle w:val="afb"/>
            </w:pPr>
            <w:r w:rsidRPr="00EA7772">
              <w:rPr>
                <w:rFonts w:hint="eastAsia"/>
              </w:rPr>
              <w:t>胡志明市</w:t>
            </w:r>
          </w:p>
        </w:tc>
      </w:tr>
    </w:tbl>
    <w:p w14:paraId="594E0916" w14:textId="77777777" w:rsidR="00F3206B" w:rsidRPr="00EA7772" w:rsidRDefault="00F3206B" w:rsidP="000E1479">
      <w:pPr>
        <w:pStyle w:val="a4"/>
        <w:pageBreakBefore/>
        <w:spacing w:before="257" w:after="257"/>
        <w:ind w:left="640" w:hanging="640"/>
        <w:rPr>
          <w:color w:val="auto"/>
          <w:lang w:eastAsia="zh-TW"/>
        </w:rPr>
      </w:pPr>
      <w:r w:rsidRPr="00EA7772">
        <w:rPr>
          <w:color w:val="auto"/>
          <w:lang w:eastAsia="zh-TW"/>
        </w:rPr>
        <w:lastRenderedPageBreak/>
        <w:t>三、投資機會</w:t>
      </w:r>
    </w:p>
    <w:p w14:paraId="21BF8236" w14:textId="77777777" w:rsidR="00F3206B" w:rsidRPr="00EA7772" w:rsidRDefault="00F3206B" w:rsidP="00225BF3">
      <w:pPr>
        <w:ind w:firstLine="480"/>
        <w:rPr>
          <w:lang w:eastAsia="zh-TW"/>
        </w:rPr>
      </w:pPr>
      <w:r w:rsidRPr="00EA7772">
        <w:rPr>
          <w:lang w:eastAsia="zh-TW"/>
        </w:rPr>
        <w:t>依據市場潛力、產業結構面及投資環境等</w:t>
      </w:r>
      <w:r w:rsidRPr="00EA7772">
        <w:rPr>
          <w:lang w:eastAsia="zh-TW"/>
        </w:rPr>
        <w:t>3</w:t>
      </w:r>
      <w:r w:rsidRPr="00EA7772">
        <w:rPr>
          <w:lang w:eastAsia="zh-TW"/>
        </w:rPr>
        <w:t>項因素，越南投資誘因概述如下：</w:t>
      </w:r>
      <w:r w:rsidRPr="00EA7772">
        <w:rPr>
          <w:lang w:eastAsia="zh-TW"/>
        </w:rPr>
        <w:t>1</w:t>
      </w:r>
      <w:r w:rsidRPr="00EA7772">
        <w:rPr>
          <w:lang w:eastAsia="zh-TW"/>
        </w:rPr>
        <w:t>、市場潛力：越南國內市場、產品外銷及未來成長相當具潛力。</w:t>
      </w:r>
      <w:r w:rsidRPr="00EA7772">
        <w:rPr>
          <w:lang w:eastAsia="zh-TW"/>
        </w:rPr>
        <w:t>2</w:t>
      </w:r>
      <w:r w:rsidRPr="00EA7772">
        <w:rPr>
          <w:lang w:eastAsia="zh-TW"/>
        </w:rPr>
        <w:t>、產業結構面：考量產業結構性完整、與臺商生產能力具互補性、所需之原物料及零組件供應、周邊產業及服務業能支援該產業持續發展；另越南未來國家經濟建設計畫、科技研發投入及越南新修訂之相關法規對特定產業之影響亦一併列入考量因素。</w:t>
      </w:r>
      <w:r w:rsidRPr="00EA7772">
        <w:rPr>
          <w:lang w:eastAsia="zh-TW"/>
        </w:rPr>
        <w:t>3</w:t>
      </w:r>
      <w:r w:rsidRPr="00EA7772">
        <w:rPr>
          <w:lang w:eastAsia="zh-TW"/>
        </w:rPr>
        <w:t>、投資環境：目前在越南投資的產業成本相較鄰近國家低，具競爭優勢。</w:t>
      </w:r>
    </w:p>
    <w:p w14:paraId="4AF316B3" w14:textId="77777777" w:rsidR="00F3206B" w:rsidRPr="00EA7772" w:rsidRDefault="00F3206B" w:rsidP="00F3206B">
      <w:pPr>
        <w:ind w:firstLine="480"/>
        <w:rPr>
          <w:lang w:eastAsia="zh-TW"/>
        </w:rPr>
      </w:pPr>
      <w:r w:rsidRPr="00EA7772">
        <w:rPr>
          <w:lang w:eastAsia="zh-TW"/>
        </w:rPr>
        <w:t>以下介紹越南部分重點產業供投資者參考：</w:t>
      </w:r>
    </w:p>
    <w:p w14:paraId="13A3928E" w14:textId="77777777" w:rsidR="00380547" w:rsidRPr="00EA7772" w:rsidRDefault="00F3206B" w:rsidP="00380547">
      <w:pPr>
        <w:pStyle w:val="a6"/>
        <w:ind w:left="960" w:hanging="720"/>
      </w:pPr>
      <w:r w:rsidRPr="00EA7772">
        <w:t>（一）</w:t>
      </w:r>
      <w:r w:rsidR="00380547" w:rsidRPr="00EA7772">
        <w:t>電子製造業</w:t>
      </w:r>
    </w:p>
    <w:p w14:paraId="053A1D44" w14:textId="77777777" w:rsidR="00380547" w:rsidRPr="00EA7772" w:rsidRDefault="00380547" w:rsidP="00380547">
      <w:pPr>
        <w:pStyle w:val="af1"/>
        <w:ind w:left="1440" w:hanging="480"/>
        <w:rPr>
          <w:lang w:eastAsia="zh-TW"/>
        </w:rPr>
      </w:pPr>
      <w:r w:rsidRPr="00EA7772">
        <w:rPr>
          <w:lang w:eastAsia="zh-TW"/>
        </w:rPr>
        <w:t>１、產業概況</w:t>
      </w:r>
    </w:p>
    <w:p w14:paraId="21817EB7" w14:textId="53943D1F" w:rsidR="00380547" w:rsidRPr="00EA7772" w:rsidRDefault="00380547" w:rsidP="00380547">
      <w:pPr>
        <w:pStyle w:val="11"/>
        <w:ind w:left="1800" w:hanging="600"/>
      </w:pPr>
      <w:r w:rsidRPr="00EA7772">
        <w:t>（</w:t>
      </w:r>
      <w:r w:rsidRPr="00EA7772">
        <w:t>1</w:t>
      </w:r>
      <w:r w:rsidRPr="00EA7772">
        <w:t>）</w:t>
      </w:r>
      <w:r w:rsidR="00DE693F" w:rsidRPr="00EA7772">
        <w:rPr>
          <w:rFonts w:hint="eastAsia"/>
        </w:rPr>
        <w:t>越南電子企業協會（</w:t>
      </w:r>
      <w:r w:rsidR="00DE693F" w:rsidRPr="00EA7772">
        <w:rPr>
          <w:rFonts w:hint="eastAsia"/>
        </w:rPr>
        <w:t>VEIA</w:t>
      </w:r>
      <w:r w:rsidR="00DE693F" w:rsidRPr="00EA7772">
        <w:rPr>
          <w:rFonts w:hint="eastAsia"/>
        </w:rPr>
        <w:t>）最新報告指出，</w:t>
      </w:r>
      <w:r w:rsidR="00DE693F" w:rsidRPr="00EA7772">
        <w:rPr>
          <w:rFonts w:hint="eastAsia"/>
        </w:rPr>
        <w:t>2025</w:t>
      </w:r>
      <w:r w:rsidR="00DE693F" w:rsidRPr="00EA7772">
        <w:rPr>
          <w:rFonts w:hint="eastAsia"/>
        </w:rPr>
        <w:t>年越南電子與半導體資通訊產業進出口總額再創歷史新高，占越南總出口比重已逼近</w:t>
      </w:r>
      <w:r w:rsidR="00DE693F" w:rsidRPr="00EA7772">
        <w:rPr>
          <w:rFonts w:hint="eastAsia"/>
        </w:rPr>
        <w:t>35%</w:t>
      </w:r>
      <w:r w:rsidR="00DE693F" w:rsidRPr="00EA7772">
        <w:rPr>
          <w:rFonts w:hint="eastAsia"/>
        </w:rPr>
        <w:t>，穩居加工及製造業的絕對龍頭</w:t>
      </w:r>
      <w:r w:rsidRPr="00EA7772">
        <w:t>。</w:t>
      </w:r>
    </w:p>
    <w:p w14:paraId="7FE6F11E" w14:textId="4CD96546" w:rsidR="00380547" w:rsidRPr="00EA7772" w:rsidRDefault="00380547" w:rsidP="00380547">
      <w:pPr>
        <w:pStyle w:val="11"/>
        <w:ind w:left="1800" w:hanging="600"/>
      </w:pPr>
      <w:r w:rsidRPr="00EA7772">
        <w:t>（</w:t>
      </w:r>
      <w:r w:rsidRPr="00EA7772">
        <w:t>2</w:t>
      </w:r>
      <w:r w:rsidRPr="00EA7772">
        <w:t>）</w:t>
      </w:r>
      <w:r w:rsidR="00DE693F" w:rsidRPr="00EA7772">
        <w:rPr>
          <w:rFonts w:hint="eastAsia"/>
        </w:rPr>
        <w:t>電子產業結構正加速從傳統的「末端組裝」向「中游精密零組件與半導體封測」轉型。產業聚落出現清晰的南北分工：北部地區（海防、新北寧、河南省、永福省）因鄰近中國大陸，已成為半導體封測、資通訊、</w:t>
      </w:r>
      <w:r w:rsidR="00DE693F" w:rsidRPr="00EA7772">
        <w:rPr>
          <w:rFonts w:hint="eastAsia"/>
        </w:rPr>
        <w:t xml:space="preserve">Apple </w:t>
      </w:r>
      <w:r w:rsidR="00DE693F" w:rsidRPr="00EA7772">
        <w:rPr>
          <w:rFonts w:hint="eastAsia"/>
        </w:rPr>
        <w:t>與</w:t>
      </w:r>
      <w:r w:rsidR="00DE693F" w:rsidRPr="00EA7772">
        <w:rPr>
          <w:rFonts w:hint="eastAsia"/>
        </w:rPr>
        <w:t xml:space="preserve"> Microsoft </w:t>
      </w:r>
      <w:r w:rsidR="00DE693F" w:rsidRPr="00EA7772">
        <w:rPr>
          <w:rFonts w:hint="eastAsia"/>
        </w:rPr>
        <w:t>供應鏈的超級重鎮；南部地區（胡志明市、平陽省）則深耕高階組裝與汽車電子</w:t>
      </w:r>
      <w:r w:rsidRPr="00EA7772">
        <w:t>。</w:t>
      </w:r>
    </w:p>
    <w:p w14:paraId="59BD0668" w14:textId="77777777" w:rsidR="00380547" w:rsidRPr="00EA7772" w:rsidRDefault="00380547" w:rsidP="00380547">
      <w:pPr>
        <w:pStyle w:val="af1"/>
        <w:ind w:left="1440" w:hanging="480"/>
        <w:rPr>
          <w:lang w:eastAsia="zh-TW"/>
        </w:rPr>
      </w:pPr>
      <w:r w:rsidRPr="00EA7772">
        <w:rPr>
          <w:lang w:eastAsia="zh-TW"/>
        </w:rPr>
        <w:t>２、主要競爭者投資情況</w:t>
      </w:r>
    </w:p>
    <w:p w14:paraId="43AB9D05" w14:textId="167805D3" w:rsidR="00380547" w:rsidRPr="00EA7772" w:rsidRDefault="00DE693F" w:rsidP="00380547">
      <w:pPr>
        <w:pStyle w:val="af7"/>
        <w:ind w:left="1440" w:firstLine="480"/>
        <w:rPr>
          <w:lang w:eastAsia="zh-TW"/>
        </w:rPr>
      </w:pPr>
      <w:r w:rsidRPr="00EA7772">
        <w:rPr>
          <w:rFonts w:hint="eastAsia"/>
        </w:rPr>
        <w:t>韓國三星（</w:t>
      </w:r>
      <w:r w:rsidRPr="00EA7772">
        <w:rPr>
          <w:rFonts w:hint="eastAsia"/>
        </w:rPr>
        <w:t>Samsung</w:t>
      </w:r>
      <w:r w:rsidRPr="00EA7772">
        <w:rPr>
          <w:rFonts w:hint="eastAsia"/>
        </w:rPr>
        <w:t>）與樂金（</w:t>
      </w:r>
      <w:r w:rsidRPr="00EA7772">
        <w:rPr>
          <w:rFonts w:hint="eastAsia"/>
        </w:rPr>
        <w:t>LG</w:t>
      </w:r>
      <w:r w:rsidRPr="00EA7772">
        <w:rPr>
          <w:rFonts w:hint="eastAsia"/>
        </w:rPr>
        <w:t>）持續深耕越南。截至</w:t>
      </w:r>
      <w:r w:rsidRPr="00EA7772">
        <w:rPr>
          <w:rFonts w:hint="eastAsia"/>
        </w:rPr>
        <w:t>2025</w:t>
      </w:r>
      <w:r w:rsidRPr="00EA7772">
        <w:rPr>
          <w:rFonts w:hint="eastAsia"/>
        </w:rPr>
        <w:t>年底，三星在越累計投資已突破</w:t>
      </w:r>
      <w:r w:rsidRPr="00EA7772">
        <w:rPr>
          <w:rFonts w:hint="eastAsia"/>
        </w:rPr>
        <w:t>224</w:t>
      </w:r>
      <w:r w:rsidRPr="00EA7772">
        <w:rPr>
          <w:rFonts w:hint="eastAsia"/>
        </w:rPr>
        <w:t>億美元。</w:t>
      </w:r>
      <w:r w:rsidRPr="00EA7772">
        <w:rPr>
          <w:rFonts w:hint="eastAsia"/>
        </w:rPr>
        <w:t>2025</w:t>
      </w:r>
      <w:r w:rsidRPr="00EA7772">
        <w:rPr>
          <w:rFonts w:hint="eastAsia"/>
        </w:rPr>
        <w:t>年底，三星更將其在北越的半導體封測產線及胡志明市的研發、面板中心進一步升級。</w:t>
      </w:r>
      <w:r w:rsidRPr="00EA7772">
        <w:rPr>
          <w:rFonts w:hint="eastAsia"/>
        </w:rPr>
        <w:t>LG</w:t>
      </w:r>
      <w:r w:rsidRPr="00EA7772">
        <w:rPr>
          <w:rFonts w:hint="eastAsia"/>
        </w:rPr>
        <w:t>則將北越海防市打造為其全球最大的車用資訊娛樂系統</w:t>
      </w:r>
      <w:r w:rsidRPr="00EA7772">
        <w:rPr>
          <w:rFonts w:hint="eastAsia"/>
        </w:rPr>
        <w:lastRenderedPageBreak/>
        <w:t>（</w:t>
      </w:r>
      <w:r w:rsidRPr="00EA7772">
        <w:rPr>
          <w:rFonts w:hint="eastAsia"/>
        </w:rPr>
        <w:t>IVI</w:t>
      </w:r>
      <w:r w:rsidRPr="00EA7772">
        <w:rPr>
          <w:rFonts w:hint="eastAsia"/>
        </w:rPr>
        <w:t>）與智慧家電核心生產基地</w:t>
      </w:r>
      <w:r w:rsidR="00380547" w:rsidRPr="00EA7772">
        <w:t>。</w:t>
      </w:r>
    </w:p>
    <w:p w14:paraId="29B3AF78" w14:textId="77777777" w:rsidR="00380547" w:rsidRPr="00EA7772" w:rsidRDefault="00380547" w:rsidP="00380547">
      <w:pPr>
        <w:pStyle w:val="af1"/>
        <w:ind w:left="1440" w:hanging="480"/>
        <w:rPr>
          <w:lang w:eastAsia="zh-TW"/>
        </w:rPr>
      </w:pPr>
      <w:r w:rsidRPr="00EA7772">
        <w:rPr>
          <w:lang w:eastAsia="zh-TW"/>
        </w:rPr>
        <w:t>３、投資建議</w:t>
      </w:r>
    </w:p>
    <w:p w14:paraId="6D5F6296" w14:textId="0BEADC25" w:rsidR="00380547" w:rsidRPr="00EA7772" w:rsidRDefault="00380547" w:rsidP="00380547">
      <w:pPr>
        <w:pStyle w:val="11"/>
        <w:ind w:left="1800" w:hanging="600"/>
      </w:pPr>
      <w:r w:rsidRPr="00EA7772">
        <w:t>（</w:t>
      </w:r>
      <w:r w:rsidRPr="00EA7772">
        <w:t>1</w:t>
      </w:r>
      <w:r w:rsidRPr="00EA7772">
        <w:t>）</w:t>
      </w:r>
      <w:r w:rsidR="00DE693F" w:rsidRPr="00EA7772">
        <w:rPr>
          <w:rFonts w:hint="eastAsia"/>
        </w:rPr>
        <w:t>在全球供應鏈去風險化（</w:t>
      </w:r>
      <w:r w:rsidR="00DE693F" w:rsidRPr="00EA7772">
        <w:rPr>
          <w:rFonts w:hint="eastAsia"/>
        </w:rPr>
        <w:t>China+1</w:t>
      </w:r>
      <w:r w:rsidR="00DE693F" w:rsidRPr="00EA7772">
        <w:rPr>
          <w:rFonts w:hint="eastAsia"/>
        </w:rPr>
        <w:t>）政策下，大型電子系統組裝廠（</w:t>
      </w:r>
      <w:r w:rsidR="00DE693F" w:rsidRPr="00EA7772">
        <w:rPr>
          <w:rFonts w:hint="eastAsia"/>
        </w:rPr>
        <w:t>EMS</w:t>
      </w:r>
      <w:r w:rsidR="00DE693F" w:rsidRPr="00EA7772">
        <w:rPr>
          <w:rFonts w:hint="eastAsia"/>
        </w:rPr>
        <w:t>）與</w:t>
      </w:r>
      <w:r w:rsidR="00DE693F" w:rsidRPr="00EA7772">
        <w:rPr>
          <w:rFonts w:hint="eastAsia"/>
        </w:rPr>
        <w:t>ODM</w:t>
      </w:r>
      <w:r w:rsidR="00DE693F" w:rsidRPr="00EA7772">
        <w:rPr>
          <w:rFonts w:hint="eastAsia"/>
        </w:rPr>
        <w:t>大廠在北越的建產速度大幅壓縮。廠商進駐多採租賃高規格現成廠房（</w:t>
      </w:r>
      <w:r w:rsidR="00DE693F" w:rsidRPr="00EA7772">
        <w:rPr>
          <w:rFonts w:hint="eastAsia"/>
        </w:rPr>
        <w:t>Ready-Built Factory</w:t>
      </w:r>
      <w:r w:rsidR="00DE693F" w:rsidRPr="00EA7772">
        <w:rPr>
          <w:rFonts w:hint="eastAsia"/>
        </w:rPr>
        <w:t>）模式，以將建產前置時間（</w:t>
      </w:r>
      <w:r w:rsidR="00DE693F" w:rsidRPr="00EA7772">
        <w:rPr>
          <w:rFonts w:hint="eastAsia"/>
        </w:rPr>
        <w:t>Lead Time</w:t>
      </w:r>
      <w:r w:rsidR="00DE693F" w:rsidRPr="00EA7772">
        <w:rPr>
          <w:rFonts w:hint="eastAsia"/>
        </w:rPr>
        <w:t>）縮短至</w:t>
      </w:r>
      <w:r w:rsidR="00DE693F" w:rsidRPr="00EA7772">
        <w:rPr>
          <w:rFonts w:hint="eastAsia"/>
        </w:rPr>
        <w:t>3-6</w:t>
      </w:r>
      <w:r w:rsidR="00DE693F" w:rsidRPr="00EA7772">
        <w:rPr>
          <w:rFonts w:hint="eastAsia"/>
        </w:rPr>
        <w:t>個月內</w:t>
      </w:r>
      <w:r w:rsidRPr="00EA7772">
        <w:t>。</w:t>
      </w:r>
    </w:p>
    <w:p w14:paraId="7F560614" w14:textId="784C1CD5" w:rsidR="00380547" w:rsidRPr="00EA7772" w:rsidRDefault="00380547" w:rsidP="00380547">
      <w:pPr>
        <w:pStyle w:val="11"/>
        <w:ind w:left="1800" w:hanging="600"/>
      </w:pPr>
      <w:r w:rsidRPr="00EA7772">
        <w:t>（</w:t>
      </w:r>
      <w:r w:rsidRPr="00EA7772">
        <w:t>2</w:t>
      </w:r>
      <w:r w:rsidRPr="00EA7772">
        <w:t>）</w:t>
      </w:r>
      <w:r w:rsidR="00DE693F" w:rsidRPr="00EA7772">
        <w:t>目前在北越布局的電子業</w:t>
      </w:r>
      <w:r w:rsidR="001730D8" w:rsidRPr="00EA7772">
        <w:t>臺商</w:t>
      </w:r>
      <w:r w:rsidR="00DE693F" w:rsidRPr="00EA7772">
        <w:t>，正全面由傳統</w:t>
      </w:r>
      <w:r w:rsidR="00DE693F" w:rsidRPr="00EA7772">
        <w:t>ICT</w:t>
      </w:r>
      <w:r w:rsidR="00DE693F" w:rsidRPr="00EA7772">
        <w:t>轉向汽車電子、高階伺服器模組等高端產品，成為全球一線大廠的核心共創夥伴，也吸引了大批</w:t>
      </w:r>
      <w:r w:rsidR="00DE693F" w:rsidRPr="00EA7772">
        <w:t>Tier 2/3</w:t>
      </w:r>
      <w:r w:rsidR="00DE693F" w:rsidRPr="00EA7772">
        <w:t>的二三線精密零組件</w:t>
      </w:r>
      <w:r w:rsidR="001730D8" w:rsidRPr="00EA7772">
        <w:t>臺商</w:t>
      </w:r>
      <w:r w:rsidR="00DE693F" w:rsidRPr="00EA7772">
        <w:t>跟進進駐</w:t>
      </w:r>
      <w:r w:rsidR="00DE693F" w:rsidRPr="00EA7772">
        <w:rPr>
          <w:rFonts w:hint="eastAsia"/>
        </w:rPr>
        <w:t>。</w:t>
      </w:r>
    </w:p>
    <w:p w14:paraId="22343B8E" w14:textId="16C06DEE" w:rsidR="00380547" w:rsidRPr="00EA7772" w:rsidRDefault="00380547" w:rsidP="00225BF3">
      <w:pPr>
        <w:pStyle w:val="11"/>
        <w:ind w:left="1800" w:hanging="600"/>
      </w:pPr>
      <w:r w:rsidRPr="00EA7772">
        <w:t>（</w:t>
      </w:r>
      <w:r w:rsidRPr="00EA7772">
        <w:t>3</w:t>
      </w:r>
      <w:r w:rsidRPr="00EA7772">
        <w:t>）</w:t>
      </w:r>
      <w:r w:rsidR="00DE693F" w:rsidRPr="00EA7772">
        <w:rPr>
          <w:rFonts w:hint="eastAsia"/>
        </w:rPr>
        <w:t>廠商進駐須特別留意</w:t>
      </w:r>
      <w:r w:rsidR="00DE693F" w:rsidRPr="00EA7772">
        <w:rPr>
          <w:rFonts w:hint="eastAsia"/>
        </w:rPr>
        <w:t>2025</w:t>
      </w:r>
      <w:r w:rsidR="00DE693F" w:rsidRPr="00EA7772">
        <w:rPr>
          <w:rFonts w:hint="eastAsia"/>
        </w:rPr>
        <w:t>年</w:t>
      </w:r>
      <w:r w:rsidR="00DE693F" w:rsidRPr="00EA7772">
        <w:rPr>
          <w:rFonts w:hint="eastAsia"/>
        </w:rPr>
        <w:t>7</w:t>
      </w:r>
      <w:r w:rsidR="00DE693F" w:rsidRPr="00EA7772">
        <w:rPr>
          <w:rFonts w:hint="eastAsia"/>
        </w:rPr>
        <w:t>月</w:t>
      </w:r>
      <w:r w:rsidR="00DE693F" w:rsidRPr="00EA7772">
        <w:rPr>
          <w:rFonts w:hint="eastAsia"/>
        </w:rPr>
        <w:t>1</w:t>
      </w:r>
      <w:r w:rsidR="00DE693F" w:rsidRPr="00EA7772">
        <w:rPr>
          <w:rFonts w:hint="eastAsia"/>
        </w:rPr>
        <w:t>日實施的新版《社會保險法》對高管保險基數上限（</w:t>
      </w:r>
      <w:r w:rsidR="00DE693F" w:rsidRPr="00EA7772">
        <w:rPr>
          <w:rFonts w:hint="eastAsia"/>
        </w:rPr>
        <w:t>4,680</w:t>
      </w:r>
      <w:r w:rsidR="00DE693F" w:rsidRPr="00EA7772">
        <w:rPr>
          <w:rFonts w:hint="eastAsia"/>
        </w:rPr>
        <w:t>萬越盾）的影響，並嚴格審查當地消防（</w:t>
      </w:r>
      <w:r w:rsidR="00DE693F" w:rsidRPr="00EA7772">
        <w:rPr>
          <w:rFonts w:hint="eastAsia"/>
        </w:rPr>
        <w:t>Fire Fighting</w:t>
      </w:r>
      <w:r w:rsidR="00DE693F" w:rsidRPr="00EA7772">
        <w:rPr>
          <w:rFonts w:hint="eastAsia"/>
        </w:rPr>
        <w:t>）與環評（</w:t>
      </w:r>
      <w:r w:rsidR="00DE693F" w:rsidRPr="00EA7772">
        <w:rPr>
          <w:rFonts w:hint="eastAsia"/>
        </w:rPr>
        <w:t>EIA</w:t>
      </w:r>
      <w:r w:rsidR="00DE693F" w:rsidRPr="00EA7772">
        <w:rPr>
          <w:rFonts w:hint="eastAsia"/>
        </w:rPr>
        <w:t>）批文。此外，北越夏季的電力穩定度與綠電（</w:t>
      </w:r>
      <w:r w:rsidR="00DE693F" w:rsidRPr="00EA7772">
        <w:rPr>
          <w:rFonts w:hint="eastAsia"/>
        </w:rPr>
        <w:t>RE100</w:t>
      </w:r>
      <w:r w:rsidR="00DE693F" w:rsidRPr="00EA7772">
        <w:rPr>
          <w:rFonts w:hint="eastAsia"/>
        </w:rPr>
        <w:t>）採購管道，已成為評估設廠時超越人力供應的頭號考驗</w:t>
      </w:r>
      <w:r w:rsidR="00F63371" w:rsidRPr="00EA7772">
        <w:rPr>
          <w:rFonts w:hint="eastAsia"/>
        </w:rPr>
        <w:t>。</w:t>
      </w:r>
    </w:p>
    <w:p w14:paraId="6ABABCFF" w14:textId="57798EA8" w:rsidR="00F3206B" w:rsidRPr="00EA7772" w:rsidRDefault="00380547" w:rsidP="00F3206B">
      <w:pPr>
        <w:pStyle w:val="a6"/>
        <w:ind w:left="960" w:hanging="720"/>
      </w:pPr>
      <w:r w:rsidRPr="00EA7772">
        <w:t>（二）</w:t>
      </w:r>
      <w:r w:rsidR="00F3206B" w:rsidRPr="00EA7772">
        <w:t>電動車產業</w:t>
      </w:r>
    </w:p>
    <w:p w14:paraId="18F17907" w14:textId="77777777" w:rsidR="00F3206B" w:rsidRPr="00EA7772" w:rsidRDefault="00F3206B" w:rsidP="00F3206B">
      <w:pPr>
        <w:pStyle w:val="af1"/>
        <w:ind w:left="1440" w:hanging="480"/>
        <w:rPr>
          <w:lang w:eastAsia="zh-TW"/>
        </w:rPr>
      </w:pPr>
      <w:r w:rsidRPr="00EA7772">
        <w:rPr>
          <w:lang w:eastAsia="zh-TW"/>
        </w:rPr>
        <w:t>１、越南電動車產業政策</w:t>
      </w:r>
    </w:p>
    <w:p w14:paraId="2D51FB0B" w14:textId="2689873A" w:rsidR="00380547" w:rsidRPr="00EA7772" w:rsidRDefault="00F3206B" w:rsidP="00F3206B">
      <w:pPr>
        <w:pStyle w:val="11"/>
        <w:ind w:left="1800" w:hanging="600"/>
      </w:pPr>
      <w:r w:rsidRPr="00EA7772">
        <w:t>（</w:t>
      </w:r>
      <w:r w:rsidRPr="00EA7772">
        <w:t>1</w:t>
      </w:r>
      <w:r w:rsidRPr="00EA7772">
        <w:t>）</w:t>
      </w:r>
      <w:r w:rsidR="00380547" w:rsidRPr="00EA7772">
        <w:rPr>
          <w:rFonts w:hint="eastAsia"/>
        </w:rPr>
        <w:t>法規與稅務優惠政策</w:t>
      </w:r>
    </w:p>
    <w:p w14:paraId="05158907" w14:textId="131776DB" w:rsidR="00380547" w:rsidRPr="00EA7772" w:rsidRDefault="00DE693F" w:rsidP="00CE4895">
      <w:pPr>
        <w:pStyle w:val="15"/>
        <w:ind w:left="1800" w:firstLine="480"/>
      </w:pPr>
      <w:r w:rsidRPr="00EA7772">
        <w:rPr>
          <w:rFonts w:hint="eastAsia"/>
        </w:rPr>
        <w:t>越南政府針對綠色交通的補貼力道在</w:t>
      </w:r>
      <w:r w:rsidRPr="00EA7772">
        <w:rPr>
          <w:rFonts w:hint="eastAsia"/>
        </w:rPr>
        <w:t>2025</w:t>
      </w:r>
      <w:r w:rsidRPr="00EA7772">
        <w:rPr>
          <w:rFonts w:hint="eastAsia"/>
        </w:rPr>
        <w:t>年迎來高峰。</w:t>
      </w:r>
      <w:r w:rsidRPr="00EA7772">
        <w:rPr>
          <w:rFonts w:hint="eastAsia"/>
        </w:rPr>
        <w:t>2025</w:t>
      </w:r>
      <w:r w:rsidRPr="00EA7772">
        <w:rPr>
          <w:rFonts w:hint="eastAsia"/>
        </w:rPr>
        <w:t>年</w:t>
      </w:r>
      <w:r w:rsidRPr="00EA7772">
        <w:rPr>
          <w:rFonts w:hint="eastAsia"/>
        </w:rPr>
        <w:t>3</w:t>
      </w:r>
      <w:r w:rsidRPr="00EA7772">
        <w:rPr>
          <w:rFonts w:hint="eastAsia"/>
        </w:rPr>
        <w:t>月</w:t>
      </w:r>
      <w:r w:rsidRPr="00EA7772">
        <w:rPr>
          <w:rFonts w:hint="eastAsia"/>
        </w:rPr>
        <w:t>3</w:t>
      </w:r>
      <w:r w:rsidRPr="00EA7772">
        <w:rPr>
          <w:rFonts w:hint="eastAsia"/>
        </w:rPr>
        <w:t>日官方正式發布新法令，將電動車「全額免徵註冊費（</w:t>
      </w:r>
      <w:r w:rsidRPr="00EA7772">
        <w:rPr>
          <w:rFonts w:hint="eastAsia"/>
        </w:rPr>
        <w:t>Registration Fee</w:t>
      </w:r>
      <w:r w:rsidRPr="00EA7772">
        <w:rPr>
          <w:rFonts w:hint="eastAsia"/>
        </w:rPr>
        <w:t>）」政策正式延長至</w:t>
      </w:r>
      <w:r w:rsidRPr="00EA7772">
        <w:rPr>
          <w:rFonts w:hint="eastAsia"/>
        </w:rPr>
        <w:t>2027</w:t>
      </w:r>
      <w:r w:rsidRPr="00EA7772">
        <w:rPr>
          <w:rFonts w:hint="eastAsia"/>
        </w:rPr>
        <w:t>年</w:t>
      </w:r>
      <w:r w:rsidRPr="00EA7772">
        <w:rPr>
          <w:rFonts w:hint="eastAsia"/>
        </w:rPr>
        <w:t>2</w:t>
      </w:r>
      <w:r w:rsidRPr="00EA7772">
        <w:rPr>
          <w:rFonts w:hint="eastAsia"/>
        </w:rPr>
        <w:t>月</w:t>
      </w:r>
      <w:r w:rsidRPr="00EA7772">
        <w:rPr>
          <w:rFonts w:hint="eastAsia"/>
        </w:rPr>
        <w:t>28</w:t>
      </w:r>
      <w:r w:rsidRPr="00EA7772">
        <w:rPr>
          <w:rFonts w:hint="eastAsia"/>
        </w:rPr>
        <w:t>日。同時，</w:t>
      </w:r>
      <w:r w:rsidRPr="00EA7772">
        <w:rPr>
          <w:rFonts w:hint="eastAsia"/>
        </w:rPr>
        <w:t>2027</w:t>
      </w:r>
      <w:r w:rsidRPr="00EA7772">
        <w:rPr>
          <w:rFonts w:hint="eastAsia"/>
        </w:rPr>
        <w:t>年前繼續維持</w:t>
      </w:r>
      <w:r w:rsidRPr="00EA7772">
        <w:rPr>
          <w:rFonts w:hint="eastAsia"/>
        </w:rPr>
        <w:t>1%</w:t>
      </w:r>
      <w:r w:rsidRPr="00EA7772">
        <w:rPr>
          <w:rFonts w:hint="eastAsia"/>
        </w:rPr>
        <w:t>至</w:t>
      </w:r>
      <w:r w:rsidRPr="00EA7772">
        <w:rPr>
          <w:rFonts w:hint="eastAsia"/>
        </w:rPr>
        <w:t>3%</w:t>
      </w:r>
      <w:r w:rsidRPr="00EA7772">
        <w:rPr>
          <w:rFonts w:hint="eastAsia"/>
        </w:rPr>
        <w:t>的超低特殊消費稅（</w:t>
      </w:r>
      <w:r w:rsidRPr="00EA7772">
        <w:rPr>
          <w:rFonts w:hint="eastAsia"/>
        </w:rPr>
        <w:t>SET</w:t>
      </w:r>
      <w:r w:rsidRPr="00EA7772">
        <w:rPr>
          <w:rFonts w:hint="eastAsia"/>
        </w:rPr>
        <w:t>），對比燃油車的</w:t>
      </w:r>
      <w:r w:rsidRPr="00EA7772">
        <w:rPr>
          <w:rFonts w:hint="eastAsia"/>
        </w:rPr>
        <w:t>35%</w:t>
      </w:r>
      <w:r w:rsidRPr="00EA7772">
        <w:rPr>
          <w:rFonts w:hint="eastAsia"/>
        </w:rPr>
        <w:t>具有極大稅務優勢</w:t>
      </w:r>
      <w:r w:rsidR="00380547" w:rsidRPr="00EA7772">
        <w:rPr>
          <w:rFonts w:hint="eastAsia"/>
        </w:rPr>
        <w:t>。</w:t>
      </w:r>
    </w:p>
    <w:p w14:paraId="1FA074A2" w14:textId="7F63B49B" w:rsidR="00380547" w:rsidRPr="00EA7772" w:rsidRDefault="00F3206B" w:rsidP="00F3206B">
      <w:pPr>
        <w:pStyle w:val="11"/>
        <w:ind w:left="1800" w:hanging="600"/>
      </w:pPr>
      <w:r w:rsidRPr="00EA7772">
        <w:t>（</w:t>
      </w:r>
      <w:r w:rsidRPr="00EA7772">
        <w:t>2</w:t>
      </w:r>
      <w:r w:rsidRPr="00EA7772">
        <w:t>）</w:t>
      </w:r>
      <w:r w:rsidR="00380547" w:rsidRPr="00EA7772">
        <w:t>國家級推動計畫與技術方向</w:t>
      </w:r>
      <w:r w:rsidR="00380547" w:rsidRPr="00EA7772">
        <w:rPr>
          <w:rFonts w:hint="eastAsia"/>
        </w:rPr>
        <w:t>：</w:t>
      </w:r>
    </w:p>
    <w:p w14:paraId="2F149991" w14:textId="4ACD8239" w:rsidR="00380547" w:rsidRPr="00EA7772" w:rsidRDefault="00DE693F" w:rsidP="00CE4895">
      <w:pPr>
        <w:pStyle w:val="15"/>
        <w:ind w:left="1800" w:firstLine="480"/>
      </w:pPr>
      <w:r w:rsidRPr="00EA7772">
        <w:rPr>
          <w:rFonts w:hint="eastAsia"/>
        </w:rPr>
        <w:t>工商部正式實施「電動車發展國家策略」，明定</w:t>
      </w:r>
      <w:r w:rsidRPr="00EA7772">
        <w:rPr>
          <w:rFonts w:hint="eastAsia"/>
        </w:rPr>
        <w:t>2030</w:t>
      </w:r>
      <w:r w:rsidRPr="00EA7772">
        <w:rPr>
          <w:rFonts w:hint="eastAsia"/>
        </w:rPr>
        <w:t>年前城</w:t>
      </w:r>
      <w:r w:rsidRPr="00EA7772">
        <w:rPr>
          <w:rFonts w:hint="eastAsia"/>
        </w:rPr>
        <w:lastRenderedPageBreak/>
        <w:t>市電動化比例達</w:t>
      </w:r>
      <w:r w:rsidRPr="00EA7772">
        <w:rPr>
          <w:rFonts w:hint="eastAsia"/>
        </w:rPr>
        <w:t>50%</w:t>
      </w:r>
      <w:r w:rsidRPr="00EA7772">
        <w:rPr>
          <w:rFonts w:hint="eastAsia"/>
        </w:rPr>
        <w:t>。</w:t>
      </w:r>
      <w:r w:rsidRPr="00EA7772">
        <w:rPr>
          <w:rFonts w:hint="eastAsia"/>
        </w:rPr>
        <w:t>2025</w:t>
      </w:r>
      <w:r w:rsidRPr="00EA7772">
        <w:rPr>
          <w:rFonts w:hint="eastAsia"/>
        </w:rPr>
        <w:t>年底，政府加大了對電池模組技術、儲能材料研發的補貼力道，全面配合綠色交通轉型</w:t>
      </w:r>
      <w:r w:rsidR="00380547" w:rsidRPr="00EA7772">
        <w:t>。</w:t>
      </w:r>
    </w:p>
    <w:p w14:paraId="73DAB8A6" w14:textId="2B932068" w:rsidR="00380547" w:rsidRPr="00EA7772" w:rsidRDefault="00380547" w:rsidP="00380547">
      <w:pPr>
        <w:pStyle w:val="11"/>
        <w:ind w:left="1800" w:hanging="600"/>
      </w:pPr>
      <w:r w:rsidRPr="00EA7772">
        <w:t>（</w:t>
      </w:r>
      <w:r w:rsidRPr="00EA7772">
        <w:t>3</w:t>
      </w:r>
      <w:r w:rsidRPr="00EA7772">
        <w:t>）</w:t>
      </w:r>
      <w:r w:rsidR="00DE693F" w:rsidRPr="00EA7772">
        <w:rPr>
          <w:rFonts w:hint="eastAsia"/>
        </w:rPr>
        <w:t>官方正式實施電動車充電站技術標準（</w:t>
      </w:r>
      <w:r w:rsidR="00DE693F" w:rsidRPr="00EA7772">
        <w:t>TCVN</w:t>
      </w:r>
      <w:r w:rsidR="00DE693F" w:rsidRPr="00EA7772">
        <w:rPr>
          <w:rFonts w:hint="eastAsia"/>
        </w:rPr>
        <w:t>系列標準），並對公共充電</w:t>
      </w:r>
      <w:r w:rsidR="00064F1D" w:rsidRPr="00EA7772">
        <w:rPr>
          <w:rFonts w:hint="eastAsia"/>
        </w:rPr>
        <w:t>椿</w:t>
      </w:r>
      <w:r w:rsidR="00DE693F" w:rsidRPr="00EA7772">
        <w:rPr>
          <w:rFonts w:hint="eastAsia"/>
        </w:rPr>
        <w:t>給予實質電價補貼。由國營電力公司（</w:t>
      </w:r>
      <w:r w:rsidR="00DE693F" w:rsidRPr="00EA7772">
        <w:t>EVN</w:t>
      </w:r>
      <w:r w:rsidR="00DE693F" w:rsidRPr="00EA7772">
        <w:rPr>
          <w:rFonts w:hint="eastAsia"/>
        </w:rPr>
        <w:t>）與民間龍頭合資的超快充網絡已全面覆蓋南北縱貫公路及主要直轄市</w:t>
      </w:r>
      <w:r w:rsidR="00F1310B" w:rsidRPr="00EA7772">
        <w:rPr>
          <w:rFonts w:hint="eastAsia"/>
        </w:rPr>
        <w:t>。</w:t>
      </w:r>
    </w:p>
    <w:p w14:paraId="3C44B73D" w14:textId="77777777" w:rsidR="00F3206B" w:rsidRPr="00EA7772" w:rsidRDefault="00F3206B" w:rsidP="00F3206B">
      <w:pPr>
        <w:pStyle w:val="af1"/>
        <w:ind w:left="1440" w:hanging="480"/>
        <w:rPr>
          <w:lang w:eastAsia="zh-TW"/>
        </w:rPr>
      </w:pPr>
      <w:r w:rsidRPr="00EA7772">
        <w:rPr>
          <w:lang w:eastAsia="zh-TW"/>
        </w:rPr>
        <w:t>２、越南電動車產業發展優勢</w:t>
      </w:r>
    </w:p>
    <w:p w14:paraId="333682E4" w14:textId="77777777" w:rsidR="00F3206B" w:rsidRPr="00EA7772" w:rsidRDefault="00F3206B" w:rsidP="00F3206B">
      <w:pPr>
        <w:pStyle w:val="11"/>
        <w:ind w:left="1800" w:hanging="600"/>
      </w:pPr>
      <w:r w:rsidRPr="00EA7772">
        <w:t>（</w:t>
      </w:r>
      <w:r w:rsidRPr="00EA7772">
        <w:t>1</w:t>
      </w:r>
      <w:r w:rsidRPr="00EA7772">
        <w:t>）人口年輕對電動車接受度高</w:t>
      </w:r>
    </w:p>
    <w:p w14:paraId="4D48359A" w14:textId="03CD5047" w:rsidR="00F3206B" w:rsidRPr="00EA7772" w:rsidRDefault="00DE693F" w:rsidP="00CE4895">
      <w:pPr>
        <w:pStyle w:val="15"/>
        <w:ind w:left="1800" w:firstLine="480"/>
      </w:pPr>
      <w:r w:rsidRPr="00EA7772">
        <w:rPr>
          <w:rFonts w:hint="eastAsia"/>
        </w:rPr>
        <w:t>越南市場展現出對新能源車與科技座艙極高的接納度。</w:t>
      </w:r>
      <w:r w:rsidRPr="00EA7772">
        <w:rPr>
          <w:rFonts w:hint="eastAsia"/>
        </w:rPr>
        <w:t>2025</w:t>
      </w:r>
      <w:r w:rsidRPr="00EA7772">
        <w:rPr>
          <w:rFonts w:hint="eastAsia"/>
        </w:rPr>
        <w:t>全年越南汽車總銷量錄得爆發式增長，逐步向每年</w:t>
      </w:r>
      <w:r w:rsidRPr="00EA7772">
        <w:rPr>
          <w:rFonts w:hint="eastAsia"/>
        </w:rPr>
        <w:t>80</w:t>
      </w:r>
      <w:r w:rsidRPr="00EA7772">
        <w:rPr>
          <w:rFonts w:hint="eastAsia"/>
        </w:rPr>
        <w:t>萬輛的黃金交叉點邁進，預計</w:t>
      </w:r>
      <w:r w:rsidRPr="00EA7772">
        <w:rPr>
          <w:rFonts w:hint="eastAsia"/>
        </w:rPr>
        <w:t>2030</w:t>
      </w:r>
      <w:r w:rsidRPr="00EA7772">
        <w:rPr>
          <w:rFonts w:hint="eastAsia"/>
        </w:rPr>
        <w:t>年將突破</w:t>
      </w:r>
      <w:r w:rsidRPr="00EA7772">
        <w:rPr>
          <w:rFonts w:hint="eastAsia"/>
        </w:rPr>
        <w:t>100</w:t>
      </w:r>
      <w:r w:rsidRPr="00EA7772">
        <w:rPr>
          <w:rFonts w:hint="eastAsia"/>
        </w:rPr>
        <w:t>萬輛</w:t>
      </w:r>
      <w:r w:rsidR="00F3206B" w:rsidRPr="00EA7772">
        <w:t>。</w:t>
      </w:r>
    </w:p>
    <w:p w14:paraId="663D2770" w14:textId="77777777" w:rsidR="00F3206B" w:rsidRPr="00EA7772" w:rsidRDefault="00F3206B" w:rsidP="00F3206B">
      <w:pPr>
        <w:pStyle w:val="11"/>
        <w:ind w:left="1800" w:hanging="600"/>
      </w:pPr>
      <w:r w:rsidRPr="00EA7772">
        <w:t>（</w:t>
      </w:r>
      <w:r w:rsidRPr="00EA7772">
        <w:t>2</w:t>
      </w:r>
      <w:r w:rsidRPr="00EA7772">
        <w:t>）持續扎根汽車零組件產業供應鏈基礎</w:t>
      </w:r>
    </w:p>
    <w:p w14:paraId="4A454C8B" w14:textId="0294DBB1" w:rsidR="00266A03" w:rsidRPr="00EA7772" w:rsidRDefault="00DE693F" w:rsidP="00CE4895">
      <w:pPr>
        <w:pStyle w:val="15"/>
        <w:ind w:left="1800" w:firstLine="480"/>
      </w:pPr>
      <w:r w:rsidRPr="00EA7772">
        <w:rPr>
          <w:rFonts w:hint="eastAsia"/>
        </w:rPr>
        <w:t>在工商</w:t>
      </w:r>
      <w:r w:rsidR="00064F1D" w:rsidRPr="00EA7772">
        <w:rPr>
          <w:rFonts w:hint="eastAsia"/>
        </w:rPr>
        <w:t>部</w:t>
      </w:r>
      <w:r w:rsidRPr="00EA7772">
        <w:rPr>
          <w:rFonts w:hint="eastAsia"/>
        </w:rPr>
        <w:t>政策引導下，全越與汽車零組件相關的製造企業已增加至</w:t>
      </w:r>
      <w:r w:rsidRPr="00EA7772">
        <w:rPr>
          <w:rFonts w:hint="eastAsia"/>
        </w:rPr>
        <w:t>700</w:t>
      </w:r>
      <w:r w:rsidRPr="00EA7772">
        <w:rPr>
          <w:rFonts w:hint="eastAsia"/>
        </w:rPr>
        <w:t>多家，具備車體結構、金屬衝壓、內飾及線束的成熟供應能力</w:t>
      </w:r>
      <w:r w:rsidR="00064F1D" w:rsidRPr="00EA7772">
        <w:rPr>
          <w:rFonts w:hint="eastAsia"/>
        </w:rPr>
        <w:t>。</w:t>
      </w:r>
    </w:p>
    <w:p w14:paraId="01FC9BD6" w14:textId="168E4433" w:rsidR="00266A03" w:rsidRPr="00EA7772" w:rsidRDefault="00C12600" w:rsidP="00C12600">
      <w:pPr>
        <w:pStyle w:val="11"/>
        <w:ind w:left="1800" w:hanging="600"/>
      </w:pPr>
      <w:r w:rsidRPr="00EA7772">
        <w:t>（</w:t>
      </w:r>
      <w:r w:rsidRPr="00EA7772">
        <w:rPr>
          <w:rFonts w:hint="eastAsia"/>
        </w:rPr>
        <w:t>3</w:t>
      </w:r>
      <w:r w:rsidRPr="00EA7772">
        <w:t>）</w:t>
      </w:r>
      <w:r w:rsidR="00F3206B" w:rsidRPr="00EA7772">
        <w:t>政府推動環保政策</w:t>
      </w:r>
    </w:p>
    <w:p w14:paraId="5A6079A7" w14:textId="15EE2EF6" w:rsidR="00F3206B" w:rsidRPr="00EA7772" w:rsidRDefault="00DE693F" w:rsidP="00CE4895">
      <w:pPr>
        <w:pStyle w:val="15"/>
        <w:ind w:left="1800" w:firstLine="480"/>
      </w:pPr>
      <w:r w:rsidRPr="00EA7772">
        <w:rPr>
          <w:rFonts w:hint="eastAsia"/>
        </w:rPr>
        <w:t>政府推動環保政策：依據《越南綠色交通白皮書》規劃，目標至</w:t>
      </w:r>
      <w:r w:rsidRPr="00EA7772">
        <w:rPr>
          <w:rFonts w:hint="eastAsia"/>
        </w:rPr>
        <w:t>2030</w:t>
      </w:r>
      <w:r w:rsidRPr="00EA7772">
        <w:rPr>
          <w:rFonts w:hint="eastAsia"/>
        </w:rPr>
        <w:t>年全國新售二輪車中電動機車</w:t>
      </w:r>
      <w:r w:rsidR="001730D8" w:rsidRPr="00EA7772">
        <w:rPr>
          <w:rFonts w:hint="eastAsia"/>
        </w:rPr>
        <w:t>占</w:t>
      </w:r>
      <w:r w:rsidRPr="00EA7772">
        <w:rPr>
          <w:rFonts w:hint="eastAsia"/>
        </w:rPr>
        <w:t>比須達</w:t>
      </w:r>
      <w:r w:rsidRPr="00EA7772">
        <w:rPr>
          <w:rFonts w:hint="eastAsia"/>
        </w:rPr>
        <w:t>60%</w:t>
      </w:r>
      <w:r w:rsidRPr="00EA7772">
        <w:rPr>
          <w:rFonts w:hint="eastAsia"/>
        </w:rPr>
        <w:t>。兩大直轄市（河內、胡志明市）正加速研擬</w:t>
      </w:r>
      <w:r w:rsidRPr="00EA7772">
        <w:rPr>
          <w:rFonts w:hint="eastAsia"/>
        </w:rPr>
        <w:t>2030</w:t>
      </w:r>
      <w:r w:rsidRPr="00EA7772">
        <w:rPr>
          <w:rFonts w:hint="eastAsia"/>
        </w:rPr>
        <w:t>年核心精華區限制燃油機車入境的具體時程，推升了市場的剛性需求</w:t>
      </w:r>
      <w:r w:rsidR="00F1310B" w:rsidRPr="00EA7772">
        <w:rPr>
          <w:rFonts w:hint="eastAsia"/>
          <w:b/>
          <w:bCs/>
        </w:rPr>
        <w:t>。</w:t>
      </w:r>
    </w:p>
    <w:p w14:paraId="4227EDA2" w14:textId="77777777" w:rsidR="00F3206B" w:rsidRPr="00EA7772" w:rsidRDefault="00F3206B" w:rsidP="00F3206B">
      <w:pPr>
        <w:pStyle w:val="af1"/>
        <w:ind w:left="1440" w:hanging="480"/>
      </w:pPr>
      <w:r w:rsidRPr="00EA7772">
        <w:t>３、</w:t>
      </w:r>
      <w:r w:rsidRPr="00EA7772">
        <w:rPr>
          <w:lang w:eastAsia="zh-TW"/>
        </w:rPr>
        <w:t>主要競爭者投資情形</w:t>
      </w:r>
    </w:p>
    <w:p w14:paraId="10D44442" w14:textId="3CB5EA73" w:rsidR="00F3206B" w:rsidRPr="00EA7772" w:rsidRDefault="00F3206B" w:rsidP="00F3206B">
      <w:pPr>
        <w:pStyle w:val="11"/>
        <w:ind w:left="1800" w:hanging="600"/>
      </w:pPr>
      <w:r w:rsidRPr="00EA7772">
        <w:t>（</w:t>
      </w:r>
      <w:r w:rsidRPr="00EA7772">
        <w:t>1</w:t>
      </w:r>
      <w:r w:rsidR="00A14A5D" w:rsidRPr="00EA7772">
        <w:t>）</w:t>
      </w:r>
      <w:r w:rsidR="00DE693F" w:rsidRPr="00EA7772">
        <w:rPr>
          <w:rFonts w:hint="eastAsia"/>
        </w:rPr>
        <w:t>越南兩輪電動車（電動機車）市場百家爭鳴，以</w:t>
      </w:r>
      <w:r w:rsidR="00DE693F" w:rsidRPr="00EA7772">
        <w:rPr>
          <w:rFonts w:hint="eastAsia"/>
        </w:rPr>
        <w:t>VinFast</w:t>
      </w:r>
      <w:r w:rsidR="00DE693F" w:rsidRPr="00EA7772">
        <w:rPr>
          <w:rFonts w:hint="eastAsia"/>
        </w:rPr>
        <w:t>、</w:t>
      </w:r>
      <w:r w:rsidR="00DE693F" w:rsidRPr="00EA7772">
        <w:rPr>
          <w:rFonts w:hint="eastAsia"/>
        </w:rPr>
        <w:t>Pega</w:t>
      </w:r>
      <w:r w:rsidR="00DE693F" w:rsidRPr="00EA7772">
        <w:rPr>
          <w:rFonts w:hint="eastAsia"/>
        </w:rPr>
        <w:t>、</w:t>
      </w:r>
      <w:r w:rsidR="00DE693F" w:rsidRPr="00EA7772">
        <w:rPr>
          <w:rFonts w:hint="eastAsia"/>
        </w:rPr>
        <w:t>Yadea</w:t>
      </w:r>
      <w:r w:rsidR="00DE693F" w:rsidRPr="00EA7772">
        <w:rPr>
          <w:rFonts w:hint="eastAsia"/>
        </w:rPr>
        <w:t>及日系</w:t>
      </w:r>
      <w:r w:rsidR="00DE693F" w:rsidRPr="00EA7772">
        <w:rPr>
          <w:rFonts w:hint="eastAsia"/>
        </w:rPr>
        <w:t>Honda</w:t>
      </w:r>
      <w:r w:rsidR="00DE693F" w:rsidRPr="00EA7772">
        <w:rPr>
          <w:rFonts w:hint="eastAsia"/>
        </w:rPr>
        <w:t>為主力，全越年銷量已突破</w:t>
      </w:r>
      <w:r w:rsidR="00DE693F" w:rsidRPr="00EA7772">
        <w:rPr>
          <w:rFonts w:hint="eastAsia"/>
        </w:rPr>
        <w:t>6</w:t>
      </w:r>
      <w:r w:rsidR="00DE693F" w:rsidRPr="00EA7772">
        <w:rPr>
          <w:rFonts w:hint="eastAsia"/>
        </w:rPr>
        <w:t>萬輛，穩居東協第二大市場</w:t>
      </w:r>
      <w:r w:rsidRPr="00EA7772">
        <w:t>。</w:t>
      </w:r>
    </w:p>
    <w:p w14:paraId="3A4B5ABD" w14:textId="6D8C56F3" w:rsidR="00F3206B" w:rsidRPr="00EA7772" w:rsidRDefault="00F3206B" w:rsidP="00AF3C4B">
      <w:pPr>
        <w:pStyle w:val="11"/>
        <w:ind w:left="1800" w:hanging="600"/>
      </w:pPr>
      <w:r w:rsidRPr="00EA7772">
        <w:t>（</w:t>
      </w:r>
      <w:r w:rsidRPr="00EA7772">
        <w:t>2</w:t>
      </w:r>
      <w:r w:rsidRPr="00EA7772">
        <w:t>）</w:t>
      </w:r>
      <w:r w:rsidR="00DE693F" w:rsidRPr="00EA7772">
        <w:t>根據最新財務決算，</w:t>
      </w:r>
      <w:r w:rsidR="00DE693F" w:rsidRPr="00EA7772">
        <w:rPr>
          <w:bCs/>
        </w:rPr>
        <w:t>VinFast</w:t>
      </w:r>
      <w:r w:rsidR="00DE693F" w:rsidRPr="00EA7772">
        <w:rPr>
          <w:bCs/>
        </w:rPr>
        <w:t>在</w:t>
      </w:r>
      <w:r w:rsidR="00DE693F" w:rsidRPr="00EA7772">
        <w:rPr>
          <w:bCs/>
        </w:rPr>
        <w:t>2025</w:t>
      </w:r>
      <w:r w:rsidR="00DE693F" w:rsidRPr="00EA7772">
        <w:rPr>
          <w:bCs/>
        </w:rPr>
        <w:t>全年全球電動車交付量創下</w:t>
      </w:r>
      <w:r w:rsidR="00DE693F" w:rsidRPr="00EA7772">
        <w:rPr>
          <w:bCs/>
        </w:rPr>
        <w:lastRenderedPageBreak/>
        <w:t>196,919</w:t>
      </w:r>
      <w:r w:rsidR="00DE693F" w:rsidRPr="00EA7772">
        <w:rPr>
          <w:bCs/>
        </w:rPr>
        <w:t>輛的歷史新高</w:t>
      </w:r>
      <w:r w:rsidR="00DE693F" w:rsidRPr="00EA7772">
        <w:t>（較</w:t>
      </w:r>
      <w:r w:rsidR="00DE693F" w:rsidRPr="00EA7772">
        <w:t>2024</w:t>
      </w:r>
      <w:r w:rsidR="00DE693F" w:rsidRPr="00EA7772">
        <w:t>年的</w:t>
      </w:r>
      <w:r w:rsidR="00DE693F" w:rsidRPr="00EA7772">
        <w:t>97,399</w:t>
      </w:r>
      <w:r w:rsidR="00DE693F" w:rsidRPr="00EA7772">
        <w:t>輛暴增</w:t>
      </w:r>
      <w:r w:rsidR="00DE693F" w:rsidRPr="00EA7772">
        <w:t>102%</w:t>
      </w:r>
      <w:r w:rsidR="00DE693F" w:rsidRPr="00EA7772">
        <w:t>），成功達成翻倍引導。其微型電動</w:t>
      </w:r>
      <w:r w:rsidR="00DE693F" w:rsidRPr="00EA7772">
        <w:t>SUV</w:t>
      </w:r>
      <w:r w:rsidR="001730D8" w:rsidRPr="00EA7772">
        <w:t>（</w:t>
      </w:r>
      <w:r w:rsidR="00DE693F" w:rsidRPr="00EA7772">
        <w:t>VF 3</w:t>
      </w:r>
      <w:r w:rsidR="001730D8" w:rsidRPr="00EA7772">
        <w:t>）</w:t>
      </w:r>
      <w:r w:rsidR="00DE693F" w:rsidRPr="00EA7772">
        <w:t>與</w:t>
      </w:r>
      <w:r w:rsidR="00DE693F" w:rsidRPr="00EA7772">
        <w:t>VF 5</w:t>
      </w:r>
      <w:r w:rsidR="00DE693F" w:rsidRPr="00EA7772">
        <w:t>在越南本土斬獲巨大成功（越南本土市場</w:t>
      </w:r>
      <w:r w:rsidR="001730D8" w:rsidRPr="00EA7772">
        <w:t>占</w:t>
      </w:r>
      <w:r w:rsidR="00DE693F" w:rsidRPr="00EA7772">
        <w:t>其總銷量約</w:t>
      </w:r>
      <w:r w:rsidR="00DE693F" w:rsidRPr="00EA7772">
        <w:t>89%</w:t>
      </w:r>
      <w:r w:rsidR="00DE693F" w:rsidRPr="00EA7772">
        <w:t>）。雖然海外擴張（美國、印尼、印度工廠）及初期資本支出導致</w:t>
      </w:r>
      <w:r w:rsidR="00DE693F" w:rsidRPr="00EA7772">
        <w:t>2025</w:t>
      </w:r>
      <w:r w:rsidR="00DE693F" w:rsidRPr="00EA7772">
        <w:t>年仍處於帳面虧損，但其市</w:t>
      </w:r>
      <w:r w:rsidR="001730D8" w:rsidRPr="00EA7772">
        <w:t>占</w:t>
      </w:r>
      <w:r w:rsidR="00DE693F" w:rsidRPr="00EA7772">
        <w:t>率已穩居越南第一</w:t>
      </w:r>
      <w:r w:rsidRPr="00EA7772">
        <w:t>。</w:t>
      </w:r>
    </w:p>
    <w:p w14:paraId="77E4D86D" w14:textId="77777777" w:rsidR="00F3206B" w:rsidRPr="00EA7772" w:rsidRDefault="00F3206B" w:rsidP="00F3206B">
      <w:pPr>
        <w:pStyle w:val="af1"/>
        <w:ind w:left="1440" w:hanging="480"/>
        <w:rPr>
          <w:lang w:eastAsia="zh-TW"/>
        </w:rPr>
      </w:pPr>
      <w:r w:rsidRPr="00EA7772">
        <w:rPr>
          <w:lang w:eastAsia="zh-TW"/>
        </w:rPr>
        <w:t>４、投資建議</w:t>
      </w:r>
    </w:p>
    <w:p w14:paraId="214FD0A6" w14:textId="1990930A" w:rsidR="00F3206B" w:rsidRPr="00EA7772" w:rsidRDefault="00F3206B" w:rsidP="00CE4895">
      <w:pPr>
        <w:pStyle w:val="11"/>
        <w:ind w:left="1800" w:hanging="600"/>
      </w:pPr>
      <w:r w:rsidRPr="00EA7772">
        <w:t>（</w:t>
      </w:r>
      <w:r w:rsidRPr="00EA7772">
        <w:t>1</w:t>
      </w:r>
      <w:r w:rsidRPr="00EA7772">
        <w:t>）</w:t>
      </w:r>
      <w:r w:rsidR="00DE693F" w:rsidRPr="00EA7772">
        <w:rPr>
          <w:rFonts w:hint="eastAsia"/>
        </w:rPr>
        <w:t>越南電動車取代燃油車的過渡期預計縮短至</w:t>
      </w:r>
      <w:r w:rsidR="00DE693F" w:rsidRPr="00EA7772">
        <w:rPr>
          <w:rFonts w:hint="eastAsia"/>
        </w:rPr>
        <w:t>5</w:t>
      </w:r>
      <w:r w:rsidR="00DE693F" w:rsidRPr="00EA7772">
        <w:rPr>
          <w:rFonts w:hint="eastAsia"/>
        </w:rPr>
        <w:t>年左右。四大核心技術中（電池、電機、充電系統、控制技術），目前越南本土在三電系統、車載半導體中控與精細感測器上依然高度依賴外口，這為技術成熟的跨國廠商留下了巨大的切入空間</w:t>
      </w:r>
      <w:r w:rsidRPr="00EA7772">
        <w:t>。</w:t>
      </w:r>
    </w:p>
    <w:p w14:paraId="0E043E4F" w14:textId="76DF227F" w:rsidR="00F3206B" w:rsidRPr="00EA7772" w:rsidRDefault="00F3206B" w:rsidP="00CE4895">
      <w:pPr>
        <w:pStyle w:val="11"/>
        <w:ind w:left="1800" w:hanging="600"/>
      </w:pPr>
      <w:r w:rsidRPr="00EA7772">
        <w:t>（</w:t>
      </w:r>
      <w:r w:rsidRPr="00EA7772">
        <w:t>2</w:t>
      </w:r>
      <w:r w:rsidRPr="00EA7772">
        <w:t>）</w:t>
      </w:r>
      <w:r w:rsidR="001730D8" w:rsidRPr="00EA7772">
        <w:rPr>
          <w:rFonts w:hint="eastAsia"/>
        </w:rPr>
        <w:t>臺商</w:t>
      </w:r>
      <w:r w:rsidR="00DE693F" w:rsidRPr="00EA7772">
        <w:rPr>
          <w:rFonts w:hint="eastAsia"/>
        </w:rPr>
        <w:t>切入策略：</w:t>
      </w:r>
      <w:r w:rsidR="001730D8" w:rsidRPr="00EA7772">
        <w:rPr>
          <w:rFonts w:hint="eastAsia"/>
        </w:rPr>
        <w:t>臺灣</w:t>
      </w:r>
      <w:r w:rsidR="00DE693F" w:rsidRPr="00EA7772">
        <w:rPr>
          <w:rFonts w:hint="eastAsia"/>
        </w:rPr>
        <w:t>廠商在車聯網、充電樁控制板、</w:t>
      </w:r>
      <w:r w:rsidR="00DE693F" w:rsidRPr="00EA7772">
        <w:rPr>
          <w:rFonts w:hint="eastAsia"/>
        </w:rPr>
        <w:t>MCU</w:t>
      </w:r>
      <w:r w:rsidR="00DE693F" w:rsidRPr="00EA7772">
        <w:rPr>
          <w:rFonts w:hint="eastAsia"/>
        </w:rPr>
        <w:t>與電池管理系統（</w:t>
      </w:r>
      <w:r w:rsidR="00DE693F" w:rsidRPr="00EA7772">
        <w:rPr>
          <w:rFonts w:hint="eastAsia"/>
        </w:rPr>
        <w:t>BMS</w:t>
      </w:r>
      <w:r w:rsidR="00DE693F" w:rsidRPr="00EA7772">
        <w:rPr>
          <w:rFonts w:hint="eastAsia"/>
        </w:rPr>
        <w:t>）上具備強大的代工與研發優勢。</w:t>
      </w:r>
      <w:r w:rsidR="001730D8" w:rsidRPr="00EA7772">
        <w:rPr>
          <w:rFonts w:hint="eastAsia"/>
        </w:rPr>
        <w:t>臺商</w:t>
      </w:r>
      <w:r w:rsidR="00DE693F" w:rsidRPr="00EA7772">
        <w:rPr>
          <w:rFonts w:hint="eastAsia"/>
        </w:rPr>
        <w:t>宜以「</w:t>
      </w:r>
      <w:r w:rsidR="00DE693F" w:rsidRPr="00EA7772">
        <w:rPr>
          <w:rFonts w:hint="eastAsia"/>
        </w:rPr>
        <w:t>Tier 1/2</w:t>
      </w:r>
      <w:r w:rsidR="00DE693F" w:rsidRPr="00EA7772">
        <w:rPr>
          <w:rFonts w:hint="eastAsia"/>
        </w:rPr>
        <w:t>優質零組件供應商」的身分，與</w:t>
      </w:r>
      <w:r w:rsidR="00DE693F" w:rsidRPr="00EA7772">
        <w:rPr>
          <w:rFonts w:hint="eastAsia"/>
        </w:rPr>
        <w:t>VinFast</w:t>
      </w:r>
      <w:r w:rsidR="00DE693F" w:rsidRPr="00EA7772">
        <w:rPr>
          <w:rFonts w:hint="eastAsia"/>
        </w:rPr>
        <w:t>或其他進入越南設廠的國際車廠（如中資、日資）開展深度技術合作，進行在地化卡位</w:t>
      </w:r>
      <w:r w:rsidRPr="00EA7772">
        <w:t>。</w:t>
      </w:r>
    </w:p>
    <w:p w14:paraId="53D7138C" w14:textId="20CA52E9" w:rsidR="00F3206B" w:rsidRPr="00EA7772" w:rsidRDefault="00F63371" w:rsidP="00F63371">
      <w:pPr>
        <w:pStyle w:val="a6"/>
        <w:ind w:left="960" w:hanging="720"/>
      </w:pPr>
      <w:r w:rsidRPr="00EA7772">
        <w:t>（三）</w:t>
      </w:r>
      <w:r w:rsidR="00F3206B" w:rsidRPr="00EA7772">
        <w:t>汽機車及零組件業</w:t>
      </w:r>
    </w:p>
    <w:p w14:paraId="7D15BA32" w14:textId="77777777" w:rsidR="00F3206B" w:rsidRPr="00EA7772" w:rsidRDefault="00F3206B" w:rsidP="00F3206B">
      <w:pPr>
        <w:pStyle w:val="af1"/>
        <w:ind w:left="1440" w:hanging="480"/>
        <w:rPr>
          <w:lang w:eastAsia="zh-TW"/>
        </w:rPr>
      </w:pPr>
      <w:r w:rsidRPr="00EA7772">
        <w:rPr>
          <w:lang w:eastAsia="zh-TW"/>
        </w:rPr>
        <w:t>１、產業概況</w:t>
      </w:r>
    </w:p>
    <w:p w14:paraId="45951649" w14:textId="5BFCDA26" w:rsidR="00F3206B" w:rsidRPr="00EA7772" w:rsidRDefault="00F3206B" w:rsidP="00CE4895">
      <w:pPr>
        <w:pStyle w:val="11"/>
        <w:ind w:left="1800" w:hanging="600"/>
      </w:pPr>
      <w:r w:rsidRPr="00EA7772">
        <w:t>（</w:t>
      </w:r>
      <w:r w:rsidRPr="00EA7772">
        <w:t>1</w:t>
      </w:r>
      <w:r w:rsidRPr="00EA7772">
        <w:t>）</w:t>
      </w:r>
      <w:r w:rsidR="00DE693F" w:rsidRPr="00EA7772">
        <w:rPr>
          <w:rFonts w:hint="eastAsia"/>
        </w:rPr>
        <w:t>隨著《歐盟</w:t>
      </w:r>
      <w:r w:rsidR="00DE693F" w:rsidRPr="00EA7772">
        <w:rPr>
          <w:rFonts w:hint="eastAsia"/>
        </w:rPr>
        <w:t>-</w:t>
      </w:r>
      <w:r w:rsidR="00DE693F" w:rsidRPr="00EA7772">
        <w:rPr>
          <w:rFonts w:hint="eastAsia"/>
        </w:rPr>
        <w:t>越南自由貿易協定（</w:t>
      </w:r>
      <w:r w:rsidR="00DE693F" w:rsidRPr="00EA7772">
        <w:rPr>
          <w:rFonts w:hint="eastAsia"/>
        </w:rPr>
        <w:t>EVFTA</w:t>
      </w:r>
      <w:r w:rsidR="00DE693F" w:rsidRPr="00EA7772">
        <w:rPr>
          <w:rFonts w:hint="eastAsia"/>
        </w:rPr>
        <w:t>）》進入第</w:t>
      </w:r>
      <w:r w:rsidR="00DE693F" w:rsidRPr="00EA7772">
        <w:rPr>
          <w:rFonts w:hint="eastAsia"/>
        </w:rPr>
        <w:t>6</w:t>
      </w:r>
      <w:r w:rsidR="00DE693F" w:rsidRPr="00EA7772">
        <w:rPr>
          <w:rFonts w:hint="eastAsia"/>
        </w:rPr>
        <w:t>個年頭，歐盟進口汽車及零件的關稅正在按階梯逐年遞減向零關稅靠攏，預期將於</w:t>
      </w:r>
      <w:r w:rsidR="00DE693F" w:rsidRPr="00EA7772">
        <w:rPr>
          <w:rFonts w:hint="eastAsia"/>
        </w:rPr>
        <w:t>2028-2030</w:t>
      </w:r>
      <w:r w:rsidR="00DE693F" w:rsidRPr="00EA7772">
        <w:rPr>
          <w:rFonts w:hint="eastAsia"/>
        </w:rPr>
        <w:t>年間全面實現零關稅，正加速推進傳統車廠的供應鏈重組</w:t>
      </w:r>
      <w:r w:rsidRPr="00EA7772">
        <w:t>。</w:t>
      </w:r>
    </w:p>
    <w:p w14:paraId="0384CDC2" w14:textId="523AE599" w:rsidR="00F3206B" w:rsidRPr="00EA7772" w:rsidRDefault="00F3206B" w:rsidP="00F3206B">
      <w:pPr>
        <w:pStyle w:val="11"/>
        <w:ind w:left="1800" w:hanging="600"/>
      </w:pPr>
      <w:r w:rsidRPr="00EA7772">
        <w:t>（</w:t>
      </w:r>
      <w:r w:rsidRPr="00EA7772">
        <w:t>2</w:t>
      </w:r>
      <w:r w:rsidRPr="00EA7772">
        <w:t>）</w:t>
      </w:r>
      <w:r w:rsidR="00DE693F" w:rsidRPr="00EA7772">
        <w:rPr>
          <w:rFonts w:hint="eastAsia"/>
        </w:rPr>
        <w:t>汽機車零組件聚落高度成熟：南部以同奈省、</w:t>
      </w:r>
      <w:r w:rsidR="00064F1D" w:rsidRPr="00EA7772">
        <w:rPr>
          <w:rFonts w:hint="eastAsia"/>
        </w:rPr>
        <w:t>胡志明市</w:t>
      </w:r>
      <w:r w:rsidR="00DE693F" w:rsidRPr="00EA7772">
        <w:rPr>
          <w:rFonts w:hint="eastAsia"/>
        </w:rPr>
        <w:t>為核心，專精</w:t>
      </w:r>
      <w:r w:rsidR="00064F1D" w:rsidRPr="00EA7772">
        <w:rPr>
          <w:rFonts w:hint="eastAsia"/>
        </w:rPr>
        <w:t>傳統</w:t>
      </w:r>
      <w:r w:rsidR="00DE693F" w:rsidRPr="00EA7772">
        <w:rPr>
          <w:rFonts w:hint="eastAsia"/>
        </w:rPr>
        <w:t>零組件與金屬加工；北部則以</w:t>
      </w:r>
      <w:r w:rsidR="00064F1D" w:rsidRPr="00EA7772">
        <w:rPr>
          <w:rFonts w:hint="eastAsia"/>
        </w:rPr>
        <w:t>富壽</w:t>
      </w:r>
      <w:r w:rsidR="00DE693F" w:rsidRPr="00EA7772">
        <w:rPr>
          <w:rFonts w:hint="eastAsia"/>
        </w:rPr>
        <w:t>省（</w:t>
      </w:r>
      <w:r w:rsidR="00DE693F" w:rsidRPr="00EA7772">
        <w:t>Toyota</w:t>
      </w:r>
      <w:r w:rsidR="00DE693F" w:rsidRPr="00EA7772">
        <w:rPr>
          <w:rFonts w:hint="eastAsia"/>
        </w:rPr>
        <w:t>、</w:t>
      </w:r>
      <w:r w:rsidR="00DE693F" w:rsidRPr="00EA7772">
        <w:t>Honda</w:t>
      </w:r>
      <w:r w:rsidR="00DE693F" w:rsidRPr="00EA7772">
        <w:rPr>
          <w:rFonts w:hint="eastAsia"/>
        </w:rPr>
        <w:t>總部）、海防市（</w:t>
      </w:r>
      <w:r w:rsidR="00DE693F" w:rsidRPr="00EA7772">
        <w:t>VinFast</w:t>
      </w:r>
      <w:r w:rsidR="00DE693F" w:rsidRPr="00EA7772">
        <w:rPr>
          <w:rFonts w:hint="eastAsia"/>
        </w:rPr>
        <w:t>基地）及</w:t>
      </w:r>
      <w:r w:rsidR="00064F1D" w:rsidRPr="00EA7772">
        <w:rPr>
          <w:rFonts w:hint="eastAsia"/>
        </w:rPr>
        <w:t>峴港市</w:t>
      </w:r>
      <w:r w:rsidR="00DE693F" w:rsidRPr="00EA7772">
        <w:rPr>
          <w:rFonts w:hint="eastAsia"/>
        </w:rPr>
        <w:t>（</w:t>
      </w:r>
      <w:r w:rsidR="00DE693F" w:rsidRPr="00EA7772">
        <w:t>Thaco</w:t>
      </w:r>
      <w:r w:rsidR="00DE693F" w:rsidRPr="00EA7772">
        <w:rPr>
          <w:rFonts w:hint="eastAsia"/>
        </w:rPr>
        <w:t>汽車集團）為三大核心</w:t>
      </w:r>
      <w:r w:rsidRPr="00EA7772">
        <w:t>。</w:t>
      </w:r>
    </w:p>
    <w:p w14:paraId="18D639C9" w14:textId="356AA095" w:rsidR="00F3206B" w:rsidRPr="00EA7772" w:rsidRDefault="00F3206B" w:rsidP="00F3206B">
      <w:pPr>
        <w:pStyle w:val="11"/>
        <w:ind w:left="1800" w:hanging="600"/>
      </w:pPr>
      <w:r w:rsidRPr="00EA7772">
        <w:lastRenderedPageBreak/>
        <w:t>（</w:t>
      </w:r>
      <w:r w:rsidRPr="00EA7772">
        <w:t>3</w:t>
      </w:r>
      <w:r w:rsidRPr="00EA7772">
        <w:t>）</w:t>
      </w:r>
      <w:r w:rsidR="00DE693F" w:rsidRPr="00EA7772">
        <w:rPr>
          <w:rFonts w:hint="eastAsia"/>
        </w:rPr>
        <w:t>傳統燃油車的乘用車市占率仍有</w:t>
      </w:r>
      <w:r w:rsidR="00DE693F" w:rsidRPr="00EA7772">
        <w:rPr>
          <w:rFonts w:hint="eastAsia"/>
        </w:rPr>
        <w:t>60%</w:t>
      </w:r>
      <w:r w:rsidR="00DE693F" w:rsidRPr="00EA7772">
        <w:rPr>
          <w:rFonts w:hint="eastAsia"/>
        </w:rPr>
        <w:t>以上以日系品牌（</w:t>
      </w:r>
      <w:r w:rsidR="00DE693F" w:rsidRPr="00EA7772">
        <w:rPr>
          <w:rFonts w:hint="eastAsia"/>
        </w:rPr>
        <w:t>Toyota</w:t>
      </w:r>
      <w:r w:rsidR="00DE693F" w:rsidRPr="00EA7772">
        <w:rPr>
          <w:rFonts w:hint="eastAsia"/>
        </w:rPr>
        <w:t>、</w:t>
      </w:r>
      <w:r w:rsidR="00DE693F" w:rsidRPr="00EA7772">
        <w:rPr>
          <w:rFonts w:hint="eastAsia"/>
        </w:rPr>
        <w:t>Mitsubishi</w:t>
      </w:r>
      <w:r w:rsidR="00DE693F" w:rsidRPr="00EA7772">
        <w:rPr>
          <w:rFonts w:hint="eastAsia"/>
        </w:rPr>
        <w:t>、</w:t>
      </w:r>
      <w:r w:rsidR="00DE693F" w:rsidRPr="00EA7772">
        <w:rPr>
          <w:rFonts w:hint="eastAsia"/>
        </w:rPr>
        <w:t>Honda</w:t>
      </w:r>
      <w:r w:rsidR="00DE693F" w:rsidRPr="00EA7772">
        <w:rPr>
          <w:rFonts w:hint="eastAsia"/>
        </w:rPr>
        <w:t>）與韓系（</w:t>
      </w:r>
      <w:r w:rsidR="00DE693F" w:rsidRPr="00EA7772">
        <w:rPr>
          <w:rFonts w:hint="eastAsia"/>
        </w:rPr>
        <w:t>Hyundai</w:t>
      </w:r>
      <w:r w:rsidR="00DE693F" w:rsidRPr="00EA7772">
        <w:rPr>
          <w:rFonts w:hint="eastAsia"/>
        </w:rPr>
        <w:t>）為主，但自製率低於</w:t>
      </w:r>
      <w:r w:rsidR="00DE693F" w:rsidRPr="00EA7772">
        <w:rPr>
          <w:rFonts w:hint="eastAsia"/>
        </w:rPr>
        <w:t>30%</w:t>
      </w:r>
      <w:r w:rsidR="00DE693F" w:rsidRPr="00EA7772">
        <w:rPr>
          <w:rFonts w:hint="eastAsia"/>
        </w:rPr>
        <w:t>的結構性弱點，正使越南政府透過法規引導供應鏈本土化</w:t>
      </w:r>
      <w:r w:rsidRPr="00EA7772">
        <w:t>。</w:t>
      </w:r>
    </w:p>
    <w:p w14:paraId="6D73913C" w14:textId="77777777" w:rsidR="00F3206B" w:rsidRPr="00EA7772" w:rsidRDefault="00F3206B" w:rsidP="00F3206B">
      <w:pPr>
        <w:pStyle w:val="af1"/>
        <w:ind w:left="1440" w:hanging="480"/>
        <w:rPr>
          <w:lang w:eastAsia="zh-TW"/>
        </w:rPr>
      </w:pPr>
      <w:r w:rsidRPr="00EA7772">
        <w:rPr>
          <w:lang w:eastAsia="zh-TW"/>
        </w:rPr>
        <w:t>２、主要競爭者投資情況</w:t>
      </w:r>
    </w:p>
    <w:p w14:paraId="05979400" w14:textId="3CB674AE" w:rsidR="00F3206B" w:rsidRPr="00EA7772" w:rsidRDefault="00F3206B" w:rsidP="00AF3C4B">
      <w:pPr>
        <w:pStyle w:val="11"/>
        <w:ind w:left="1800" w:hanging="600"/>
      </w:pPr>
      <w:r w:rsidRPr="00EA7772">
        <w:t>（</w:t>
      </w:r>
      <w:r w:rsidRPr="00EA7772">
        <w:t>1</w:t>
      </w:r>
      <w:r w:rsidRPr="00EA7772">
        <w:t>）</w:t>
      </w:r>
      <w:r w:rsidR="00265396" w:rsidRPr="00EA7772">
        <w:rPr>
          <w:rFonts w:hint="eastAsia"/>
        </w:rPr>
        <w:t>VinFast</w:t>
      </w:r>
      <w:r w:rsidR="00265396" w:rsidRPr="00EA7772">
        <w:rPr>
          <w:rFonts w:hint="eastAsia"/>
        </w:rPr>
        <w:t>於</w:t>
      </w:r>
      <w:r w:rsidR="00265396" w:rsidRPr="00EA7772">
        <w:rPr>
          <w:rFonts w:hint="eastAsia"/>
        </w:rPr>
        <w:t>2023</w:t>
      </w:r>
      <w:r w:rsidR="00265396" w:rsidRPr="00EA7772">
        <w:rPr>
          <w:rFonts w:hint="eastAsia"/>
        </w:rPr>
        <w:t>年在美國</w:t>
      </w:r>
      <w:r w:rsidR="00265396" w:rsidRPr="00EA7772">
        <w:rPr>
          <w:rFonts w:hint="eastAsia"/>
        </w:rPr>
        <w:t>Nasdaq</w:t>
      </w:r>
      <w:r w:rsidR="00265396" w:rsidRPr="00EA7772">
        <w:rPr>
          <w:rFonts w:hint="eastAsia"/>
        </w:rPr>
        <w:t>上市後，</w:t>
      </w:r>
      <w:r w:rsidR="00265396" w:rsidRPr="00EA7772">
        <w:rPr>
          <w:rFonts w:hint="eastAsia"/>
        </w:rPr>
        <w:t>2025</w:t>
      </w:r>
      <w:r w:rsidR="00265396" w:rsidRPr="00EA7772">
        <w:rPr>
          <w:rFonts w:hint="eastAsia"/>
        </w:rPr>
        <w:t>年進一步落成印尼西爪哇與印度工廠，全面啟動右駕市場外銷，試圖打造跨國汽車品牌</w:t>
      </w:r>
      <w:r w:rsidRPr="00EA7772">
        <w:t>。</w:t>
      </w:r>
    </w:p>
    <w:p w14:paraId="23157861" w14:textId="68A45794" w:rsidR="00F3206B" w:rsidRPr="00EA7772" w:rsidRDefault="00F3206B" w:rsidP="00AF3C4B">
      <w:pPr>
        <w:pStyle w:val="11"/>
        <w:ind w:left="1800" w:hanging="600"/>
        <w:rPr>
          <w:highlight w:val="yellow"/>
        </w:rPr>
      </w:pPr>
      <w:r w:rsidRPr="00EA7772">
        <w:t>（</w:t>
      </w:r>
      <w:r w:rsidRPr="00EA7772">
        <w:t>2</w:t>
      </w:r>
      <w:r w:rsidRPr="00EA7772">
        <w:t>）</w:t>
      </w:r>
      <w:r w:rsidR="00265396" w:rsidRPr="00EA7772">
        <w:rPr>
          <w:rFonts w:hint="eastAsia"/>
        </w:rPr>
        <w:t>傳統車廠：日商</w:t>
      </w:r>
      <w:r w:rsidR="00265396" w:rsidRPr="00EA7772">
        <w:rPr>
          <w:rFonts w:hint="eastAsia"/>
        </w:rPr>
        <w:t>Toyota</w:t>
      </w:r>
      <w:r w:rsidR="00265396" w:rsidRPr="00EA7772">
        <w:rPr>
          <w:rFonts w:hint="eastAsia"/>
        </w:rPr>
        <w:t>、</w:t>
      </w:r>
      <w:r w:rsidR="00265396" w:rsidRPr="00EA7772">
        <w:rPr>
          <w:rFonts w:hint="eastAsia"/>
        </w:rPr>
        <w:t>Honda</w:t>
      </w:r>
      <w:r w:rsidR="00265396" w:rsidRPr="00EA7772">
        <w:rPr>
          <w:rFonts w:hint="eastAsia"/>
        </w:rPr>
        <w:t>於</w:t>
      </w:r>
      <w:r w:rsidR="00064F1D" w:rsidRPr="00EA7772">
        <w:rPr>
          <w:rFonts w:hint="eastAsia"/>
        </w:rPr>
        <w:t>富壽</w:t>
      </w:r>
      <w:r w:rsidR="00265396" w:rsidRPr="00EA7772">
        <w:rPr>
          <w:rFonts w:hint="eastAsia"/>
        </w:rPr>
        <w:t>省持續追加產線自動化投資；萬利（</w:t>
      </w:r>
      <w:r w:rsidR="00265396" w:rsidRPr="00EA7772">
        <w:rPr>
          <w:rFonts w:hint="eastAsia"/>
        </w:rPr>
        <w:t>Thaco</w:t>
      </w:r>
      <w:r w:rsidR="00265396" w:rsidRPr="00EA7772">
        <w:rPr>
          <w:rFonts w:hint="eastAsia"/>
        </w:rPr>
        <w:t>）在</w:t>
      </w:r>
      <w:r w:rsidR="00064F1D" w:rsidRPr="00EA7772">
        <w:rPr>
          <w:rFonts w:hint="eastAsia"/>
        </w:rPr>
        <w:t>峴港市</w:t>
      </w:r>
      <w:r w:rsidR="00265396" w:rsidRPr="00EA7772">
        <w:rPr>
          <w:rFonts w:hint="eastAsia"/>
        </w:rPr>
        <w:t>的東南亞最大商用車廠產能持續擴張；韓國現代汽車（</w:t>
      </w:r>
      <w:r w:rsidR="00265396" w:rsidRPr="00EA7772">
        <w:rPr>
          <w:rFonts w:hint="eastAsia"/>
        </w:rPr>
        <w:t>Hyundai</w:t>
      </w:r>
      <w:r w:rsidR="00265396" w:rsidRPr="00EA7772">
        <w:rPr>
          <w:rFonts w:hint="eastAsia"/>
        </w:rPr>
        <w:t>）位於寧平省的第二工廠已於</w:t>
      </w:r>
      <w:r w:rsidR="00265396" w:rsidRPr="00EA7772">
        <w:rPr>
          <w:rFonts w:hint="eastAsia"/>
        </w:rPr>
        <w:t>2025</w:t>
      </w:r>
      <w:r w:rsidR="00265396" w:rsidRPr="00EA7772">
        <w:rPr>
          <w:rFonts w:hint="eastAsia"/>
        </w:rPr>
        <w:t>年全面投產，實現年產</w:t>
      </w:r>
      <w:r w:rsidR="00265396" w:rsidRPr="00EA7772">
        <w:rPr>
          <w:rFonts w:hint="eastAsia"/>
        </w:rPr>
        <w:t>10</w:t>
      </w:r>
      <w:r w:rsidR="00265396" w:rsidRPr="00EA7772">
        <w:rPr>
          <w:rFonts w:hint="eastAsia"/>
        </w:rPr>
        <w:t>萬台的增量，使其在越總產能躍升</w:t>
      </w:r>
      <w:r w:rsidRPr="00EA7772">
        <w:t>。</w:t>
      </w:r>
    </w:p>
    <w:p w14:paraId="6C376459" w14:textId="77777777" w:rsidR="00F3206B" w:rsidRPr="00EA7772" w:rsidRDefault="00F3206B" w:rsidP="00F3206B">
      <w:pPr>
        <w:pStyle w:val="af1"/>
        <w:ind w:left="1440" w:hanging="480"/>
        <w:rPr>
          <w:lang w:eastAsia="zh-TW"/>
        </w:rPr>
      </w:pPr>
      <w:r w:rsidRPr="00EA7772">
        <w:rPr>
          <w:lang w:eastAsia="zh-TW"/>
        </w:rPr>
        <w:t>３、投資建議</w:t>
      </w:r>
    </w:p>
    <w:p w14:paraId="2411A36B" w14:textId="6923710E" w:rsidR="00F3206B" w:rsidRPr="00EA7772" w:rsidRDefault="00F3206B" w:rsidP="00F3206B">
      <w:pPr>
        <w:pStyle w:val="11"/>
        <w:ind w:left="1800" w:hanging="600"/>
      </w:pPr>
      <w:r w:rsidRPr="00EA7772">
        <w:t>（</w:t>
      </w:r>
      <w:r w:rsidRPr="00EA7772">
        <w:t>1</w:t>
      </w:r>
      <w:r w:rsidRPr="00EA7772">
        <w:t>）</w:t>
      </w:r>
      <w:r w:rsidR="00265396" w:rsidRPr="00EA7772">
        <w:rPr>
          <w:rFonts w:hint="eastAsia"/>
        </w:rPr>
        <w:t>2025</w:t>
      </w:r>
      <w:r w:rsidR="00265396" w:rsidRPr="00EA7772">
        <w:rPr>
          <w:rFonts w:hint="eastAsia"/>
        </w:rPr>
        <w:t>年底結算顯示，隨著國民人均所得突破</w:t>
      </w:r>
      <w:r w:rsidR="00265396" w:rsidRPr="00EA7772">
        <w:rPr>
          <w:rFonts w:hint="eastAsia"/>
        </w:rPr>
        <w:t>5,000</w:t>
      </w:r>
      <w:r w:rsidR="00265396" w:rsidRPr="00EA7772">
        <w:rPr>
          <w:rFonts w:hint="eastAsia"/>
        </w:rPr>
        <w:t>美元大關（達</w:t>
      </w:r>
      <w:r w:rsidR="00265396" w:rsidRPr="00EA7772">
        <w:rPr>
          <w:rFonts w:hint="eastAsia"/>
        </w:rPr>
        <w:t>5,026</w:t>
      </w:r>
      <w:r w:rsidR="00265396" w:rsidRPr="00EA7772">
        <w:rPr>
          <w:rFonts w:hint="eastAsia"/>
        </w:rPr>
        <w:t>美元），越南正式步入汽車大眾化（</w:t>
      </w:r>
      <w:r w:rsidR="00265396" w:rsidRPr="00EA7772">
        <w:rPr>
          <w:rFonts w:hint="eastAsia"/>
        </w:rPr>
        <w:t>Motorization</w:t>
      </w:r>
      <w:r w:rsidR="00265396" w:rsidRPr="00EA7772">
        <w:rPr>
          <w:rFonts w:hint="eastAsia"/>
        </w:rPr>
        <w:t>）的引爆點，年需求量已跨過</w:t>
      </w:r>
      <w:r w:rsidR="00265396" w:rsidRPr="00EA7772">
        <w:rPr>
          <w:rFonts w:hint="eastAsia"/>
        </w:rPr>
        <w:t>60</w:t>
      </w:r>
      <w:r w:rsidR="00265396" w:rsidRPr="00EA7772">
        <w:rPr>
          <w:rFonts w:hint="eastAsia"/>
        </w:rPr>
        <w:t>萬輛門檻</w:t>
      </w:r>
      <w:r w:rsidRPr="00EA7772">
        <w:t>。</w:t>
      </w:r>
    </w:p>
    <w:p w14:paraId="53B707BA" w14:textId="3582572B" w:rsidR="00F3206B" w:rsidRPr="00EA7772" w:rsidRDefault="00F3206B" w:rsidP="00F3206B">
      <w:pPr>
        <w:pStyle w:val="11"/>
        <w:ind w:left="1800" w:hanging="600"/>
        <w:rPr>
          <w:strike/>
        </w:rPr>
      </w:pPr>
      <w:r w:rsidRPr="00EA7772">
        <w:t>（</w:t>
      </w:r>
      <w:r w:rsidRPr="00EA7772">
        <w:t>2</w:t>
      </w:r>
      <w:r w:rsidRPr="00EA7772">
        <w:t>）</w:t>
      </w:r>
      <w:r w:rsidR="00265396" w:rsidRPr="00EA7772">
        <w:rPr>
          <w:rFonts w:hint="eastAsia"/>
        </w:rPr>
        <w:t>租稅優惠利多：越南政府延續第</w:t>
      </w:r>
      <w:r w:rsidR="00265396" w:rsidRPr="00EA7772">
        <w:rPr>
          <w:rFonts w:hint="eastAsia"/>
        </w:rPr>
        <w:t>26/2023/ND-CP</w:t>
      </w:r>
      <w:r w:rsidR="00265396" w:rsidRPr="00EA7772">
        <w:rPr>
          <w:rFonts w:hint="eastAsia"/>
        </w:rPr>
        <w:t>號議定，對國內尚未能生產的汽車研發原物料、關鍵零組件給予進口關稅豁免，大力支持外資就地設立研發或高階加工線。</w:t>
      </w:r>
    </w:p>
    <w:p w14:paraId="2FB04BD4" w14:textId="11745270" w:rsidR="00F3206B" w:rsidRPr="00EA7772" w:rsidRDefault="005217B1" w:rsidP="00F3206B">
      <w:pPr>
        <w:pStyle w:val="11"/>
        <w:ind w:left="1800" w:hanging="600"/>
        <w:rPr>
          <w:rFonts w:eastAsia="新細明體"/>
        </w:rPr>
      </w:pPr>
      <w:r w:rsidRPr="00EA7772">
        <w:t>（</w:t>
      </w:r>
      <w:r w:rsidR="00F3206B" w:rsidRPr="00EA7772">
        <w:t>3</w:t>
      </w:r>
      <w:r w:rsidRPr="00EA7772">
        <w:t>）</w:t>
      </w:r>
      <w:r w:rsidR="00265396" w:rsidRPr="00EA7772">
        <w:rPr>
          <w:rFonts w:hint="eastAsia"/>
        </w:rPr>
        <w:t>投資者應注意：傳統燃油車零件的利潤空間正受到壓榨，未來的增長動能已完全轉移至燃油與電動車通用的智慧座艙零組件、車用背光模組、以及車載電子控制單元（</w:t>
      </w:r>
      <w:r w:rsidR="00265396" w:rsidRPr="00EA7772">
        <w:rPr>
          <w:rFonts w:hint="eastAsia"/>
        </w:rPr>
        <w:t>ECU</w:t>
      </w:r>
      <w:r w:rsidR="00265396" w:rsidRPr="00EA7772">
        <w:rPr>
          <w:rFonts w:hint="eastAsia"/>
        </w:rPr>
        <w:t>），廠商應依此調整產品線布局</w:t>
      </w:r>
      <w:r w:rsidR="00F3206B" w:rsidRPr="00EA7772">
        <w:t>。</w:t>
      </w:r>
    </w:p>
    <w:p w14:paraId="457323F0" w14:textId="77777777" w:rsidR="00F3206B" w:rsidRPr="00EA7772" w:rsidRDefault="00F3206B" w:rsidP="00F3206B">
      <w:pPr>
        <w:pStyle w:val="a6"/>
        <w:ind w:left="960" w:hanging="720"/>
      </w:pPr>
      <w:r w:rsidRPr="00EA7772">
        <w:t>（四）醫療器材產業</w:t>
      </w:r>
    </w:p>
    <w:p w14:paraId="6D367990" w14:textId="77777777" w:rsidR="00F3206B" w:rsidRPr="00EA7772" w:rsidRDefault="00F3206B" w:rsidP="00F3206B">
      <w:pPr>
        <w:pStyle w:val="af1"/>
        <w:ind w:left="1440" w:hanging="480"/>
        <w:rPr>
          <w:lang w:eastAsia="zh-TW"/>
        </w:rPr>
      </w:pPr>
      <w:r w:rsidRPr="00EA7772">
        <w:rPr>
          <w:lang w:eastAsia="zh-TW"/>
        </w:rPr>
        <w:t>１、越南醫療器材產業概況</w:t>
      </w:r>
    </w:p>
    <w:p w14:paraId="5DE27F2C" w14:textId="2E1C4856" w:rsidR="00F3206B" w:rsidRPr="00EA7772" w:rsidRDefault="00265396" w:rsidP="00CE4895">
      <w:pPr>
        <w:pStyle w:val="af7"/>
        <w:ind w:left="1440" w:firstLine="480"/>
      </w:pPr>
      <w:r w:rsidRPr="00EA7772">
        <w:rPr>
          <w:rFonts w:hint="eastAsia"/>
        </w:rPr>
        <w:t>隨著全國全民醫療保險覆蓋率突破</w:t>
      </w:r>
      <w:r w:rsidRPr="00EA7772">
        <w:rPr>
          <w:rFonts w:hint="eastAsia"/>
        </w:rPr>
        <w:t>93%</w:t>
      </w:r>
      <w:r w:rsidRPr="00EA7772">
        <w:rPr>
          <w:rFonts w:hint="eastAsia"/>
        </w:rPr>
        <w:t>，</w:t>
      </w:r>
      <w:r w:rsidRPr="00EA7772">
        <w:rPr>
          <w:rFonts w:hint="eastAsia"/>
          <w:lang w:eastAsia="zh-TW"/>
        </w:rPr>
        <w:t>增加</w:t>
      </w:r>
      <w:r w:rsidRPr="00EA7772">
        <w:rPr>
          <w:rFonts w:hint="eastAsia"/>
        </w:rPr>
        <w:t>了公立醫院的設</w:t>
      </w:r>
      <w:r w:rsidRPr="00EA7772">
        <w:rPr>
          <w:rFonts w:hint="eastAsia"/>
        </w:rPr>
        <w:lastRenderedPageBreak/>
        <w:t>備汰換壓力。同時，越南人口高齡化進程正在加速，官方預估轉型期已提前，到</w:t>
      </w:r>
      <w:r w:rsidRPr="00EA7772">
        <w:rPr>
          <w:rFonts w:hint="eastAsia"/>
        </w:rPr>
        <w:t>2038</w:t>
      </w:r>
      <w:r w:rsidRPr="00EA7772">
        <w:rPr>
          <w:rFonts w:hint="eastAsia"/>
        </w:rPr>
        <w:t>年</w:t>
      </w:r>
      <w:r w:rsidRPr="00EA7772">
        <w:rPr>
          <w:rFonts w:hint="eastAsia"/>
        </w:rPr>
        <w:t>60</w:t>
      </w:r>
      <w:r w:rsidRPr="00EA7772">
        <w:rPr>
          <w:rFonts w:hint="eastAsia"/>
        </w:rPr>
        <w:t>歲以上人口將達</w:t>
      </w:r>
      <w:r w:rsidRPr="00EA7772">
        <w:rPr>
          <w:rFonts w:hint="eastAsia"/>
        </w:rPr>
        <w:t>20%</w:t>
      </w:r>
      <w:r w:rsidRPr="00EA7772">
        <w:rPr>
          <w:rFonts w:hint="eastAsia"/>
        </w:rPr>
        <w:t>，對高階慢性病照護、預防醫學與銀髮醫材的需求</w:t>
      </w:r>
      <w:r w:rsidRPr="00EA7772">
        <w:rPr>
          <w:rFonts w:hint="eastAsia"/>
          <w:lang w:eastAsia="zh-TW"/>
        </w:rPr>
        <w:t>大增</w:t>
      </w:r>
      <w:r w:rsidR="00F3206B" w:rsidRPr="00EA7772">
        <w:t>。</w:t>
      </w:r>
    </w:p>
    <w:p w14:paraId="5535B08C" w14:textId="77777777" w:rsidR="00F3206B" w:rsidRPr="00EA7772" w:rsidRDefault="00F3206B" w:rsidP="00F3206B">
      <w:pPr>
        <w:pStyle w:val="af1"/>
        <w:ind w:left="1440" w:hanging="480"/>
        <w:rPr>
          <w:lang w:eastAsia="zh-TW"/>
        </w:rPr>
      </w:pPr>
      <w:r w:rsidRPr="00EA7772">
        <w:rPr>
          <w:lang w:eastAsia="zh-TW"/>
        </w:rPr>
        <w:t>２、越南醫療發展政策</w:t>
      </w:r>
    </w:p>
    <w:p w14:paraId="07C2C47A" w14:textId="77777777" w:rsidR="00F3206B" w:rsidRPr="00EA7772" w:rsidRDefault="00F3206B" w:rsidP="00CE4895">
      <w:pPr>
        <w:pStyle w:val="af7"/>
        <w:ind w:left="1440" w:firstLine="480"/>
      </w:pPr>
      <w:r w:rsidRPr="00EA7772">
        <w:t>越南衛生部為針對醫療系統進行改善並促進其快速發展，目前全力推動相關政策包括：</w:t>
      </w:r>
    </w:p>
    <w:p w14:paraId="55F83916" w14:textId="66A1B204" w:rsidR="00F3206B" w:rsidRPr="00EA7772" w:rsidRDefault="00F3206B" w:rsidP="000E1479">
      <w:pPr>
        <w:pStyle w:val="11"/>
        <w:ind w:left="1800" w:hanging="600"/>
      </w:pPr>
      <w:r w:rsidRPr="00EA7772">
        <w:t>（</w:t>
      </w:r>
      <w:r w:rsidRPr="00EA7772">
        <w:t>1</w:t>
      </w:r>
      <w:r w:rsidRPr="00EA7772">
        <w:t>）「</w:t>
      </w:r>
      <w:r w:rsidRPr="00EA7772">
        <w:t>2019-2025</w:t>
      </w:r>
      <w:r w:rsidRPr="00EA7772">
        <w:t>智慧健康資訊技術開發提案」：</w:t>
      </w:r>
      <w:r w:rsidR="00265396" w:rsidRPr="00EA7772">
        <w:t>全越已實現</w:t>
      </w:r>
      <w:r w:rsidR="00265396" w:rsidRPr="00EA7772">
        <w:t>95%</w:t>
      </w:r>
      <w:r w:rsidR="00265396" w:rsidRPr="00EA7772">
        <w:t>人民擁有電子健康紀錄（</w:t>
      </w:r>
      <w:r w:rsidR="00265396" w:rsidRPr="00EA7772">
        <w:t>EHR</w:t>
      </w:r>
      <w:r w:rsidR="00265396" w:rsidRPr="00EA7772">
        <w:t>）並與基層醫療系統聯網。工貿部與衛生部緊接著推動下一階段（</w:t>
      </w:r>
      <w:r w:rsidR="00265396" w:rsidRPr="00EA7772">
        <w:t>2026-2030</w:t>
      </w:r>
      <w:r w:rsidR="00265396" w:rsidRPr="00EA7772">
        <w:t>）遠距醫療與</w:t>
      </w:r>
      <w:r w:rsidR="00265396" w:rsidRPr="00EA7772">
        <w:t>AI</w:t>
      </w:r>
      <w:r w:rsidR="00265396" w:rsidRPr="00EA7772">
        <w:t>影像輔助診斷的法規放寬，大力鼓勵外商投資智慧穿戴式醫材與遠距監控設備</w:t>
      </w:r>
      <w:r w:rsidRPr="00EA7772">
        <w:t>。</w:t>
      </w:r>
    </w:p>
    <w:p w14:paraId="2EB2E6BF" w14:textId="6437362B" w:rsidR="00F3206B" w:rsidRPr="00EA7772" w:rsidRDefault="00F3206B" w:rsidP="000E1479">
      <w:pPr>
        <w:pStyle w:val="11"/>
        <w:ind w:left="1800" w:hanging="600"/>
      </w:pPr>
      <w:r w:rsidRPr="00EA7772">
        <w:t>（</w:t>
      </w:r>
      <w:r w:rsidRPr="00EA7772">
        <w:t>2</w:t>
      </w:r>
      <w:r w:rsidRPr="00EA7772">
        <w:t>）其他投資優惠政策：</w:t>
      </w:r>
      <w:r w:rsidR="00265396" w:rsidRPr="00EA7772">
        <w:rPr>
          <w:rFonts w:hint="eastAsia"/>
        </w:rPr>
        <w:t>醫療器材進口關稅維持在</w:t>
      </w:r>
      <w:r w:rsidR="00265396" w:rsidRPr="00EA7772">
        <w:rPr>
          <w:rFonts w:hint="eastAsia"/>
        </w:rPr>
        <w:t>0%</w:t>
      </w:r>
      <w:r w:rsidR="00265396" w:rsidRPr="00EA7772">
        <w:rPr>
          <w:rFonts w:hint="eastAsia"/>
        </w:rPr>
        <w:t>至</w:t>
      </w:r>
      <w:r w:rsidR="00265396" w:rsidRPr="00EA7772">
        <w:rPr>
          <w:rFonts w:hint="eastAsia"/>
        </w:rPr>
        <w:t>3%</w:t>
      </w:r>
      <w:r w:rsidR="00265396" w:rsidRPr="00EA7772">
        <w:rPr>
          <w:rFonts w:hint="eastAsia"/>
        </w:rPr>
        <w:t>的極低水平。政府為解決大型公立醫院高階設備短缺問題，對前來開設高階醫材（如</w:t>
      </w:r>
      <w:r w:rsidR="00265396" w:rsidRPr="00EA7772">
        <w:rPr>
          <w:rFonts w:hint="eastAsia"/>
        </w:rPr>
        <w:t>MRI</w:t>
      </w:r>
      <w:r w:rsidR="00265396" w:rsidRPr="00EA7772">
        <w:rPr>
          <w:rFonts w:hint="eastAsia"/>
        </w:rPr>
        <w:t>、超音波、檢驗試劑）組裝廠的外資給予特殊的企業所得稅（</w:t>
      </w:r>
      <w:r w:rsidR="00265396" w:rsidRPr="00EA7772">
        <w:rPr>
          <w:rFonts w:hint="eastAsia"/>
        </w:rPr>
        <w:t>CIT</w:t>
      </w:r>
      <w:r w:rsidR="00265396" w:rsidRPr="00EA7772">
        <w:rPr>
          <w:rFonts w:hint="eastAsia"/>
        </w:rPr>
        <w:t>）減免</w:t>
      </w:r>
      <w:r w:rsidRPr="00EA7772">
        <w:t>。</w:t>
      </w:r>
    </w:p>
    <w:p w14:paraId="204AFA7D" w14:textId="77777777" w:rsidR="00F3206B" w:rsidRPr="00EA7772" w:rsidRDefault="00F3206B" w:rsidP="00F3206B">
      <w:pPr>
        <w:pStyle w:val="af1"/>
        <w:ind w:left="1440" w:hanging="480"/>
        <w:rPr>
          <w:lang w:eastAsia="zh-TW"/>
        </w:rPr>
      </w:pPr>
      <w:r w:rsidRPr="00EA7772">
        <w:rPr>
          <w:lang w:eastAsia="zh-TW"/>
        </w:rPr>
        <w:t>３、主要競爭者投資情形</w:t>
      </w:r>
    </w:p>
    <w:p w14:paraId="777863B9" w14:textId="10340E4C" w:rsidR="00F3206B" w:rsidRPr="00EA7772" w:rsidRDefault="00F3206B" w:rsidP="00F3206B">
      <w:pPr>
        <w:pStyle w:val="11"/>
        <w:ind w:left="1800" w:hanging="600"/>
        <w:rPr>
          <w:lang w:bidi="hi-IN"/>
        </w:rPr>
      </w:pPr>
      <w:r w:rsidRPr="00EA7772">
        <w:rPr>
          <w:lang w:bidi="hi-IN"/>
        </w:rPr>
        <w:t>（</w:t>
      </w:r>
      <w:r w:rsidRPr="00EA7772">
        <w:rPr>
          <w:lang w:bidi="hi-IN"/>
        </w:rPr>
        <w:t>1</w:t>
      </w:r>
      <w:r w:rsidRPr="00EA7772">
        <w:rPr>
          <w:lang w:bidi="hi-IN"/>
        </w:rPr>
        <w:t>）</w:t>
      </w:r>
      <w:r w:rsidR="00265396" w:rsidRPr="00EA7772">
        <w:rPr>
          <w:rFonts w:hint="eastAsia"/>
          <w:lang w:bidi="hi-IN"/>
        </w:rPr>
        <w:t>美、德、日品牌在高端醫療影像（如</w:t>
      </w:r>
      <w:r w:rsidR="00265396" w:rsidRPr="00EA7772">
        <w:rPr>
          <w:lang w:bidi="hi-IN"/>
        </w:rPr>
        <w:t>CT</w:t>
      </w:r>
      <w:r w:rsidR="00265396" w:rsidRPr="00EA7772">
        <w:rPr>
          <w:rFonts w:hint="eastAsia"/>
          <w:lang w:bidi="hi-IN"/>
        </w:rPr>
        <w:t>、</w:t>
      </w:r>
      <w:r w:rsidR="00265396" w:rsidRPr="00EA7772">
        <w:rPr>
          <w:lang w:bidi="hi-IN"/>
        </w:rPr>
        <w:t>MRI</w:t>
      </w:r>
      <w:r w:rsidR="00265396" w:rsidRPr="00EA7772">
        <w:rPr>
          <w:rFonts w:hint="eastAsia"/>
          <w:lang w:bidi="hi-IN"/>
        </w:rPr>
        <w:t>）市場維持</w:t>
      </w:r>
      <w:r w:rsidR="00422EBD" w:rsidRPr="00EA7772">
        <w:rPr>
          <w:rFonts w:hint="eastAsia"/>
          <w:lang w:bidi="hi-IN"/>
        </w:rPr>
        <w:t>壟</w:t>
      </w:r>
      <w:r w:rsidR="00265396" w:rsidRPr="00EA7772">
        <w:rPr>
          <w:rFonts w:hint="eastAsia"/>
          <w:lang w:bidi="hi-IN"/>
        </w:rPr>
        <w:t>斷。德國西門子醫療（</w:t>
      </w:r>
      <w:r w:rsidR="00265396" w:rsidRPr="00EA7772">
        <w:rPr>
          <w:lang w:bidi="hi-IN"/>
        </w:rPr>
        <w:t>Siemens Healthineers</w:t>
      </w:r>
      <w:r w:rsidR="00265396" w:rsidRPr="00EA7772">
        <w:rPr>
          <w:rFonts w:hint="eastAsia"/>
          <w:lang w:bidi="hi-IN"/>
        </w:rPr>
        <w:t>）</w:t>
      </w:r>
      <w:r w:rsidR="00265396" w:rsidRPr="00EA7772">
        <w:rPr>
          <w:lang w:bidi="hi-IN"/>
        </w:rPr>
        <w:t>2025</w:t>
      </w:r>
      <w:r w:rsidR="00265396" w:rsidRPr="00EA7772">
        <w:rPr>
          <w:rFonts w:hint="eastAsia"/>
          <w:lang w:bidi="hi-IN"/>
        </w:rPr>
        <w:t>年深度與越南衛生部及各醫學大學合作，結合</w:t>
      </w:r>
      <w:r w:rsidR="00265396" w:rsidRPr="00EA7772">
        <w:rPr>
          <w:lang w:bidi="hi-IN"/>
        </w:rPr>
        <w:t>5G</w:t>
      </w:r>
      <w:r w:rsidR="00265396" w:rsidRPr="00EA7772">
        <w:rPr>
          <w:rFonts w:hint="eastAsia"/>
          <w:lang w:bidi="hi-IN"/>
        </w:rPr>
        <w:t>技術推動全越偏鄉遠距醫療影像診斷網絡</w:t>
      </w:r>
      <w:r w:rsidRPr="00EA7772">
        <w:rPr>
          <w:lang w:bidi="hi-IN"/>
        </w:rPr>
        <w:t>。</w:t>
      </w:r>
    </w:p>
    <w:p w14:paraId="6096BA00" w14:textId="39E166F8" w:rsidR="00F3206B" w:rsidRPr="00EA7772" w:rsidRDefault="00F3206B" w:rsidP="00F3206B">
      <w:pPr>
        <w:pStyle w:val="11"/>
        <w:ind w:left="1800" w:hanging="600"/>
      </w:pPr>
      <w:r w:rsidRPr="00EA7772">
        <w:rPr>
          <w:lang w:bidi="hi-IN"/>
        </w:rPr>
        <w:t>（</w:t>
      </w:r>
      <w:r w:rsidRPr="00EA7772">
        <w:rPr>
          <w:lang w:bidi="hi-IN"/>
        </w:rPr>
        <w:t>2</w:t>
      </w:r>
      <w:r w:rsidRPr="00EA7772">
        <w:rPr>
          <w:lang w:bidi="hi-IN"/>
        </w:rPr>
        <w:t>）</w:t>
      </w:r>
      <w:r w:rsidR="00265396" w:rsidRPr="00EA7772">
        <w:rPr>
          <w:rFonts w:hint="eastAsia"/>
          <w:lang w:bidi="hi-IN"/>
        </w:rPr>
        <w:t>德國蛇牌（</w:t>
      </w:r>
      <w:r w:rsidR="00265396" w:rsidRPr="00EA7772">
        <w:rPr>
          <w:rFonts w:hint="eastAsia"/>
          <w:lang w:bidi="hi-IN"/>
        </w:rPr>
        <w:t>B. Braun Vietnam</w:t>
      </w:r>
      <w:r w:rsidR="00265396" w:rsidRPr="00EA7772">
        <w:rPr>
          <w:rFonts w:hint="eastAsia"/>
          <w:lang w:bidi="hi-IN"/>
        </w:rPr>
        <w:t>）在河內工業區的生產基地已完成第三期擴建，不僅滿足越南內銷，更將越南作為其亞太區最大的輸液系統與手術器械出口樞紐</w:t>
      </w:r>
      <w:r w:rsidRPr="00EA7772">
        <w:rPr>
          <w:lang w:bidi="hi-IN"/>
        </w:rPr>
        <w:t>。</w:t>
      </w:r>
    </w:p>
    <w:p w14:paraId="3AF16631" w14:textId="77777777" w:rsidR="00F3206B" w:rsidRPr="00EA7772" w:rsidRDefault="00F3206B" w:rsidP="00F3206B">
      <w:pPr>
        <w:pStyle w:val="af1"/>
        <w:ind w:left="1440" w:hanging="480"/>
      </w:pPr>
      <w:r w:rsidRPr="00EA7772">
        <w:rPr>
          <w:lang w:eastAsia="zh-TW"/>
        </w:rPr>
        <w:t>４、投資建議</w:t>
      </w:r>
    </w:p>
    <w:p w14:paraId="59EA397F" w14:textId="5BEED12D" w:rsidR="00F3206B" w:rsidRPr="00EA7772" w:rsidRDefault="00F3206B" w:rsidP="00F3206B">
      <w:pPr>
        <w:pStyle w:val="11"/>
        <w:ind w:left="1800" w:hanging="600"/>
      </w:pPr>
      <w:r w:rsidRPr="00EA7772">
        <w:t>（</w:t>
      </w:r>
      <w:r w:rsidRPr="00EA7772">
        <w:t>1</w:t>
      </w:r>
      <w:r w:rsidRPr="00EA7772">
        <w:t>）</w:t>
      </w:r>
      <w:r w:rsidR="00265396" w:rsidRPr="00EA7772">
        <w:rPr>
          <w:rFonts w:hint="eastAsia"/>
        </w:rPr>
        <w:t>越南政府對於醫療器材的合規審查日趨嚴格。廠商進駐前必須</w:t>
      </w:r>
      <w:r w:rsidR="00265396" w:rsidRPr="00EA7772">
        <w:rPr>
          <w:rFonts w:hint="eastAsia"/>
        </w:rPr>
        <w:lastRenderedPageBreak/>
        <w:t>徹底摸透第</w:t>
      </w:r>
      <w:r w:rsidR="00265396" w:rsidRPr="00EA7772">
        <w:rPr>
          <w:rFonts w:hint="eastAsia"/>
        </w:rPr>
        <w:t xml:space="preserve"> 98/2021/ND-CP </w:t>
      </w:r>
      <w:r w:rsidR="00265396" w:rsidRPr="00EA7772">
        <w:rPr>
          <w:rFonts w:hint="eastAsia"/>
        </w:rPr>
        <w:t>號《醫療器材管理議定》的最新修訂版，尤其是關於醫材註冊登記（</w:t>
      </w:r>
      <w:r w:rsidR="00265396" w:rsidRPr="00EA7772">
        <w:rPr>
          <w:rFonts w:hint="eastAsia"/>
        </w:rPr>
        <w:t>PLH</w:t>
      </w:r>
      <w:r w:rsidR="00265396" w:rsidRPr="00EA7772">
        <w:rPr>
          <w:rFonts w:hint="eastAsia"/>
        </w:rPr>
        <w:t>）流通號取得時間拉長的應變準備</w:t>
      </w:r>
      <w:r w:rsidRPr="00EA7772">
        <w:t>。</w:t>
      </w:r>
    </w:p>
    <w:p w14:paraId="09AC92DC" w14:textId="259F3448" w:rsidR="00F3206B" w:rsidRPr="00EA7772" w:rsidRDefault="00F3206B" w:rsidP="000E1479">
      <w:pPr>
        <w:pStyle w:val="11"/>
        <w:kinsoku w:val="0"/>
        <w:wordWrap w:val="0"/>
        <w:ind w:left="1800" w:hanging="600"/>
      </w:pPr>
      <w:r w:rsidRPr="00EA7772">
        <w:t>（</w:t>
      </w:r>
      <w:r w:rsidRPr="00EA7772">
        <w:t>2</w:t>
      </w:r>
      <w:r w:rsidR="00A14A5D" w:rsidRPr="00EA7772">
        <w:t>）</w:t>
      </w:r>
      <w:r w:rsidR="00265396" w:rsidRPr="00EA7772">
        <w:rPr>
          <w:rFonts w:hint="eastAsia"/>
        </w:rPr>
        <w:t>由於越南法規限制外國企業直接參與公立醫院的政府採購招標（</w:t>
      </w:r>
      <w:r w:rsidR="00265396" w:rsidRPr="00EA7772">
        <w:rPr>
          <w:rFonts w:hint="eastAsia"/>
        </w:rPr>
        <w:t>Bidding</w:t>
      </w:r>
      <w:r w:rsidR="00265396" w:rsidRPr="00EA7772">
        <w:rPr>
          <w:rFonts w:hint="eastAsia"/>
        </w:rPr>
        <w:t>），</w:t>
      </w:r>
      <w:r w:rsidR="001730D8" w:rsidRPr="00EA7772">
        <w:rPr>
          <w:rFonts w:hint="eastAsia"/>
        </w:rPr>
        <w:t>臺商</w:t>
      </w:r>
      <w:r w:rsidR="00265396" w:rsidRPr="00EA7772">
        <w:rPr>
          <w:rFonts w:hint="eastAsia"/>
        </w:rPr>
        <w:t>欲切入市場，建議依然是「在當地尋找具備雄厚政商背景的代理商</w:t>
      </w:r>
      <w:r w:rsidR="00265396" w:rsidRPr="00EA7772">
        <w:rPr>
          <w:rFonts w:hint="eastAsia"/>
        </w:rPr>
        <w:t>/</w:t>
      </w:r>
      <w:r w:rsidR="00265396" w:rsidRPr="00EA7772">
        <w:rPr>
          <w:rFonts w:hint="eastAsia"/>
        </w:rPr>
        <w:t>經銷商」。投資人可利用衛生部官方透明化網站（</w:t>
      </w:r>
      <w:r w:rsidR="00265396" w:rsidRPr="00EA7772">
        <w:rPr>
          <w:rFonts w:hint="eastAsia"/>
        </w:rPr>
        <w:t>https://congkhaiyte.moh.gov.vn</w:t>
      </w:r>
      <w:r w:rsidR="00265396" w:rsidRPr="00EA7772">
        <w:rPr>
          <w:rFonts w:hint="eastAsia"/>
        </w:rPr>
        <w:t>）精準檢索歷年各品項的得標價格、得標進口商與市場行情，進行精準的利潤毛利精算</w:t>
      </w:r>
      <w:r w:rsidRPr="00EA7772">
        <w:t>。</w:t>
      </w:r>
    </w:p>
    <w:p w14:paraId="2F32E92E" w14:textId="381529CA" w:rsidR="000E1479" w:rsidRPr="00EA7772" w:rsidRDefault="00D21253" w:rsidP="00F701AD">
      <w:pPr>
        <w:pStyle w:val="11"/>
        <w:ind w:left="1800" w:hanging="600"/>
        <w:rPr>
          <w:rFonts w:hAnsi="Times New Roman"/>
        </w:rPr>
      </w:pPr>
      <w:r w:rsidRPr="00EA7772">
        <w:rPr>
          <w:rFonts w:hAnsi="Times New Roman"/>
        </w:rPr>
        <w:t>（</w:t>
      </w:r>
      <w:r w:rsidRPr="00EA7772">
        <w:rPr>
          <w:rFonts w:hAnsi="Times New Roman"/>
        </w:rPr>
        <w:t>3</w:t>
      </w:r>
      <w:r w:rsidRPr="00EA7772">
        <w:rPr>
          <w:rFonts w:hAnsi="Times New Roman"/>
        </w:rPr>
        <w:t>）</w:t>
      </w:r>
      <w:r w:rsidR="00265396" w:rsidRPr="00EA7772">
        <w:rPr>
          <w:rFonts w:hAnsi="Times New Roman"/>
        </w:rPr>
        <w:t>廠商可採取「設備捐贈</w:t>
      </w:r>
      <w:r w:rsidR="00265396" w:rsidRPr="00EA7772">
        <w:rPr>
          <w:rFonts w:hAnsi="Times New Roman"/>
        </w:rPr>
        <w:t>/</w:t>
      </w:r>
      <w:r w:rsidR="00265396" w:rsidRPr="00EA7772">
        <w:rPr>
          <w:rFonts w:hAnsi="Times New Roman"/>
        </w:rPr>
        <w:t>租賃</w:t>
      </w:r>
      <w:r w:rsidR="00265396" w:rsidRPr="00EA7772">
        <w:rPr>
          <w:rFonts w:hAnsi="Times New Roman"/>
        </w:rPr>
        <w:t xml:space="preserve"> + </w:t>
      </w:r>
      <w:r w:rsidR="00265396" w:rsidRPr="00EA7772">
        <w:rPr>
          <w:rFonts w:hAnsi="Times New Roman"/>
        </w:rPr>
        <w:t>技術轉型培訓」的複合模式，與越南北、中、南部的中央級教學醫院（如白梅醫院、大水鑊醫院）建立產學合作，先行建立臨床醫師的品牌黏著度，方能有效在越南醫材市場築起長期的競爭壁壘</w:t>
      </w:r>
      <w:r w:rsidR="00FC386A" w:rsidRPr="00EA7772">
        <w:rPr>
          <w:rFonts w:hAnsi="Times New Roman"/>
        </w:rPr>
        <w:t>。</w:t>
      </w:r>
      <w:bookmarkStart w:id="3" w:name="__RefHeading___Toc490044854"/>
    </w:p>
    <w:p w14:paraId="4C704E68" w14:textId="4EE2E641" w:rsidR="00265396" w:rsidRPr="00EA7772" w:rsidRDefault="00265396" w:rsidP="00265396">
      <w:pPr>
        <w:pStyle w:val="a6"/>
        <w:ind w:left="960" w:hanging="720"/>
      </w:pPr>
      <w:r w:rsidRPr="00EA7772">
        <w:t>（</w:t>
      </w:r>
      <w:r w:rsidRPr="00EA7772">
        <w:rPr>
          <w:rFonts w:hint="eastAsia"/>
        </w:rPr>
        <w:t>五</w:t>
      </w:r>
      <w:r w:rsidRPr="00EA7772">
        <w:t>）半導體封測與晶片設計業</w:t>
      </w:r>
    </w:p>
    <w:p w14:paraId="0B7CD56F" w14:textId="50AA2064" w:rsidR="00265396" w:rsidRPr="00EA7772" w:rsidRDefault="00265396" w:rsidP="00CE4895">
      <w:pPr>
        <w:pStyle w:val="af1"/>
        <w:ind w:left="1440" w:hanging="480"/>
        <w:rPr>
          <w:lang w:eastAsia="zh-TW"/>
        </w:rPr>
      </w:pPr>
      <w:r w:rsidRPr="00EA7772">
        <w:rPr>
          <w:lang w:eastAsia="zh-TW"/>
        </w:rPr>
        <w:t>１、</w:t>
      </w:r>
      <w:r w:rsidRPr="00EA7772">
        <w:rPr>
          <w:rFonts w:hint="eastAsia"/>
          <w:lang w:eastAsia="zh-TW"/>
        </w:rPr>
        <w:t>產業概況</w:t>
      </w:r>
    </w:p>
    <w:p w14:paraId="1887F1B9" w14:textId="77777777" w:rsidR="00422EBD" w:rsidRPr="00EA7772" w:rsidRDefault="00422EBD" w:rsidP="00CE4895">
      <w:pPr>
        <w:pStyle w:val="11"/>
        <w:ind w:left="1800" w:hanging="600"/>
      </w:pPr>
      <w:r w:rsidRPr="00EA7772">
        <w:rPr>
          <w:rFonts w:hint="eastAsia"/>
        </w:rPr>
        <w:t>（</w:t>
      </w:r>
      <w:r w:rsidRPr="00EA7772">
        <w:rPr>
          <w:rFonts w:hint="eastAsia"/>
        </w:rPr>
        <w:t>1</w:t>
      </w:r>
      <w:r w:rsidRPr="00EA7772">
        <w:rPr>
          <w:rFonts w:hint="eastAsia"/>
        </w:rPr>
        <w:t>）</w:t>
      </w:r>
      <w:r w:rsidRPr="00EA7772">
        <w:rPr>
          <w:rFonts w:hint="eastAsia"/>
        </w:rPr>
        <w:tab/>
      </w:r>
      <w:r w:rsidRPr="00EA7772">
        <w:rPr>
          <w:rFonts w:hint="eastAsia"/>
        </w:rPr>
        <w:t>越南政府在</w:t>
      </w:r>
      <w:r w:rsidRPr="00EA7772">
        <w:rPr>
          <w:rFonts w:hint="eastAsia"/>
        </w:rPr>
        <w:t>2025</w:t>
      </w:r>
      <w:r w:rsidRPr="00EA7772">
        <w:rPr>
          <w:rFonts w:hint="eastAsia"/>
        </w:rPr>
        <w:t>年正式將半導體拉升為「國家一號戰略」。截至</w:t>
      </w:r>
      <w:r w:rsidRPr="00EA7772">
        <w:rPr>
          <w:rFonts w:hint="eastAsia"/>
        </w:rPr>
        <w:t>2026</w:t>
      </w:r>
      <w:r w:rsidRPr="00EA7772">
        <w:rPr>
          <w:rFonts w:hint="eastAsia"/>
        </w:rPr>
        <w:t>年第一季，全越半導體生態系項目已達到</w:t>
      </w:r>
      <w:r w:rsidRPr="00EA7772">
        <w:rPr>
          <w:rFonts w:hint="eastAsia"/>
        </w:rPr>
        <w:t>170</w:t>
      </w:r>
      <w:r w:rsidRPr="00EA7772">
        <w:rPr>
          <w:rFonts w:hint="eastAsia"/>
        </w:rPr>
        <w:t>個，總投資額突破</w:t>
      </w:r>
      <w:r w:rsidRPr="00EA7772">
        <w:rPr>
          <w:rFonts w:hint="eastAsia"/>
        </w:rPr>
        <w:t>116</w:t>
      </w:r>
      <w:r w:rsidRPr="00EA7772">
        <w:rPr>
          <w:rFonts w:hint="eastAsia"/>
        </w:rPr>
        <w:t>億美元。</w:t>
      </w:r>
    </w:p>
    <w:p w14:paraId="32510B71" w14:textId="2F2FFF9A" w:rsidR="00422EBD" w:rsidRPr="00EA7772" w:rsidRDefault="00422EBD" w:rsidP="00CE4895">
      <w:pPr>
        <w:pStyle w:val="11"/>
        <w:ind w:left="1800" w:hanging="600"/>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美、韓巨頭進駐：包括美商艾姆科（</w:t>
      </w:r>
      <w:r w:rsidRPr="00EA7772">
        <w:rPr>
          <w:rFonts w:hint="eastAsia"/>
        </w:rPr>
        <w:t>Amkor</w:t>
      </w:r>
      <w:r w:rsidRPr="00EA7772">
        <w:rPr>
          <w:rFonts w:hint="eastAsia"/>
        </w:rPr>
        <w:t>）在北寧省建立的全球最大旗艦封測廠已全面投產；英特爾（</w:t>
      </w:r>
      <w:r w:rsidRPr="00EA7772">
        <w:rPr>
          <w:rFonts w:hint="eastAsia"/>
        </w:rPr>
        <w:t>Intel</w:t>
      </w:r>
      <w:r w:rsidRPr="00EA7772">
        <w:rPr>
          <w:rFonts w:hint="eastAsia"/>
        </w:rPr>
        <w:t>）以及韓商</w:t>
      </w:r>
      <w:r w:rsidRPr="00EA7772">
        <w:rPr>
          <w:rFonts w:hint="eastAsia"/>
        </w:rPr>
        <w:t>Hana Micron</w:t>
      </w:r>
      <w:r w:rsidRPr="00EA7772">
        <w:rPr>
          <w:rFonts w:hint="eastAsia"/>
        </w:rPr>
        <w:t>亦持續追產線。</w:t>
      </w:r>
    </w:p>
    <w:p w14:paraId="3FE63FFD" w14:textId="3572A613" w:rsidR="00422EBD" w:rsidRPr="00EA7772" w:rsidRDefault="00422EBD" w:rsidP="00CE4895">
      <w:pPr>
        <w:pStyle w:val="11"/>
        <w:ind w:left="1800" w:hanging="600"/>
      </w:pPr>
      <w:r w:rsidRPr="00EA7772">
        <w:rPr>
          <w:rFonts w:hint="eastAsia"/>
        </w:rPr>
        <w:t>（</w:t>
      </w:r>
      <w:r w:rsidRPr="00EA7772">
        <w:rPr>
          <w:rFonts w:hint="eastAsia"/>
        </w:rPr>
        <w:t>3</w:t>
      </w:r>
      <w:r w:rsidRPr="00EA7772">
        <w:rPr>
          <w:rFonts w:hint="eastAsia"/>
        </w:rPr>
        <w:t>）</w:t>
      </w:r>
      <w:r w:rsidRPr="00EA7772">
        <w:rPr>
          <w:rFonts w:hint="eastAsia"/>
        </w:rPr>
        <w:tab/>
      </w:r>
      <w:r w:rsidRPr="00EA7772">
        <w:rPr>
          <w:rFonts w:hint="eastAsia"/>
        </w:rPr>
        <w:t>租稅補貼：</w:t>
      </w:r>
      <w:r w:rsidRPr="00EA7772">
        <w:rPr>
          <w:rFonts w:hint="eastAsia"/>
        </w:rPr>
        <w:t>2025</w:t>
      </w:r>
      <w:r w:rsidRPr="00EA7772">
        <w:rPr>
          <w:rFonts w:hint="eastAsia"/>
        </w:rPr>
        <w:t>年國會通過</w:t>
      </w:r>
      <w:r w:rsidRPr="00EA7772">
        <w:rPr>
          <w:rFonts w:hint="eastAsia"/>
        </w:rPr>
        <w:t>Resolution 57</w:t>
      </w:r>
      <w:r w:rsidRPr="00EA7772">
        <w:rPr>
          <w:rFonts w:hint="eastAsia"/>
        </w:rPr>
        <w:t>號決議（高科技人才培訓與產業激勵措施），並修改《高科技法》，針對晶片設計、光罩、晶圓製造和先進封測項目，給予「特殊客製化特殊優惠（</w:t>
      </w:r>
      <w:r w:rsidRPr="00EA7772">
        <w:rPr>
          <w:rFonts w:hint="eastAsia"/>
        </w:rPr>
        <w:t>Special Incentives</w:t>
      </w:r>
      <w:r w:rsidRPr="00EA7772">
        <w:rPr>
          <w:rFonts w:hint="eastAsia"/>
        </w:rPr>
        <w:t>）」，用以補償全球最低稅負制（</w:t>
      </w:r>
      <w:r w:rsidRPr="00EA7772">
        <w:rPr>
          <w:rFonts w:hint="eastAsia"/>
        </w:rPr>
        <w:t>GMT</w:t>
      </w:r>
      <w:r w:rsidRPr="00EA7772">
        <w:rPr>
          <w:rFonts w:hint="eastAsia"/>
        </w:rPr>
        <w:t>）帶來的衝擊。</w:t>
      </w:r>
    </w:p>
    <w:p w14:paraId="09A2A393" w14:textId="095FEBD0" w:rsidR="00265396" w:rsidRPr="00EA7772" w:rsidRDefault="00265396" w:rsidP="00265396">
      <w:pPr>
        <w:pStyle w:val="af1"/>
        <w:ind w:left="1440" w:hanging="480"/>
      </w:pPr>
      <w:r w:rsidRPr="00EA7772">
        <w:rPr>
          <w:lang w:eastAsia="zh-TW"/>
        </w:rPr>
        <w:lastRenderedPageBreak/>
        <w:t>２、投資建議</w:t>
      </w:r>
    </w:p>
    <w:p w14:paraId="3F69EC2F" w14:textId="4479E491" w:rsidR="00265396" w:rsidRPr="00EA7772" w:rsidRDefault="00265396" w:rsidP="00CE4895">
      <w:pPr>
        <w:pStyle w:val="11"/>
        <w:ind w:left="1800" w:hanging="600"/>
      </w:pPr>
      <w:r w:rsidRPr="00EA7772">
        <w:t>（</w:t>
      </w:r>
      <w:r w:rsidRPr="00EA7772">
        <w:t>1</w:t>
      </w:r>
      <w:r w:rsidRPr="00EA7772">
        <w:t>）</w:t>
      </w:r>
      <w:r w:rsidR="001730D8" w:rsidRPr="00EA7772">
        <w:t>臺灣</w:t>
      </w:r>
      <w:r w:rsidRPr="00EA7772">
        <w:t>具備全球最成熟的</w:t>
      </w:r>
      <w:r w:rsidRPr="00EA7772">
        <w:t>IC</w:t>
      </w:r>
      <w:r w:rsidR="00EE1491" w:rsidRPr="00EA7772">
        <w:t>設計與半導體供應鏈。</w:t>
      </w:r>
      <w:r w:rsidR="001730D8" w:rsidRPr="00EA7772">
        <w:t>臺商</w:t>
      </w:r>
      <w:r w:rsidR="00EE1491" w:rsidRPr="00EA7772">
        <w:t>目前切入越南的黃金路徑，</w:t>
      </w:r>
      <w:r w:rsidR="00EE1491" w:rsidRPr="00EA7772">
        <w:rPr>
          <w:rFonts w:hint="eastAsia"/>
        </w:rPr>
        <w:t>建議以</w:t>
      </w:r>
      <w:r w:rsidRPr="00EA7772">
        <w:t>「</w:t>
      </w:r>
      <w:r w:rsidRPr="00EA7772">
        <w:t>IC</w:t>
      </w:r>
      <w:r w:rsidRPr="00EA7772">
        <w:t>設計服務」與「封測周邊耗材</w:t>
      </w:r>
      <w:r w:rsidRPr="00EA7772">
        <w:t>/</w:t>
      </w:r>
      <w:r w:rsidRPr="00EA7772">
        <w:t>化學品」</w:t>
      </w:r>
      <w:r w:rsidR="00EE1491" w:rsidRPr="00EA7772">
        <w:rPr>
          <w:rFonts w:hint="eastAsia"/>
        </w:rPr>
        <w:t>為主</w:t>
      </w:r>
      <w:r w:rsidRPr="00EA7772">
        <w:t>。</w:t>
      </w:r>
    </w:p>
    <w:p w14:paraId="5D96A03D" w14:textId="23BD662B" w:rsidR="00265396" w:rsidRPr="00EA7772" w:rsidRDefault="00265396" w:rsidP="00CE4895">
      <w:pPr>
        <w:pStyle w:val="11"/>
        <w:ind w:left="1800" w:hanging="600"/>
      </w:pPr>
      <w:r w:rsidRPr="00EA7772">
        <w:t>（</w:t>
      </w:r>
      <w:r w:rsidRPr="00EA7772">
        <w:t>2</w:t>
      </w:r>
      <w:r w:rsidRPr="00EA7772">
        <w:t>）南越（胡志明市）因大專院校集中，正逐漸成形為</w:t>
      </w:r>
      <w:r w:rsidRPr="00EA7772">
        <w:t>IC</w:t>
      </w:r>
      <w:r w:rsidRPr="00EA7772">
        <w:t>設計聚落；北越（北寧、太原）則因</w:t>
      </w:r>
      <w:r w:rsidRPr="00EA7772">
        <w:t>Amkor</w:t>
      </w:r>
      <w:r w:rsidRPr="00EA7772">
        <w:t>等大廠效應，成為先進</w:t>
      </w:r>
      <w:r w:rsidR="00EE1491" w:rsidRPr="00EA7772">
        <w:t>封測聚落。</w:t>
      </w:r>
      <w:r w:rsidR="001730D8" w:rsidRPr="00EA7772">
        <w:t>臺商</w:t>
      </w:r>
      <w:r w:rsidR="00EE1491" w:rsidRPr="00EA7772">
        <w:t>可以利用與當地科技大學進行產學聯合培養的方式，</w:t>
      </w:r>
      <w:r w:rsidR="00EE1491" w:rsidRPr="00EA7772">
        <w:rPr>
          <w:rFonts w:hint="eastAsia"/>
        </w:rPr>
        <w:t>優先取得</w:t>
      </w:r>
      <w:r w:rsidRPr="00EA7772">
        <w:t>第一波高階人才。</w:t>
      </w:r>
    </w:p>
    <w:p w14:paraId="5687BF8D" w14:textId="6DCAAF73" w:rsidR="00EE1491" w:rsidRPr="00EA7772" w:rsidRDefault="00EE1491" w:rsidP="00CE4895">
      <w:pPr>
        <w:pStyle w:val="a6"/>
        <w:ind w:left="960" w:hanging="720"/>
      </w:pPr>
      <w:r w:rsidRPr="00EA7772">
        <w:t>（</w:t>
      </w:r>
      <w:r w:rsidRPr="00EA7772">
        <w:rPr>
          <w:rFonts w:hint="eastAsia"/>
        </w:rPr>
        <w:t>六</w:t>
      </w:r>
      <w:r w:rsidRPr="00EA7772">
        <w:t>）</w:t>
      </w:r>
      <w:r w:rsidRPr="00EA7772">
        <w:rPr>
          <w:rFonts w:hint="eastAsia"/>
        </w:rPr>
        <w:t>數位經濟與資料中心、雲端運算</w:t>
      </w:r>
      <w:r w:rsidRPr="00EA7772">
        <w:t>業</w:t>
      </w:r>
    </w:p>
    <w:p w14:paraId="30CC6927" w14:textId="77777777" w:rsidR="00EE1491" w:rsidRPr="00EA7772" w:rsidRDefault="00EE1491" w:rsidP="00CE4895">
      <w:pPr>
        <w:pStyle w:val="af1"/>
        <w:ind w:left="1440" w:hanging="480"/>
      </w:pPr>
      <w:r w:rsidRPr="00EA7772">
        <w:rPr>
          <w:lang w:eastAsia="zh-TW"/>
        </w:rPr>
        <w:t>１、</w:t>
      </w:r>
      <w:r w:rsidRPr="00EA7772">
        <w:rPr>
          <w:rFonts w:hint="eastAsia"/>
          <w:lang w:eastAsia="zh-TW"/>
        </w:rPr>
        <w:t>產業概況</w:t>
      </w:r>
    </w:p>
    <w:p w14:paraId="3BA8D383" w14:textId="33E59554" w:rsidR="00422EBD" w:rsidRPr="00EA7772" w:rsidRDefault="00422EBD" w:rsidP="00CE4895">
      <w:pPr>
        <w:pStyle w:val="11"/>
        <w:ind w:left="1800" w:hanging="600"/>
      </w:pPr>
      <w:r w:rsidRPr="00EA7772">
        <w:rPr>
          <w:rFonts w:hint="eastAsia"/>
        </w:rPr>
        <w:t>（</w:t>
      </w:r>
      <w:r w:rsidRPr="00EA7772">
        <w:rPr>
          <w:rFonts w:hint="eastAsia"/>
        </w:rPr>
        <w:t>1</w:t>
      </w:r>
      <w:r w:rsidRPr="00EA7772">
        <w:rPr>
          <w:rFonts w:hint="eastAsia"/>
        </w:rPr>
        <w:t>）</w:t>
      </w:r>
      <w:r w:rsidRPr="00EA7772">
        <w:rPr>
          <w:rFonts w:hint="eastAsia"/>
        </w:rPr>
        <w:tab/>
      </w:r>
      <w:r w:rsidRPr="00EA7772">
        <w:rPr>
          <w:rFonts w:hint="eastAsia"/>
        </w:rPr>
        <w:t>根據高力國際與</w:t>
      </w:r>
      <w:r w:rsidRPr="00EA7772">
        <w:rPr>
          <w:rFonts w:hint="eastAsia"/>
        </w:rPr>
        <w:t>IDEC</w:t>
      </w:r>
      <w:r w:rsidRPr="00EA7772">
        <w:rPr>
          <w:rFonts w:hint="eastAsia"/>
        </w:rPr>
        <w:t>集團最新發布的《</w:t>
      </w:r>
      <w:r w:rsidRPr="00EA7772">
        <w:rPr>
          <w:rFonts w:hint="eastAsia"/>
        </w:rPr>
        <w:t>2026</w:t>
      </w:r>
      <w:r w:rsidRPr="00EA7772">
        <w:rPr>
          <w:rFonts w:hint="eastAsia"/>
        </w:rPr>
        <w:t>越南工業與數碼市場展望》，越南資料中心市場價值正呈現爆發式增長，預計在</w:t>
      </w:r>
      <w:r w:rsidRPr="00EA7772">
        <w:rPr>
          <w:rFonts w:hint="eastAsia"/>
        </w:rPr>
        <w:t>2030</w:t>
      </w:r>
      <w:r w:rsidRPr="00EA7772">
        <w:rPr>
          <w:rFonts w:hint="eastAsia"/>
        </w:rPr>
        <w:t>年突破</w:t>
      </w:r>
      <w:r w:rsidRPr="00EA7772">
        <w:rPr>
          <w:rFonts w:hint="eastAsia"/>
        </w:rPr>
        <w:t>35</w:t>
      </w:r>
      <w:r w:rsidRPr="00EA7772">
        <w:rPr>
          <w:rFonts w:hint="eastAsia"/>
        </w:rPr>
        <w:t>億至</w:t>
      </w:r>
      <w:r w:rsidRPr="00EA7772">
        <w:rPr>
          <w:rFonts w:hint="eastAsia"/>
        </w:rPr>
        <w:t>40</w:t>
      </w:r>
      <w:r w:rsidRPr="00EA7772">
        <w:rPr>
          <w:rFonts w:hint="eastAsia"/>
        </w:rPr>
        <w:t>億美元。</w:t>
      </w:r>
    </w:p>
    <w:p w14:paraId="56C7104C" w14:textId="22C71F9C" w:rsidR="00422EBD" w:rsidRPr="00EA7772" w:rsidRDefault="00422EBD" w:rsidP="00CE4895">
      <w:pPr>
        <w:pStyle w:val="11"/>
        <w:ind w:left="1800" w:hanging="600"/>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南新修訂的《電信法》放寬了外資投資資料中心（</w:t>
      </w:r>
      <w:r w:rsidRPr="00EA7772">
        <w:rPr>
          <w:rFonts w:hint="eastAsia"/>
        </w:rPr>
        <w:t>Data Center</w:t>
      </w:r>
      <w:r w:rsidRPr="00EA7772">
        <w:rPr>
          <w:rFonts w:hint="eastAsia"/>
        </w:rPr>
        <w:t>）與雲端服務的股權限制（允許外資</w:t>
      </w:r>
      <w:r w:rsidRPr="00EA7772">
        <w:rPr>
          <w:rFonts w:hint="eastAsia"/>
        </w:rPr>
        <w:t>100%</w:t>
      </w:r>
      <w:r w:rsidRPr="00EA7772">
        <w:rPr>
          <w:rFonts w:hint="eastAsia"/>
        </w:rPr>
        <w:t>持股），移除了過去最令外商頭痛的法律壁壘。</w:t>
      </w:r>
    </w:p>
    <w:p w14:paraId="7A8472C5" w14:textId="28761535" w:rsidR="00422EBD" w:rsidRPr="00EA7772" w:rsidRDefault="00422EBD" w:rsidP="00CE4895">
      <w:pPr>
        <w:pStyle w:val="11"/>
        <w:ind w:left="1800" w:hanging="600"/>
      </w:pPr>
      <w:r w:rsidRPr="00EA7772">
        <w:rPr>
          <w:rFonts w:hint="eastAsia"/>
        </w:rPr>
        <w:t>（</w:t>
      </w:r>
      <w:r w:rsidRPr="00EA7772">
        <w:rPr>
          <w:rFonts w:hint="eastAsia"/>
        </w:rPr>
        <w:t>3</w:t>
      </w:r>
      <w:r w:rsidRPr="00EA7772">
        <w:rPr>
          <w:rFonts w:hint="eastAsia"/>
        </w:rPr>
        <w:t>）</w:t>
      </w:r>
      <w:r w:rsidRPr="00EA7772">
        <w:rPr>
          <w:rFonts w:hint="eastAsia"/>
        </w:rPr>
        <w:tab/>
      </w:r>
      <w:r w:rsidRPr="00EA7772">
        <w:rPr>
          <w:rFonts w:hint="eastAsia"/>
        </w:rPr>
        <w:t>全球綠色交通與數碼白皮書明定，</w:t>
      </w:r>
      <w:r w:rsidRPr="00EA7772">
        <w:rPr>
          <w:rFonts w:hint="eastAsia"/>
        </w:rPr>
        <w:t>2030</w:t>
      </w:r>
      <w:r w:rsidRPr="00EA7772">
        <w:rPr>
          <w:rFonts w:hint="eastAsia"/>
        </w:rPr>
        <w:t>年前越南將加開</w:t>
      </w:r>
      <w:r w:rsidRPr="00EA7772">
        <w:rPr>
          <w:rFonts w:hint="eastAsia"/>
        </w:rPr>
        <w:t>10</w:t>
      </w:r>
      <w:r w:rsidRPr="00EA7772">
        <w:rPr>
          <w:rFonts w:hint="eastAsia"/>
        </w:rPr>
        <w:t>條全新的海底光纖電纜，徹底解決過去網路斷線的結構性痛點。</w:t>
      </w:r>
    </w:p>
    <w:p w14:paraId="50020C5F" w14:textId="1B50817E" w:rsidR="00EE1491" w:rsidRPr="00EA7772" w:rsidRDefault="00EE1491" w:rsidP="00CE4895">
      <w:pPr>
        <w:pStyle w:val="af1"/>
        <w:ind w:left="1440" w:hanging="480"/>
      </w:pPr>
      <w:r w:rsidRPr="00EA7772">
        <w:rPr>
          <w:lang w:eastAsia="zh-TW"/>
        </w:rPr>
        <w:t>２、投資建議</w:t>
      </w:r>
    </w:p>
    <w:p w14:paraId="79A177F8" w14:textId="34E5BF02" w:rsidR="00EE1491" w:rsidRPr="00EA7772" w:rsidRDefault="00EE1491" w:rsidP="00CE4895">
      <w:pPr>
        <w:pStyle w:val="11"/>
        <w:ind w:left="1800" w:hanging="600"/>
      </w:pPr>
      <w:r w:rsidRPr="00EA7772">
        <w:t>（</w:t>
      </w:r>
      <w:r w:rsidRPr="00EA7772">
        <w:t>1</w:t>
      </w:r>
      <w:r w:rsidRPr="00EA7772">
        <w:t>）</w:t>
      </w:r>
      <w:r w:rsidRPr="00EA7772">
        <w:rPr>
          <w:rFonts w:hint="eastAsia"/>
        </w:rPr>
        <w:t>隨</w:t>
      </w:r>
      <w:r w:rsidR="00422EBD" w:rsidRPr="00EA7772">
        <w:rPr>
          <w:rFonts w:hint="eastAsia"/>
        </w:rPr>
        <w:t>著</w:t>
      </w:r>
      <w:r w:rsidRPr="00EA7772">
        <w:rPr>
          <w:rFonts w:hint="eastAsia"/>
        </w:rPr>
        <w:t>越南</w:t>
      </w:r>
      <w:r w:rsidRPr="00EA7772">
        <w:t>2025</w:t>
      </w:r>
      <w:r w:rsidRPr="00EA7772">
        <w:rPr>
          <w:rFonts w:hint="eastAsia"/>
        </w:rPr>
        <w:t>全年電商與非現金支付規模衝破</w:t>
      </w:r>
      <w:r w:rsidRPr="00EA7772">
        <w:t>310</w:t>
      </w:r>
      <w:r w:rsidRPr="00EA7772">
        <w:rPr>
          <w:rFonts w:hint="eastAsia"/>
        </w:rPr>
        <w:t>億美元，內需對於低延遲雲端算力、雲端備份的需求極大</w:t>
      </w:r>
      <w:r w:rsidRPr="00EA7772">
        <w:t>。</w:t>
      </w:r>
    </w:p>
    <w:p w14:paraId="42844EAB" w14:textId="3A0DFB85" w:rsidR="00EE1491" w:rsidRPr="00EA7772" w:rsidRDefault="00EE1491" w:rsidP="00CE4895">
      <w:pPr>
        <w:pStyle w:val="11"/>
        <w:ind w:left="1800" w:hanging="600"/>
      </w:pPr>
      <w:r w:rsidRPr="00EA7772">
        <w:t>（</w:t>
      </w:r>
      <w:r w:rsidRPr="00EA7772">
        <w:t>2</w:t>
      </w:r>
      <w:r w:rsidRPr="00EA7772">
        <w:t>）</w:t>
      </w:r>
      <w:r w:rsidR="001730D8" w:rsidRPr="00EA7772">
        <w:rPr>
          <w:rFonts w:hint="eastAsia"/>
        </w:rPr>
        <w:t>臺灣</w:t>
      </w:r>
      <w:r w:rsidRPr="00EA7772">
        <w:rPr>
          <w:rFonts w:hint="eastAsia"/>
        </w:rPr>
        <w:t>的伺服器機殼、電源供應器、散熱模組、機房重電設備（如重電三雄、不斷電系統）廠商，在技術上具有壓倒性優勢。外資大廠（如新加坡資金、美商）在河內、胡志明周邊砸重金蓋資料中心時，</w:t>
      </w:r>
      <w:r w:rsidR="001730D8" w:rsidRPr="00EA7772">
        <w:rPr>
          <w:rFonts w:hint="eastAsia"/>
        </w:rPr>
        <w:t>臺商</w:t>
      </w:r>
      <w:r w:rsidRPr="00EA7772">
        <w:rPr>
          <w:rFonts w:hint="eastAsia"/>
        </w:rPr>
        <w:t>設備與系統整合商（</w:t>
      </w:r>
      <w:r w:rsidRPr="00EA7772">
        <w:rPr>
          <w:rFonts w:hint="eastAsia"/>
        </w:rPr>
        <w:t>SI</w:t>
      </w:r>
      <w:r w:rsidRPr="00EA7772">
        <w:rPr>
          <w:rFonts w:hint="eastAsia"/>
        </w:rPr>
        <w:t>）能直接切入其</w:t>
      </w:r>
      <w:r w:rsidRPr="00EA7772">
        <w:rPr>
          <w:rFonts w:hint="eastAsia"/>
        </w:rPr>
        <w:lastRenderedPageBreak/>
        <w:t>硬體建置供應鏈</w:t>
      </w:r>
      <w:r w:rsidRPr="00EA7772">
        <w:t>。</w:t>
      </w:r>
    </w:p>
    <w:p w14:paraId="00411F04" w14:textId="0AEDB9F6" w:rsidR="00EE1491" w:rsidRPr="00EA7772" w:rsidRDefault="00EE1491" w:rsidP="00EE1491">
      <w:pPr>
        <w:pStyle w:val="a6"/>
        <w:ind w:left="960" w:hanging="720"/>
      </w:pPr>
      <w:r w:rsidRPr="00EA7772">
        <w:t>（</w:t>
      </w:r>
      <w:r w:rsidRPr="00EA7772">
        <w:rPr>
          <w:rFonts w:hint="eastAsia"/>
        </w:rPr>
        <w:t>七</w:t>
      </w:r>
      <w:r w:rsidRPr="00EA7772">
        <w:t>）</w:t>
      </w:r>
      <w:r w:rsidRPr="00EA7772">
        <w:rPr>
          <w:rFonts w:hint="eastAsia"/>
        </w:rPr>
        <w:t>現代物流與冷鏈倉儲業</w:t>
      </w:r>
    </w:p>
    <w:p w14:paraId="5D4F7B06" w14:textId="77777777" w:rsidR="00EE1491" w:rsidRPr="00EA7772" w:rsidRDefault="00EE1491" w:rsidP="00EE1491">
      <w:pPr>
        <w:pStyle w:val="af1"/>
        <w:ind w:left="1440" w:hanging="480"/>
        <w:rPr>
          <w:lang w:eastAsia="zh-TW"/>
        </w:rPr>
      </w:pPr>
      <w:r w:rsidRPr="00EA7772">
        <w:rPr>
          <w:lang w:eastAsia="zh-TW"/>
        </w:rPr>
        <w:t>１、</w:t>
      </w:r>
      <w:r w:rsidRPr="00EA7772">
        <w:rPr>
          <w:rFonts w:hint="eastAsia"/>
          <w:lang w:eastAsia="zh-TW"/>
        </w:rPr>
        <w:t>產業概況</w:t>
      </w:r>
    </w:p>
    <w:p w14:paraId="7C6D2D80" w14:textId="77777777" w:rsidR="00422EBD" w:rsidRPr="00EA7772" w:rsidRDefault="00422EBD" w:rsidP="00CE4895">
      <w:pPr>
        <w:pStyle w:val="11"/>
        <w:ind w:left="1800" w:hanging="600"/>
      </w:pPr>
      <w:r w:rsidRPr="00EA7772">
        <w:rPr>
          <w:rFonts w:hint="eastAsia"/>
        </w:rPr>
        <w:t>（</w:t>
      </w:r>
      <w:r w:rsidRPr="00EA7772">
        <w:rPr>
          <w:rFonts w:hint="eastAsia"/>
        </w:rPr>
        <w:t>1</w:t>
      </w:r>
      <w:r w:rsidRPr="00EA7772">
        <w:rPr>
          <w:rFonts w:hint="eastAsia"/>
        </w:rPr>
        <w:t>）</w:t>
      </w:r>
      <w:r w:rsidRPr="00EA7772">
        <w:rPr>
          <w:rFonts w:hint="eastAsia"/>
        </w:rPr>
        <w:tab/>
        <w:t>2025</w:t>
      </w:r>
      <w:r w:rsidRPr="00EA7772">
        <w:rPr>
          <w:rFonts w:hint="eastAsia"/>
        </w:rPr>
        <w:t>年越南國內商品零售及消費服務總額大漲</w:t>
      </w:r>
      <w:r w:rsidRPr="00EA7772">
        <w:rPr>
          <w:rFonts w:hint="eastAsia"/>
        </w:rPr>
        <w:t>9.2%</w:t>
      </w:r>
      <w:r w:rsidRPr="00EA7772">
        <w:rPr>
          <w:rFonts w:hint="eastAsia"/>
        </w:rPr>
        <w:t>（達</w:t>
      </w:r>
      <w:r w:rsidRPr="00EA7772">
        <w:rPr>
          <w:rFonts w:hint="eastAsia"/>
        </w:rPr>
        <w:t>2,690</w:t>
      </w:r>
      <w:r w:rsidRPr="00EA7772">
        <w:rPr>
          <w:rFonts w:hint="eastAsia"/>
        </w:rPr>
        <w:t>億美元），加之農林水產出口突破</w:t>
      </w:r>
      <w:r w:rsidRPr="00EA7772">
        <w:rPr>
          <w:rFonts w:hint="eastAsia"/>
        </w:rPr>
        <w:t>508</w:t>
      </w:r>
      <w:r w:rsidRPr="00EA7772">
        <w:rPr>
          <w:rFonts w:hint="eastAsia"/>
        </w:rPr>
        <w:t>億美元歷史新高，使得「高階倉儲」供不應求。</w:t>
      </w:r>
    </w:p>
    <w:p w14:paraId="0377859C" w14:textId="24D2FBDC" w:rsidR="00422EBD" w:rsidRPr="00EA7772" w:rsidRDefault="00422EBD" w:rsidP="00CE4895">
      <w:pPr>
        <w:pStyle w:val="11"/>
        <w:ind w:left="1800" w:hanging="600"/>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外資製造業講求時間效率，傳統「自行買地建廠」的模式因環評（</w:t>
      </w:r>
      <w:r w:rsidRPr="00EA7772">
        <w:rPr>
          <w:rFonts w:hint="eastAsia"/>
        </w:rPr>
        <w:t>EIA</w:t>
      </w:r>
      <w:r w:rsidRPr="00EA7772">
        <w:rPr>
          <w:rFonts w:hint="eastAsia"/>
        </w:rPr>
        <w:t>）與消防審批拉長至</w:t>
      </w:r>
      <w:r w:rsidRPr="00EA7772">
        <w:rPr>
          <w:rFonts w:hint="eastAsia"/>
        </w:rPr>
        <w:t>9</w:t>
      </w:r>
      <w:r w:rsidRPr="00EA7772">
        <w:rPr>
          <w:rFonts w:hint="eastAsia"/>
        </w:rPr>
        <w:t>個月而失去效率。</w:t>
      </w:r>
      <w:r w:rsidRPr="00EA7772">
        <w:rPr>
          <w:rFonts w:hint="eastAsia"/>
        </w:rPr>
        <w:t>2025</w:t>
      </w:r>
      <w:r w:rsidRPr="00EA7772">
        <w:rPr>
          <w:rFonts w:hint="eastAsia"/>
        </w:rPr>
        <w:t>–</w:t>
      </w:r>
      <w:r w:rsidRPr="00EA7772">
        <w:rPr>
          <w:rFonts w:hint="eastAsia"/>
        </w:rPr>
        <w:t>2026</w:t>
      </w:r>
      <w:r w:rsidRPr="00EA7772">
        <w:rPr>
          <w:rFonts w:hint="eastAsia"/>
        </w:rPr>
        <w:t>年的最新趨勢是轉向租賃具有綠色建築認證（</w:t>
      </w:r>
      <w:r w:rsidRPr="00EA7772">
        <w:rPr>
          <w:rFonts w:hint="eastAsia"/>
        </w:rPr>
        <w:t>LEED</w:t>
      </w:r>
      <w:r w:rsidRPr="00EA7772">
        <w:rPr>
          <w:rFonts w:hint="eastAsia"/>
        </w:rPr>
        <w:t>）的現成廠房（</w:t>
      </w:r>
      <w:r w:rsidRPr="00EA7772">
        <w:rPr>
          <w:rFonts w:hint="eastAsia"/>
        </w:rPr>
        <w:t>Ready-Built Factory, RBF</w:t>
      </w:r>
      <w:r w:rsidRPr="00EA7772">
        <w:rPr>
          <w:rFonts w:hint="eastAsia"/>
        </w:rPr>
        <w:t>）與智慧高標倉。</w:t>
      </w:r>
    </w:p>
    <w:p w14:paraId="78B6F7D7" w14:textId="1B4D59C3" w:rsidR="00422EBD" w:rsidRPr="00EA7772" w:rsidRDefault="00422EBD" w:rsidP="00CE4895">
      <w:pPr>
        <w:pStyle w:val="11"/>
        <w:ind w:left="1800" w:hanging="600"/>
        <w:rPr>
          <w:rFonts w:eastAsia="MS Mincho"/>
        </w:rPr>
      </w:pPr>
      <w:r w:rsidRPr="00EA7772">
        <w:rPr>
          <w:rFonts w:hint="eastAsia"/>
        </w:rPr>
        <w:t>（</w:t>
      </w:r>
      <w:r w:rsidRPr="00EA7772">
        <w:rPr>
          <w:rFonts w:hint="eastAsia"/>
        </w:rPr>
        <w:t>3</w:t>
      </w:r>
      <w:r w:rsidRPr="00EA7772">
        <w:rPr>
          <w:rFonts w:hint="eastAsia"/>
        </w:rPr>
        <w:t>）</w:t>
      </w:r>
      <w:r w:rsidRPr="00EA7772">
        <w:rPr>
          <w:rFonts w:hint="eastAsia"/>
        </w:rPr>
        <w:tab/>
      </w:r>
      <w:r w:rsidRPr="00EA7772">
        <w:rPr>
          <w:rFonts w:hint="eastAsia"/>
        </w:rPr>
        <w:t>越南作為大米、咖啡、海鮮的出口大國，但高階冷鏈物流（</w:t>
      </w:r>
      <w:r w:rsidRPr="00EA7772">
        <w:rPr>
          <w:rFonts w:hint="eastAsia"/>
        </w:rPr>
        <w:t>Cold-chain</w:t>
      </w:r>
      <w:r w:rsidRPr="00EA7772">
        <w:rPr>
          <w:rFonts w:hint="eastAsia"/>
        </w:rPr>
        <w:t>）滲透率極低，導致產品折損率高，政府正強力引進具備溫控追溯技術的外資物流。</w:t>
      </w:r>
    </w:p>
    <w:p w14:paraId="11764510" w14:textId="77777777" w:rsidR="00EE1491" w:rsidRPr="00EA7772" w:rsidRDefault="00EE1491" w:rsidP="00CE4895">
      <w:pPr>
        <w:pStyle w:val="af1"/>
        <w:ind w:left="1440" w:hanging="480"/>
      </w:pPr>
      <w:r w:rsidRPr="00EA7772">
        <w:rPr>
          <w:lang w:eastAsia="zh-TW"/>
        </w:rPr>
        <w:t>２、投資建議</w:t>
      </w:r>
    </w:p>
    <w:p w14:paraId="01443861" w14:textId="7FE90BB8" w:rsidR="00EE1491" w:rsidRPr="00EA7772" w:rsidRDefault="00EE1491" w:rsidP="00CE4895">
      <w:pPr>
        <w:pStyle w:val="11"/>
        <w:ind w:left="1800" w:hanging="600"/>
      </w:pPr>
      <w:r w:rsidRPr="00EA7772">
        <w:t>（</w:t>
      </w:r>
      <w:r w:rsidRPr="00EA7772">
        <w:t>1</w:t>
      </w:r>
      <w:r w:rsidRPr="00EA7772">
        <w:t>）</w:t>
      </w:r>
      <w:r w:rsidR="001730D8" w:rsidRPr="00EA7772">
        <w:rPr>
          <w:rFonts w:hint="eastAsia"/>
        </w:rPr>
        <w:t>臺商</w:t>
      </w:r>
      <w:r w:rsidRPr="00EA7772">
        <w:rPr>
          <w:rFonts w:hint="eastAsia"/>
        </w:rPr>
        <w:t>（如大型海運、航空物流及智慧倉儲大廠）可切入北越（海防港、廣寧）與南越（頭頓港）的港口聯運倉儲</w:t>
      </w:r>
      <w:r w:rsidRPr="00EA7772">
        <w:t>。</w:t>
      </w:r>
    </w:p>
    <w:p w14:paraId="1AF6F299" w14:textId="69C2014F" w:rsidR="00225BF3" w:rsidRPr="00EA7772" w:rsidRDefault="00EE1491" w:rsidP="00EE1491">
      <w:pPr>
        <w:pStyle w:val="11"/>
        <w:kinsoku w:val="0"/>
        <w:wordWrap w:val="0"/>
        <w:ind w:left="1800" w:hanging="600"/>
      </w:pPr>
      <w:r w:rsidRPr="00EA7772">
        <w:t>（</w:t>
      </w:r>
      <w:r w:rsidRPr="00EA7772">
        <w:t>2</w:t>
      </w:r>
      <w:r w:rsidRPr="00EA7772">
        <w:t>）</w:t>
      </w:r>
      <w:r w:rsidRPr="00EA7772">
        <w:rPr>
          <w:rFonts w:hint="eastAsia"/>
        </w:rPr>
        <w:t>此外，提供自動化倉儲系統（</w:t>
      </w:r>
      <w:r w:rsidRPr="00EA7772">
        <w:rPr>
          <w:rFonts w:hint="eastAsia"/>
        </w:rPr>
        <w:t>AS/RS</w:t>
      </w:r>
      <w:r w:rsidRPr="00EA7772">
        <w:rPr>
          <w:rFonts w:hint="eastAsia"/>
        </w:rPr>
        <w:t>）、</w:t>
      </w:r>
      <w:r w:rsidRPr="00EA7772">
        <w:rPr>
          <w:rFonts w:hint="eastAsia"/>
        </w:rPr>
        <w:t>AGV</w:t>
      </w:r>
      <w:r w:rsidRPr="00EA7772">
        <w:rPr>
          <w:rFonts w:hint="eastAsia"/>
        </w:rPr>
        <w:t>無人搬運車、</w:t>
      </w:r>
      <w:r w:rsidRPr="00EA7772">
        <w:rPr>
          <w:rFonts w:hint="eastAsia"/>
        </w:rPr>
        <w:t>AI</w:t>
      </w:r>
      <w:r w:rsidRPr="00EA7772">
        <w:rPr>
          <w:rFonts w:hint="eastAsia"/>
        </w:rPr>
        <w:t>庫存管理系統的軟硬體整合廠商，在越南當前行政大</w:t>
      </w:r>
      <w:r w:rsidR="003751FF" w:rsidRPr="00EA7772">
        <w:rPr>
          <w:rFonts w:hint="eastAsia"/>
        </w:rPr>
        <w:t>整</w:t>
      </w:r>
      <w:r w:rsidRPr="00EA7772">
        <w:rPr>
          <w:rFonts w:hint="eastAsia"/>
        </w:rPr>
        <w:t>併、力求精簡</w:t>
      </w:r>
      <w:r w:rsidRPr="00EA7772">
        <w:rPr>
          <w:rFonts w:hint="eastAsia"/>
        </w:rPr>
        <w:t>Lead Time</w:t>
      </w:r>
      <w:r w:rsidRPr="00EA7772">
        <w:rPr>
          <w:rFonts w:hint="eastAsia"/>
        </w:rPr>
        <w:t>（生產前置時間）的轉型期，正迎來各家工廠全面自動化升級的訂單紅利</w:t>
      </w:r>
      <w:r w:rsidRPr="00EA7772">
        <w:t>。</w:t>
      </w:r>
    </w:p>
    <w:p w14:paraId="64ECD850" w14:textId="77777777" w:rsidR="00D21FB0" w:rsidRPr="00EA7772" w:rsidRDefault="00D21FB0" w:rsidP="00EE1491">
      <w:pPr>
        <w:pStyle w:val="11"/>
        <w:ind w:leftChars="111" w:left="513" w:hangingChars="103" w:hanging="247"/>
        <w:rPr>
          <w:rFonts w:hAnsi="Times New Roman"/>
        </w:rPr>
      </w:pPr>
    </w:p>
    <w:p w14:paraId="68B693ED" w14:textId="77777777" w:rsidR="00422EBD" w:rsidRPr="00EA7772" w:rsidRDefault="00422EBD" w:rsidP="00EE1491">
      <w:pPr>
        <w:pStyle w:val="11"/>
        <w:ind w:leftChars="111" w:left="513" w:hangingChars="103" w:hanging="247"/>
        <w:rPr>
          <w:rFonts w:hAnsi="Times New Roman"/>
        </w:rPr>
      </w:pPr>
    </w:p>
    <w:p w14:paraId="0EC59E2B" w14:textId="77777777" w:rsidR="00422EBD" w:rsidRPr="00EA7772" w:rsidRDefault="00422EBD" w:rsidP="00EE1491">
      <w:pPr>
        <w:pStyle w:val="11"/>
        <w:ind w:leftChars="111" w:left="513" w:hangingChars="103" w:hanging="247"/>
        <w:rPr>
          <w:rFonts w:hAnsi="Times New Roman"/>
        </w:rPr>
        <w:sectPr w:rsidR="00422EBD" w:rsidRPr="00EA7772" w:rsidSect="00834F4D">
          <w:headerReference w:type="default" r:id="rId25"/>
          <w:pgSz w:w="11906" w:h="16838" w:code="9"/>
          <w:pgMar w:top="2268" w:right="1701" w:bottom="1701" w:left="1701" w:header="1134" w:footer="851" w:gutter="0"/>
          <w:cols w:space="425"/>
          <w:docGrid w:type="lines" w:linePitch="514" w:charSpace="-774"/>
        </w:sectPr>
      </w:pPr>
    </w:p>
    <w:p w14:paraId="4E518F24" w14:textId="77777777" w:rsidR="00AE4A5E" w:rsidRPr="00EA7772" w:rsidRDefault="00AE4A5E" w:rsidP="00AE4A5E">
      <w:pPr>
        <w:pStyle w:val="a3"/>
        <w:rPr>
          <w:rFonts w:ascii="Times New Roman"/>
        </w:rPr>
      </w:pPr>
      <w:bookmarkStart w:id="4" w:name="_Toc232388267"/>
      <w:r w:rsidRPr="00EA7772">
        <w:rPr>
          <w:rFonts w:ascii="Times New Roman"/>
        </w:rPr>
        <w:lastRenderedPageBreak/>
        <w:t>第肆章　投資法規及程序</w:t>
      </w:r>
      <w:bookmarkEnd w:id="4"/>
    </w:p>
    <w:p w14:paraId="29ED48C6" w14:textId="77777777" w:rsidR="00AE4A5E" w:rsidRPr="00EA7772" w:rsidRDefault="00AE4A5E" w:rsidP="00AE4A5E">
      <w:pPr>
        <w:pStyle w:val="a4"/>
        <w:spacing w:before="257" w:after="257"/>
        <w:ind w:left="640" w:hanging="640"/>
        <w:rPr>
          <w:color w:val="auto"/>
          <w:lang w:eastAsia="zh-TW"/>
        </w:rPr>
      </w:pPr>
      <w:r w:rsidRPr="00EA7772">
        <w:rPr>
          <w:color w:val="auto"/>
          <w:lang w:eastAsia="zh-TW"/>
        </w:rPr>
        <w:t>一、主要投資法令</w:t>
      </w:r>
    </w:p>
    <w:p w14:paraId="0F0D8E9A" w14:textId="77777777" w:rsidR="00F3206B" w:rsidRPr="00EA7772" w:rsidRDefault="00F3206B" w:rsidP="00F3206B">
      <w:pPr>
        <w:wordWrap w:val="0"/>
        <w:ind w:firstLine="480"/>
        <w:rPr>
          <w:lang w:eastAsia="zh-TW"/>
        </w:rPr>
      </w:pPr>
      <w:r w:rsidRPr="00EA7772">
        <w:rPr>
          <w:lang w:eastAsia="zh-TW"/>
        </w:rPr>
        <w:t>越南國會於</w:t>
      </w:r>
      <w:r w:rsidRPr="00EA7772">
        <w:rPr>
          <w:lang w:eastAsia="zh-TW"/>
        </w:rPr>
        <w:t>2020</w:t>
      </w:r>
      <w:r w:rsidRPr="00EA7772">
        <w:rPr>
          <w:lang w:eastAsia="zh-TW"/>
        </w:rPr>
        <w:t>年</w:t>
      </w:r>
      <w:r w:rsidRPr="00EA7772">
        <w:rPr>
          <w:lang w:eastAsia="zh-TW"/>
        </w:rPr>
        <w:t>06</w:t>
      </w:r>
      <w:r w:rsidRPr="00EA7772">
        <w:rPr>
          <w:lang w:eastAsia="zh-TW"/>
        </w:rPr>
        <w:t>月</w:t>
      </w:r>
      <w:r w:rsidRPr="00EA7772">
        <w:rPr>
          <w:lang w:eastAsia="zh-TW"/>
        </w:rPr>
        <w:t>17</w:t>
      </w:r>
      <w:r w:rsidRPr="00EA7772">
        <w:rPr>
          <w:lang w:eastAsia="zh-TW"/>
        </w:rPr>
        <w:t>日通過第</w:t>
      </w:r>
      <w:r w:rsidRPr="00EA7772">
        <w:rPr>
          <w:lang w:eastAsia="zh-TW"/>
        </w:rPr>
        <w:t>61/2020/QH14</w:t>
      </w:r>
      <w:r w:rsidRPr="00EA7772">
        <w:rPr>
          <w:lang w:eastAsia="zh-TW"/>
        </w:rPr>
        <w:t>號之新投資法，</w:t>
      </w:r>
      <w:r w:rsidRPr="00EA7772">
        <w:rPr>
          <w:lang w:eastAsia="zh-TW"/>
        </w:rPr>
        <w:t>2021</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日正式生效，主要內容如下（中譯全文請參閱參閱駐越南代表處網站：</w:t>
      </w:r>
      <w:r w:rsidRPr="00EA7772">
        <w:rPr>
          <w:lang w:eastAsia="zh-TW"/>
        </w:rPr>
        <w:t>https://www.taiwanembassy.org/vn/post/20494.html</w:t>
      </w:r>
      <w:r w:rsidRPr="00EA7772">
        <w:rPr>
          <w:lang w:eastAsia="zh-TW"/>
        </w:rPr>
        <w:t>）：</w:t>
      </w:r>
    </w:p>
    <w:p w14:paraId="1624660A" w14:textId="77777777" w:rsidR="00F3206B" w:rsidRPr="00EA7772" w:rsidRDefault="00F3206B" w:rsidP="00F3206B">
      <w:pPr>
        <w:pStyle w:val="a6"/>
        <w:ind w:left="960" w:hanging="720"/>
      </w:pPr>
      <w:r w:rsidRPr="00EA7772">
        <w:t>（一）投資形式（第</w:t>
      </w:r>
      <w:r w:rsidRPr="00EA7772">
        <w:t>21</w:t>
      </w:r>
      <w:r w:rsidRPr="00EA7772">
        <w:t>條）</w:t>
      </w:r>
    </w:p>
    <w:p w14:paraId="0D6B5B0A" w14:textId="77777777" w:rsidR="00F3206B" w:rsidRPr="00EA7772" w:rsidRDefault="00F3206B" w:rsidP="00F3206B">
      <w:pPr>
        <w:pStyle w:val="af1"/>
        <w:ind w:left="1440" w:hanging="480"/>
      </w:pPr>
      <w:r w:rsidRPr="00EA7772">
        <w:t>１、設立經濟組織之投資。</w:t>
      </w:r>
    </w:p>
    <w:p w14:paraId="6A903418" w14:textId="77777777" w:rsidR="00F3206B" w:rsidRPr="00EA7772" w:rsidRDefault="00F3206B" w:rsidP="00F3206B">
      <w:pPr>
        <w:pStyle w:val="af1"/>
        <w:ind w:left="1440" w:hanging="480"/>
      </w:pPr>
      <w:r w:rsidRPr="00EA7772">
        <w:t>２、入股、購買股份、購買入股資金之投資。</w:t>
      </w:r>
    </w:p>
    <w:p w14:paraId="392B7607" w14:textId="77777777" w:rsidR="00F3206B" w:rsidRPr="00EA7772" w:rsidRDefault="00F3206B" w:rsidP="00F3206B">
      <w:pPr>
        <w:pStyle w:val="af1"/>
        <w:ind w:left="1440" w:hanging="480"/>
      </w:pPr>
      <w:r w:rsidRPr="00EA7772">
        <w:t>３、執行投資案。</w:t>
      </w:r>
    </w:p>
    <w:p w14:paraId="535BC74E" w14:textId="77777777" w:rsidR="00F3206B" w:rsidRPr="00EA7772" w:rsidRDefault="00F3206B" w:rsidP="00F3206B">
      <w:pPr>
        <w:pStyle w:val="af1"/>
        <w:ind w:left="1440" w:hanging="480"/>
      </w:pPr>
      <w:r w:rsidRPr="00EA7772">
        <w:t>４、以商業合作合約（</w:t>
      </w:r>
      <w:r w:rsidRPr="00EA7772">
        <w:t>BCC</w:t>
      </w:r>
      <w:r w:rsidRPr="00EA7772">
        <w:t>合約）形式投資。</w:t>
      </w:r>
    </w:p>
    <w:p w14:paraId="02F9D03C" w14:textId="77777777" w:rsidR="00F3206B" w:rsidRPr="00EA7772" w:rsidRDefault="00F3206B" w:rsidP="00F3206B">
      <w:pPr>
        <w:pStyle w:val="af1"/>
        <w:ind w:left="1440" w:hanging="480"/>
      </w:pPr>
      <w:r w:rsidRPr="00EA7772">
        <w:t>５、依政府規定之新投資形式、經濟組織類型。</w:t>
      </w:r>
    </w:p>
    <w:p w14:paraId="44B6398E" w14:textId="77777777" w:rsidR="00F3206B" w:rsidRPr="00EA7772" w:rsidRDefault="00F3206B" w:rsidP="00F3206B">
      <w:pPr>
        <w:pStyle w:val="a6"/>
        <w:ind w:left="960" w:hanging="720"/>
      </w:pPr>
      <w:r w:rsidRPr="00EA7772">
        <w:t>（二）禁止經營之行業及領域（第</w:t>
      </w:r>
      <w:r w:rsidRPr="00EA7772">
        <w:t>6</w:t>
      </w:r>
      <w:r w:rsidRPr="00EA7772">
        <w:t>條）</w:t>
      </w:r>
    </w:p>
    <w:p w14:paraId="1DCAD96D" w14:textId="77777777" w:rsidR="00F3206B" w:rsidRPr="00EA7772" w:rsidRDefault="00F3206B" w:rsidP="00F3206B">
      <w:pPr>
        <w:pStyle w:val="af1"/>
        <w:ind w:left="1440" w:hanging="480"/>
      </w:pPr>
      <w:r w:rsidRPr="00EA7772">
        <w:t>１、禁止下列投資經營活動。</w:t>
      </w:r>
    </w:p>
    <w:p w14:paraId="0A03F71A" w14:textId="77777777" w:rsidR="00F3206B" w:rsidRPr="00EA7772" w:rsidRDefault="00F3206B" w:rsidP="00F3206B">
      <w:pPr>
        <w:pStyle w:val="11"/>
        <w:ind w:left="1800" w:hanging="600"/>
      </w:pPr>
      <w:r w:rsidRPr="00EA7772">
        <w:t>（</w:t>
      </w:r>
      <w:r w:rsidRPr="00EA7772">
        <w:t>1</w:t>
      </w:r>
      <w:r w:rsidRPr="00EA7772">
        <w:t>）本法附錄</w:t>
      </w:r>
      <w:r w:rsidRPr="00EA7772">
        <w:t>1</w:t>
      </w:r>
      <w:r w:rsidRPr="00EA7772">
        <w:t>所列毒品；</w:t>
      </w:r>
    </w:p>
    <w:p w14:paraId="552B6561" w14:textId="77777777" w:rsidR="00F3206B" w:rsidRPr="00EA7772" w:rsidRDefault="00F3206B" w:rsidP="00F3206B">
      <w:pPr>
        <w:pStyle w:val="11"/>
        <w:ind w:left="1800" w:hanging="600"/>
      </w:pPr>
      <w:r w:rsidRPr="00EA7772">
        <w:t>（</w:t>
      </w:r>
      <w:r w:rsidRPr="00EA7772">
        <w:t>2</w:t>
      </w:r>
      <w:r w:rsidRPr="00EA7772">
        <w:t>）本法附錄</w:t>
      </w:r>
      <w:r w:rsidRPr="00EA7772">
        <w:t>2</w:t>
      </w:r>
      <w:r w:rsidRPr="00EA7772">
        <w:t>所列各種化學品及礦物；</w:t>
      </w:r>
    </w:p>
    <w:p w14:paraId="7CDD1845" w14:textId="77777777" w:rsidR="00F3206B" w:rsidRPr="00EA7772" w:rsidRDefault="00F3206B" w:rsidP="00F3206B">
      <w:pPr>
        <w:pStyle w:val="11"/>
        <w:ind w:left="1800" w:hanging="600"/>
      </w:pPr>
      <w:r w:rsidRPr="00EA7772">
        <w:t>（</w:t>
      </w:r>
      <w:r w:rsidRPr="00EA7772">
        <w:t>3</w:t>
      </w:r>
      <w:r w:rsidRPr="00EA7772">
        <w:t>）野生瀕危動植物國際買賣公約附錄</w:t>
      </w:r>
      <w:r w:rsidRPr="00EA7772">
        <w:t>1</w:t>
      </w:r>
      <w:r w:rsidRPr="00EA7772">
        <w:t>所列各種野生動植物標本；本法附錄三第</w:t>
      </w:r>
      <w:r w:rsidRPr="00EA7772">
        <w:t>1</w:t>
      </w:r>
      <w:r w:rsidRPr="00EA7772">
        <w:t>組所列具有天然來源之各種野生瀕危動植物、水產標本之經營；</w:t>
      </w:r>
    </w:p>
    <w:p w14:paraId="48F90DB2" w14:textId="77777777" w:rsidR="00F3206B" w:rsidRPr="00EA7772" w:rsidRDefault="00F3206B" w:rsidP="00F3206B">
      <w:pPr>
        <w:pStyle w:val="11"/>
        <w:ind w:left="1800" w:hanging="600"/>
      </w:pPr>
      <w:r w:rsidRPr="00EA7772">
        <w:t>（</w:t>
      </w:r>
      <w:r w:rsidRPr="00EA7772">
        <w:t>4</w:t>
      </w:r>
      <w:r w:rsidRPr="00EA7772">
        <w:t>）經營賣春；</w:t>
      </w:r>
    </w:p>
    <w:p w14:paraId="158F3E9B" w14:textId="77777777" w:rsidR="00F3206B" w:rsidRPr="00EA7772" w:rsidRDefault="00F3206B" w:rsidP="00F3206B">
      <w:pPr>
        <w:pStyle w:val="11"/>
        <w:ind w:left="1800" w:hanging="600"/>
      </w:pPr>
      <w:r w:rsidRPr="00EA7772">
        <w:t>（</w:t>
      </w:r>
      <w:r w:rsidRPr="00EA7772">
        <w:t>5</w:t>
      </w:r>
      <w:r w:rsidRPr="00EA7772">
        <w:t>）人口、人體器官、組織、屍體及人類胎兒之買賣；</w:t>
      </w:r>
    </w:p>
    <w:p w14:paraId="33618B17" w14:textId="77777777" w:rsidR="00F3206B" w:rsidRPr="00EA7772" w:rsidRDefault="00F3206B" w:rsidP="00F3206B">
      <w:pPr>
        <w:pStyle w:val="11"/>
        <w:ind w:left="1800" w:hanging="600"/>
      </w:pPr>
      <w:r w:rsidRPr="00EA7772">
        <w:t>（</w:t>
      </w:r>
      <w:r w:rsidRPr="00EA7772">
        <w:t>6</w:t>
      </w:r>
      <w:r w:rsidRPr="00EA7772">
        <w:t>）人類無性生殖相關之經營活動；</w:t>
      </w:r>
    </w:p>
    <w:p w14:paraId="4021AF79" w14:textId="77777777" w:rsidR="00F3206B" w:rsidRPr="00EA7772" w:rsidRDefault="00F3206B" w:rsidP="00F3206B">
      <w:pPr>
        <w:pStyle w:val="11"/>
        <w:ind w:left="1800" w:hanging="600"/>
      </w:pPr>
      <w:r w:rsidRPr="00EA7772">
        <w:lastRenderedPageBreak/>
        <w:t>（</w:t>
      </w:r>
      <w:r w:rsidRPr="00EA7772">
        <w:t>7</w:t>
      </w:r>
      <w:r w:rsidRPr="00EA7772">
        <w:t>）鞭炮買賣；</w:t>
      </w:r>
    </w:p>
    <w:p w14:paraId="67557EAF" w14:textId="77777777" w:rsidR="00F3206B" w:rsidRPr="00EA7772" w:rsidRDefault="00F3206B" w:rsidP="00F3206B">
      <w:pPr>
        <w:pStyle w:val="11"/>
        <w:ind w:left="1800" w:hanging="600"/>
      </w:pPr>
      <w:r w:rsidRPr="00EA7772">
        <w:t>（</w:t>
      </w:r>
      <w:r w:rsidRPr="00EA7772">
        <w:t>8</w:t>
      </w:r>
      <w:r w:rsidRPr="00EA7772">
        <w:t>）提供討債服務；</w:t>
      </w:r>
    </w:p>
    <w:p w14:paraId="55E9F596" w14:textId="77777777" w:rsidR="00F3206B" w:rsidRPr="00EA7772" w:rsidRDefault="00F3206B" w:rsidP="00F3206B">
      <w:pPr>
        <w:pStyle w:val="af1"/>
        <w:ind w:left="1440" w:hanging="480"/>
      </w:pPr>
      <w:r w:rsidRPr="00EA7772">
        <w:t>２、提供分析、檢驗、科學研究、醫療試驗、藥品生產、罪犯調查、國防及安全保護目的而生產、使用本條第</w:t>
      </w:r>
      <w:r w:rsidRPr="00EA7772">
        <w:t>1</w:t>
      </w:r>
      <w:r w:rsidRPr="00EA7772">
        <w:t>項</w:t>
      </w:r>
      <w:r w:rsidRPr="00EA7772">
        <w:t>a</w:t>
      </w:r>
      <w:r w:rsidRPr="00EA7772">
        <w:t>、</w:t>
      </w:r>
      <w:r w:rsidRPr="00EA7772">
        <w:t>b</w:t>
      </w:r>
      <w:r w:rsidRPr="00EA7772">
        <w:t>及</w:t>
      </w:r>
      <w:r w:rsidRPr="00EA7772">
        <w:t>c</w:t>
      </w:r>
      <w:r w:rsidRPr="00EA7772">
        <w:t>款所列產品，依據政府相關規定辦理。</w:t>
      </w:r>
    </w:p>
    <w:p w14:paraId="0B7F588F" w14:textId="77777777" w:rsidR="00F3206B" w:rsidRPr="00EA7772" w:rsidRDefault="00F3206B" w:rsidP="00F3206B">
      <w:pPr>
        <w:pStyle w:val="a6"/>
        <w:ind w:left="960" w:hanging="720"/>
      </w:pPr>
      <w:r w:rsidRPr="00EA7772">
        <w:t>（三）適用投資優惠方式及對象（第</w:t>
      </w:r>
      <w:r w:rsidRPr="00EA7772">
        <w:t>15</w:t>
      </w:r>
      <w:r w:rsidRPr="00EA7772">
        <w:t>條）</w:t>
      </w:r>
    </w:p>
    <w:p w14:paraId="2F7509FE" w14:textId="77777777" w:rsidR="00F3206B" w:rsidRPr="00EA7772" w:rsidRDefault="00F3206B" w:rsidP="00F3206B">
      <w:pPr>
        <w:pStyle w:val="af1"/>
        <w:ind w:left="1440" w:hanging="480"/>
      </w:pPr>
      <w:r w:rsidRPr="00EA7772">
        <w:t>１、投資優惠方式包括：</w:t>
      </w:r>
    </w:p>
    <w:p w14:paraId="380D16E9" w14:textId="77777777" w:rsidR="00F3206B" w:rsidRPr="00EA7772" w:rsidRDefault="00F3206B" w:rsidP="00F3206B">
      <w:pPr>
        <w:pStyle w:val="11"/>
        <w:ind w:left="1800" w:hanging="600"/>
      </w:pPr>
      <w:r w:rsidRPr="00EA7772">
        <w:t>（</w:t>
      </w:r>
      <w:r w:rsidRPr="00EA7772">
        <w:t>1</w:t>
      </w:r>
      <w:r w:rsidRPr="00EA7772">
        <w:t>）企業營利事業所得稅之優惠，包括投資案部分或全部執行期間適用優於一般企業營利事業所得稅之稅率；減免企業營利事業所得稅及企業營利事業所得稅法規規定之其他優惠；</w:t>
      </w:r>
    </w:p>
    <w:p w14:paraId="6934C6FA" w14:textId="77777777" w:rsidR="00F3206B" w:rsidRPr="00EA7772" w:rsidRDefault="00F3206B" w:rsidP="00F3206B">
      <w:pPr>
        <w:pStyle w:val="11"/>
        <w:ind w:left="1800" w:hanging="600"/>
      </w:pPr>
      <w:r w:rsidRPr="00EA7772">
        <w:t>（</w:t>
      </w:r>
      <w:r w:rsidRPr="00EA7772">
        <w:t>2</w:t>
      </w:r>
      <w:r w:rsidRPr="00EA7772">
        <w:t>）依據進出口稅之法律規定，對作為固定資產之進口貨物；生產用之進口原料、物料及零組件免徵進口稅；</w:t>
      </w:r>
    </w:p>
    <w:p w14:paraId="28C258F6" w14:textId="77777777" w:rsidR="00F3206B" w:rsidRPr="00EA7772" w:rsidRDefault="00F3206B" w:rsidP="00F3206B">
      <w:pPr>
        <w:pStyle w:val="11"/>
        <w:ind w:left="1800" w:hanging="600"/>
      </w:pPr>
      <w:r w:rsidRPr="00EA7772">
        <w:t>（</w:t>
      </w:r>
      <w:r w:rsidRPr="00EA7772">
        <w:t>3</w:t>
      </w:r>
      <w:r w:rsidRPr="00EA7772">
        <w:t>）減免土地租金、土地使用費、土地使用稅；</w:t>
      </w:r>
    </w:p>
    <w:p w14:paraId="42DB9DAC" w14:textId="77777777" w:rsidR="00F3206B" w:rsidRPr="00EA7772" w:rsidRDefault="00F3206B" w:rsidP="00F3206B">
      <w:pPr>
        <w:pStyle w:val="11"/>
        <w:ind w:left="1800" w:hanging="600"/>
      </w:pPr>
      <w:r w:rsidRPr="00EA7772">
        <w:t>（</w:t>
      </w:r>
      <w:r w:rsidRPr="00EA7772">
        <w:t>4</w:t>
      </w:r>
      <w:r w:rsidRPr="00EA7772">
        <w:t>）加速折舊，增加課稅所得可抵減之成本。</w:t>
      </w:r>
    </w:p>
    <w:p w14:paraId="7E3CB42F" w14:textId="77777777" w:rsidR="00F3206B" w:rsidRPr="00EA7772" w:rsidRDefault="00F3206B" w:rsidP="00F3206B">
      <w:pPr>
        <w:pStyle w:val="af1"/>
        <w:ind w:left="1440" w:hanging="480"/>
      </w:pPr>
      <w:r w:rsidRPr="00EA7772">
        <w:t>２、享受投資優惠之對象包括：</w:t>
      </w:r>
    </w:p>
    <w:p w14:paraId="79D97412" w14:textId="77777777" w:rsidR="00F3206B" w:rsidRPr="00EA7772" w:rsidRDefault="00F3206B" w:rsidP="00F3206B">
      <w:pPr>
        <w:pStyle w:val="11"/>
        <w:ind w:left="1800" w:hanging="600"/>
      </w:pPr>
      <w:r w:rsidRPr="00EA7772">
        <w:t>（</w:t>
      </w:r>
      <w:r w:rsidRPr="00EA7772">
        <w:t>1</w:t>
      </w:r>
      <w:r w:rsidRPr="00EA7772">
        <w:t>）本法第</w:t>
      </w:r>
      <w:r w:rsidRPr="00EA7772">
        <w:t>16</w:t>
      </w:r>
      <w:r w:rsidRPr="00EA7772">
        <w:t>條第</w:t>
      </w:r>
      <w:r w:rsidRPr="00EA7772">
        <w:t>1</w:t>
      </w:r>
      <w:r w:rsidRPr="00EA7772">
        <w:t>項所列之獎勵投資行業及領域之投資案；</w:t>
      </w:r>
    </w:p>
    <w:p w14:paraId="2646C044" w14:textId="77777777" w:rsidR="00F3206B" w:rsidRPr="00EA7772" w:rsidRDefault="00F3206B" w:rsidP="00F3206B">
      <w:pPr>
        <w:pStyle w:val="11"/>
        <w:ind w:left="1800" w:hanging="600"/>
      </w:pPr>
      <w:r w:rsidRPr="00EA7772">
        <w:t>（</w:t>
      </w:r>
      <w:r w:rsidRPr="00EA7772">
        <w:t>2</w:t>
      </w:r>
      <w:r w:rsidRPr="00EA7772">
        <w:t>）本法第</w:t>
      </w:r>
      <w:r w:rsidRPr="00EA7772">
        <w:t>16</w:t>
      </w:r>
      <w:r w:rsidRPr="00EA7772">
        <w:t>條第</w:t>
      </w:r>
      <w:r w:rsidRPr="00EA7772">
        <w:t>2</w:t>
      </w:r>
      <w:r w:rsidRPr="00EA7772">
        <w:t>項所列之獎勵投資地區之投資案；</w:t>
      </w:r>
    </w:p>
    <w:p w14:paraId="034AAF92" w14:textId="77777777" w:rsidR="00F3206B" w:rsidRPr="00EA7772" w:rsidRDefault="00F3206B" w:rsidP="00F3206B">
      <w:pPr>
        <w:pStyle w:val="11"/>
        <w:ind w:left="1800" w:hanging="600"/>
      </w:pPr>
      <w:r w:rsidRPr="00EA7772">
        <w:t>（</w:t>
      </w:r>
      <w:r w:rsidRPr="00EA7772">
        <w:t>3</w:t>
      </w:r>
      <w:r w:rsidRPr="00EA7772">
        <w:t>）具有</w:t>
      </w:r>
      <w:r w:rsidRPr="00EA7772">
        <w:t>6</w:t>
      </w:r>
      <w:r w:rsidRPr="00EA7772">
        <w:t>兆越盾以上投資規模，且自投資登記證明書核發或投資主張獲准日起</w:t>
      </w:r>
      <w:r w:rsidRPr="00EA7772">
        <w:t>3</w:t>
      </w:r>
      <w:r w:rsidRPr="00EA7772">
        <w:t>年內到位資金至少為</w:t>
      </w:r>
      <w:r w:rsidRPr="00EA7772">
        <w:t>6</w:t>
      </w:r>
      <w:r w:rsidRPr="00EA7772">
        <w:t>兆越盾之投資案，同時具有下列條件之一：最晚在獲營業所得年起</w:t>
      </w:r>
      <w:r w:rsidRPr="00EA7772">
        <w:t>3</w:t>
      </w:r>
      <w:r w:rsidRPr="00EA7772">
        <w:t>年後每年營業額至少達</w:t>
      </w:r>
      <w:r w:rsidRPr="00EA7772">
        <w:t>10</w:t>
      </w:r>
      <w:r w:rsidRPr="00EA7772">
        <w:t>兆越盾或僱用</w:t>
      </w:r>
      <w:r w:rsidRPr="00EA7772">
        <w:t>3,000</w:t>
      </w:r>
      <w:r w:rsidRPr="00EA7772">
        <w:t>勞工以上；</w:t>
      </w:r>
    </w:p>
    <w:p w14:paraId="633E36B9" w14:textId="77777777" w:rsidR="00F3206B" w:rsidRPr="00EA7772" w:rsidRDefault="00F3206B" w:rsidP="00F3206B">
      <w:pPr>
        <w:pStyle w:val="11"/>
        <w:ind w:left="1800" w:hanging="600"/>
      </w:pPr>
      <w:r w:rsidRPr="00EA7772">
        <w:t>（</w:t>
      </w:r>
      <w:r w:rsidRPr="00EA7772">
        <w:t>4</w:t>
      </w:r>
      <w:r w:rsidRPr="00EA7772">
        <w:t>）興建社會住宅投資案；投資於農村地區，且僱用</w:t>
      </w:r>
      <w:r w:rsidRPr="00EA7772">
        <w:t>500</w:t>
      </w:r>
      <w:r w:rsidRPr="00EA7772">
        <w:t>名勞工以上的投資案；依身心障礙者相關法規僱用身心障礙者之投資案；</w:t>
      </w:r>
    </w:p>
    <w:p w14:paraId="64C64A5F" w14:textId="77777777" w:rsidR="00F3206B" w:rsidRPr="00EA7772" w:rsidRDefault="00F3206B" w:rsidP="00F3206B">
      <w:pPr>
        <w:pStyle w:val="11"/>
        <w:ind w:left="1800" w:hanging="600"/>
      </w:pPr>
      <w:r w:rsidRPr="00EA7772">
        <w:t>（</w:t>
      </w:r>
      <w:r w:rsidRPr="00EA7772">
        <w:t>5</w:t>
      </w:r>
      <w:r w:rsidRPr="00EA7772">
        <w:t>）高科技企業、科技型企業、科技型組織；依技術轉移法規屬於『鼓勵技術轉移之技術清單』之具技術轉移投資案；依高科技</w:t>
      </w:r>
      <w:r w:rsidRPr="00EA7772">
        <w:lastRenderedPageBreak/>
        <w:t>以及科學及技術相關法規為科技孵化器、科技企業孵化器；依環境保護法規定之生產及供應符合環保要求之科技、設備、產品及勞務之企業；</w:t>
      </w:r>
    </w:p>
    <w:p w14:paraId="26201653" w14:textId="77777777" w:rsidR="00F3206B" w:rsidRPr="00EA7772" w:rsidRDefault="00F3206B" w:rsidP="00F3206B">
      <w:pPr>
        <w:pStyle w:val="11"/>
        <w:ind w:left="1800" w:hanging="600"/>
      </w:pPr>
      <w:r w:rsidRPr="00EA7772">
        <w:t>（</w:t>
      </w:r>
      <w:r w:rsidRPr="00EA7772">
        <w:t>6</w:t>
      </w:r>
      <w:r w:rsidRPr="00EA7772">
        <w:t>）創意新創投資案，創新中心，研發中心；</w:t>
      </w:r>
    </w:p>
    <w:p w14:paraId="380532A3" w14:textId="77777777" w:rsidR="00F3206B" w:rsidRPr="00EA7772" w:rsidRDefault="00F3206B" w:rsidP="00F3206B">
      <w:pPr>
        <w:pStyle w:val="11"/>
        <w:ind w:left="1800" w:hanging="600"/>
      </w:pPr>
      <w:r w:rsidRPr="00EA7772">
        <w:t>（</w:t>
      </w:r>
      <w:r w:rsidRPr="00EA7772">
        <w:t>7</w:t>
      </w:r>
      <w:r w:rsidRPr="00EA7772">
        <w:t>）依協助中小企業法，投資經營中小企業之產品通路；投資經營協助中小企業之技術基礎，中小企業孵化器；投資經營共用工作空間協助中小企業及創意新創企業。</w:t>
      </w:r>
    </w:p>
    <w:p w14:paraId="3A7471CE" w14:textId="77777777" w:rsidR="00F3206B" w:rsidRPr="00EA7772" w:rsidRDefault="00F3206B" w:rsidP="00F3206B">
      <w:pPr>
        <w:pStyle w:val="af1"/>
        <w:ind w:left="1440" w:hanging="480"/>
      </w:pPr>
      <w:r w:rsidRPr="00EA7772">
        <w:t>３、適用於新投資案及擴增投資案之投資優惠。</w:t>
      </w:r>
    </w:p>
    <w:p w14:paraId="203EB677" w14:textId="77777777" w:rsidR="00F3206B" w:rsidRPr="00EA7772" w:rsidRDefault="00F3206B" w:rsidP="00F3206B">
      <w:pPr>
        <w:pStyle w:val="af1"/>
        <w:ind w:left="1440" w:hanging="480"/>
      </w:pPr>
      <w:r w:rsidRPr="00EA7772">
        <w:t>４、每種投資優惠適用之具體優惠額度，依據租稅法、會計法及土地法規定執行。</w:t>
      </w:r>
    </w:p>
    <w:p w14:paraId="20EAC9C6" w14:textId="77777777" w:rsidR="00F3206B" w:rsidRPr="00EA7772" w:rsidRDefault="00F3206B" w:rsidP="00F3206B">
      <w:pPr>
        <w:pStyle w:val="af1"/>
        <w:ind w:left="1440" w:hanging="480"/>
      </w:pPr>
      <w:r w:rsidRPr="00EA7772">
        <w:t>５、本條第</w:t>
      </w:r>
      <w:r w:rsidRPr="00EA7772">
        <w:t>2</w:t>
      </w:r>
      <w:r w:rsidRPr="00EA7772">
        <w:t>項</w:t>
      </w:r>
      <w:r w:rsidRPr="00EA7772">
        <w:t>b</w:t>
      </w:r>
      <w:r w:rsidRPr="00EA7772">
        <w:t>、</w:t>
      </w:r>
      <w:r w:rsidRPr="00EA7772">
        <w:t>c</w:t>
      </w:r>
      <w:r w:rsidRPr="00EA7772">
        <w:t>及</w:t>
      </w:r>
      <w:r w:rsidRPr="00EA7772">
        <w:t>d</w:t>
      </w:r>
      <w:r w:rsidRPr="00EA7772">
        <w:t>款規定所列之投資優惠，不適用於下列投資案：</w:t>
      </w:r>
    </w:p>
    <w:p w14:paraId="6A4B82E6" w14:textId="77777777" w:rsidR="00F3206B" w:rsidRPr="00EA7772" w:rsidRDefault="00F3206B" w:rsidP="00F3206B">
      <w:pPr>
        <w:pStyle w:val="11"/>
        <w:ind w:left="1800" w:hanging="600"/>
      </w:pPr>
      <w:r w:rsidRPr="00EA7772">
        <w:t>（</w:t>
      </w:r>
      <w:r w:rsidRPr="00EA7772">
        <w:t>1</w:t>
      </w:r>
      <w:r w:rsidRPr="00EA7772">
        <w:t>）礦產開採投資案；</w:t>
      </w:r>
    </w:p>
    <w:p w14:paraId="6DE9A6D1" w14:textId="77777777" w:rsidR="00F3206B" w:rsidRPr="00EA7772" w:rsidRDefault="00F3206B" w:rsidP="00F3206B">
      <w:pPr>
        <w:pStyle w:val="11"/>
        <w:ind w:left="1800" w:hanging="600"/>
      </w:pPr>
      <w:r w:rsidRPr="00EA7772">
        <w:t>（</w:t>
      </w:r>
      <w:r w:rsidRPr="00EA7772">
        <w:t>2</w:t>
      </w:r>
      <w:r w:rsidRPr="00EA7772">
        <w:t>）依特別消費稅法之規定，生產、經營適用特別消費稅之貨品及勞務之投資案，惟製造汽車、飛機及遊艇之投資案除外。</w:t>
      </w:r>
    </w:p>
    <w:p w14:paraId="37B18408" w14:textId="77A346D8" w:rsidR="00F3206B" w:rsidRPr="00EA7772" w:rsidRDefault="00F3206B" w:rsidP="00F3206B">
      <w:pPr>
        <w:pStyle w:val="11"/>
        <w:ind w:left="1800" w:hanging="600"/>
      </w:pPr>
      <w:r w:rsidRPr="00EA7772">
        <w:t>（</w:t>
      </w:r>
      <w:r w:rsidRPr="00EA7772">
        <w:t>3</w:t>
      </w:r>
      <w:r w:rsidRPr="00EA7772">
        <w:t>）依住宅法規定之商業住宅興建投資案</w:t>
      </w:r>
      <w:r w:rsidR="00225BF3" w:rsidRPr="00EA7772">
        <w:t>。</w:t>
      </w:r>
    </w:p>
    <w:p w14:paraId="3022F429" w14:textId="77777777" w:rsidR="00F3206B" w:rsidRPr="00EA7772" w:rsidRDefault="00F3206B" w:rsidP="00F3206B">
      <w:pPr>
        <w:pStyle w:val="af1"/>
        <w:ind w:left="1440" w:hanging="480"/>
      </w:pPr>
      <w:r w:rsidRPr="00EA7772">
        <w:t>６、投資優惠具有期限且根據投資執行成效加以適用。投資者在享受投資優惠期間內須符合法律規定之優惠條件。</w:t>
      </w:r>
    </w:p>
    <w:p w14:paraId="47FD86C9" w14:textId="77777777" w:rsidR="00F3206B" w:rsidRPr="00EA7772" w:rsidRDefault="00F3206B" w:rsidP="00F3206B">
      <w:pPr>
        <w:pStyle w:val="af1"/>
        <w:ind w:left="1440" w:hanging="480"/>
      </w:pPr>
      <w:r w:rsidRPr="00EA7772">
        <w:t>７、倘同時符合適用不同之投資優惠，包含本法第</w:t>
      </w:r>
      <w:r w:rsidRPr="00EA7772">
        <w:t>20</w:t>
      </w:r>
      <w:r w:rsidRPr="00EA7772">
        <w:t>條規定之投資優惠，則可適用最高之投資優惠。</w:t>
      </w:r>
    </w:p>
    <w:p w14:paraId="6428A835" w14:textId="77777777" w:rsidR="00F3206B" w:rsidRPr="00EA7772" w:rsidRDefault="00F3206B" w:rsidP="00F3206B">
      <w:pPr>
        <w:pStyle w:val="af1"/>
        <w:ind w:left="1440" w:hanging="480"/>
      </w:pPr>
      <w:r w:rsidRPr="00EA7772">
        <w:t>８、政府應詳細規定本條。</w:t>
      </w:r>
    </w:p>
    <w:p w14:paraId="06C9D545" w14:textId="77777777" w:rsidR="00F3206B" w:rsidRPr="00EA7772" w:rsidRDefault="00F3206B" w:rsidP="00F3206B">
      <w:pPr>
        <w:pStyle w:val="a6"/>
        <w:ind w:left="960" w:hanging="720"/>
      </w:pPr>
      <w:r w:rsidRPr="00EA7772">
        <w:t>（四）獎勵投資的行業及領域暨獎勵投資的地區（第</w:t>
      </w:r>
      <w:r w:rsidRPr="00EA7772">
        <w:t>16</w:t>
      </w:r>
      <w:r w:rsidRPr="00EA7772">
        <w:t>條）</w:t>
      </w:r>
    </w:p>
    <w:p w14:paraId="08076DA5" w14:textId="77777777" w:rsidR="00F3206B" w:rsidRPr="00EA7772" w:rsidRDefault="00F3206B" w:rsidP="00F3206B">
      <w:pPr>
        <w:pStyle w:val="af1"/>
        <w:ind w:left="1440" w:hanging="480"/>
      </w:pPr>
      <w:r w:rsidRPr="00EA7772">
        <w:t>１、獎勵投資的行業及領域包括：</w:t>
      </w:r>
    </w:p>
    <w:p w14:paraId="2006018D" w14:textId="77777777" w:rsidR="00F3206B" w:rsidRPr="00EA7772" w:rsidRDefault="00F3206B" w:rsidP="00F3206B">
      <w:pPr>
        <w:pStyle w:val="11"/>
        <w:ind w:left="1800" w:hanging="600"/>
      </w:pPr>
      <w:r w:rsidRPr="00EA7772">
        <w:t>（</w:t>
      </w:r>
      <w:r w:rsidRPr="00EA7772">
        <w:t>1</w:t>
      </w:r>
      <w:r w:rsidRPr="00EA7772">
        <w:t>）依科學暨技術法規定，從事高科技及其週邊工業產品工作；從事研發工作；生產運用科學暨技術研發成果之產品；</w:t>
      </w:r>
    </w:p>
    <w:p w14:paraId="217630F4" w14:textId="77777777" w:rsidR="00F3206B" w:rsidRPr="00EA7772" w:rsidRDefault="00F3206B" w:rsidP="00F3206B">
      <w:pPr>
        <w:pStyle w:val="11"/>
        <w:ind w:left="1800" w:hanging="600"/>
      </w:pPr>
    </w:p>
    <w:p w14:paraId="4E40B2FE" w14:textId="77777777" w:rsidR="00F3206B" w:rsidRPr="00EA7772" w:rsidRDefault="00F3206B" w:rsidP="00F3206B">
      <w:pPr>
        <w:pStyle w:val="11"/>
        <w:ind w:left="1800" w:hanging="600"/>
      </w:pPr>
      <w:r w:rsidRPr="00EA7772">
        <w:lastRenderedPageBreak/>
        <w:t>（</w:t>
      </w:r>
      <w:r w:rsidRPr="00EA7772">
        <w:t>2</w:t>
      </w:r>
      <w:r w:rsidRPr="00EA7772">
        <w:t>）生產新材料、新能源、綠能、再生能源；生產具有附加價值</w:t>
      </w:r>
      <w:r w:rsidRPr="00EA7772">
        <w:t>30%</w:t>
      </w:r>
      <w:r w:rsidRPr="00EA7772">
        <w:t>以上之產品；節能產品；</w:t>
      </w:r>
    </w:p>
    <w:p w14:paraId="231F9683" w14:textId="77777777" w:rsidR="00F3206B" w:rsidRPr="00EA7772" w:rsidRDefault="00F3206B" w:rsidP="00F3206B">
      <w:pPr>
        <w:pStyle w:val="11"/>
        <w:ind w:left="1800" w:hanging="600"/>
      </w:pPr>
      <w:r w:rsidRPr="00EA7772">
        <w:t>（</w:t>
      </w:r>
      <w:r w:rsidRPr="00EA7772">
        <w:t>3</w:t>
      </w:r>
      <w:r w:rsidRPr="00EA7772">
        <w:t>）生產關鍵電子產品、機械產品，農業機械、汽車、汽車零組件、造船；</w:t>
      </w:r>
    </w:p>
    <w:p w14:paraId="0DDDEA12" w14:textId="77777777" w:rsidR="00F3206B" w:rsidRPr="00EA7772" w:rsidRDefault="00F3206B" w:rsidP="00F3206B">
      <w:pPr>
        <w:pStyle w:val="11"/>
        <w:ind w:left="1800" w:hanging="600"/>
      </w:pPr>
      <w:r w:rsidRPr="00EA7772">
        <w:t>（</w:t>
      </w:r>
      <w:r w:rsidRPr="00EA7772">
        <w:t>4</w:t>
      </w:r>
      <w:r w:rsidRPr="00EA7772">
        <w:t>）生產屬於『優先發展之週邊工業產品清單』中之產品；</w:t>
      </w:r>
    </w:p>
    <w:p w14:paraId="15697D26" w14:textId="77777777" w:rsidR="00F3206B" w:rsidRPr="00EA7772" w:rsidRDefault="00F3206B" w:rsidP="00F3206B">
      <w:pPr>
        <w:pStyle w:val="11"/>
        <w:ind w:left="1800" w:hanging="600"/>
      </w:pPr>
      <w:r w:rsidRPr="00EA7772">
        <w:t>（</w:t>
      </w:r>
      <w:r w:rsidRPr="00EA7772">
        <w:t>5</w:t>
      </w:r>
      <w:r w:rsidRPr="00EA7772">
        <w:t>）生產資訊科技產品、軟體、數位內容；</w:t>
      </w:r>
    </w:p>
    <w:p w14:paraId="0AF2CEA9" w14:textId="77777777" w:rsidR="00F3206B" w:rsidRPr="00EA7772" w:rsidRDefault="00F3206B" w:rsidP="00F3206B">
      <w:pPr>
        <w:pStyle w:val="11"/>
        <w:ind w:left="1800" w:hanging="600"/>
      </w:pPr>
      <w:r w:rsidRPr="00EA7772">
        <w:t>（</w:t>
      </w:r>
      <w:r w:rsidRPr="00EA7772">
        <w:t>6</w:t>
      </w:r>
      <w:r w:rsidRPr="00EA7772">
        <w:t>）養殖、加工農林水產品；造林及保護林；製鹽；海產捕撈暨提供漁業物流服務；培育植物樹苗及動物品種、生產生物科技產品；</w:t>
      </w:r>
    </w:p>
    <w:p w14:paraId="1FEED12F" w14:textId="77777777" w:rsidR="00F3206B" w:rsidRPr="00EA7772" w:rsidRDefault="00F3206B" w:rsidP="00F3206B">
      <w:pPr>
        <w:pStyle w:val="11"/>
        <w:ind w:left="1800" w:hanging="600"/>
      </w:pPr>
      <w:r w:rsidRPr="00EA7772">
        <w:t>（</w:t>
      </w:r>
      <w:r w:rsidRPr="00EA7772">
        <w:t>7</w:t>
      </w:r>
      <w:r w:rsidRPr="00EA7772">
        <w:t>）廢棄物收集、處理及回收或再使用；</w:t>
      </w:r>
    </w:p>
    <w:p w14:paraId="27DBBCDC" w14:textId="77777777" w:rsidR="00F3206B" w:rsidRPr="00EA7772" w:rsidRDefault="00F3206B" w:rsidP="00F3206B">
      <w:pPr>
        <w:pStyle w:val="11"/>
        <w:ind w:left="1800" w:hanging="600"/>
      </w:pPr>
      <w:r w:rsidRPr="00EA7772">
        <w:t>（</w:t>
      </w:r>
      <w:r w:rsidRPr="00EA7772">
        <w:t>8</w:t>
      </w:r>
      <w:r w:rsidRPr="00EA7772">
        <w:t>）投資於基礎設施開發、營運及管理；發展都市公共客運；</w:t>
      </w:r>
    </w:p>
    <w:p w14:paraId="33E91405" w14:textId="77777777" w:rsidR="00F3206B" w:rsidRPr="00EA7772" w:rsidRDefault="00F3206B" w:rsidP="00F3206B">
      <w:pPr>
        <w:pStyle w:val="11"/>
        <w:ind w:left="1800" w:hanging="600"/>
      </w:pPr>
      <w:r w:rsidRPr="00EA7772">
        <w:t>（</w:t>
      </w:r>
      <w:r w:rsidRPr="00EA7772">
        <w:t>9</w:t>
      </w:r>
      <w:r w:rsidRPr="00EA7772">
        <w:t>）幼稚園教育、普通教育、職業教育、大學教育；</w:t>
      </w:r>
    </w:p>
    <w:p w14:paraId="0FB1E454" w14:textId="77777777" w:rsidR="00F3206B" w:rsidRPr="00EA7772" w:rsidRDefault="00F3206B" w:rsidP="000E1479">
      <w:pPr>
        <w:pStyle w:val="11"/>
        <w:ind w:leftChars="444" w:left="1798" w:hangingChars="305" w:hanging="732"/>
      </w:pPr>
      <w:r w:rsidRPr="00EA7772">
        <w:t>（</w:t>
      </w:r>
      <w:r w:rsidRPr="00EA7772">
        <w:t>10</w:t>
      </w:r>
      <w:r w:rsidRPr="00EA7772">
        <w:t>）診療疾病，生產藥品、製藥原料，藥品保管；科學研究製藥科技及生物科技，以生產新藥品；生產醫療設備；</w:t>
      </w:r>
    </w:p>
    <w:p w14:paraId="36911C32" w14:textId="77777777" w:rsidR="00F3206B" w:rsidRPr="00EA7772" w:rsidRDefault="00F3206B" w:rsidP="000E1479">
      <w:pPr>
        <w:pStyle w:val="11"/>
        <w:ind w:leftChars="444" w:left="1798" w:hangingChars="305" w:hanging="732"/>
      </w:pPr>
      <w:r w:rsidRPr="00EA7772">
        <w:t>（</w:t>
      </w:r>
      <w:r w:rsidRPr="00EA7772">
        <w:t>11</w:t>
      </w:r>
      <w:r w:rsidRPr="00EA7772">
        <w:t>）投資設立專業或身心障礙者之體育培訓及競賽；保護並發揮文化遺產價值；</w:t>
      </w:r>
    </w:p>
    <w:p w14:paraId="77F36E0C" w14:textId="77777777" w:rsidR="00F3206B" w:rsidRPr="00EA7772" w:rsidRDefault="00F3206B" w:rsidP="000E1479">
      <w:pPr>
        <w:pStyle w:val="11"/>
        <w:ind w:leftChars="444" w:left="1798" w:hangingChars="305" w:hanging="732"/>
      </w:pPr>
      <w:r w:rsidRPr="00EA7772">
        <w:t>（</w:t>
      </w:r>
      <w:r w:rsidRPr="00EA7772">
        <w:t>12</w:t>
      </w:r>
      <w:r w:rsidRPr="00EA7772">
        <w:t>）投資老人科、神經科、治療染上橙劑（落葉劑）人士的中心；投資高齡、身心障礙者、孤兒、流浪兒童的照顧中心；</w:t>
      </w:r>
    </w:p>
    <w:p w14:paraId="50D1B1ED" w14:textId="77777777" w:rsidR="00F3206B" w:rsidRPr="00EA7772" w:rsidRDefault="00F3206B" w:rsidP="000E1479">
      <w:pPr>
        <w:pStyle w:val="11"/>
        <w:ind w:leftChars="444" w:left="1798" w:hangingChars="305" w:hanging="732"/>
      </w:pPr>
      <w:r w:rsidRPr="00EA7772">
        <w:t>（</w:t>
      </w:r>
      <w:r w:rsidRPr="00EA7772">
        <w:t>13</w:t>
      </w:r>
      <w:r w:rsidRPr="00EA7772">
        <w:t>）人民信貸基金、小型金融機構。</w:t>
      </w:r>
    </w:p>
    <w:p w14:paraId="17A3BCC6" w14:textId="77777777" w:rsidR="00F3206B" w:rsidRPr="00EA7772" w:rsidRDefault="00F3206B" w:rsidP="000E1479">
      <w:pPr>
        <w:pStyle w:val="11"/>
        <w:ind w:leftChars="444" w:left="1798" w:hangingChars="305" w:hanging="732"/>
      </w:pPr>
      <w:r w:rsidRPr="00EA7772">
        <w:t>（</w:t>
      </w:r>
      <w:r w:rsidRPr="00EA7772">
        <w:t>14</w:t>
      </w:r>
      <w:r w:rsidRPr="00EA7772">
        <w:t>）生產貨物、提供創造或參與價值鏈及產業聚落之勞務。</w:t>
      </w:r>
    </w:p>
    <w:p w14:paraId="7F8DAC14" w14:textId="77777777" w:rsidR="00F3206B" w:rsidRPr="00EA7772" w:rsidRDefault="00F3206B" w:rsidP="00F3206B">
      <w:pPr>
        <w:pStyle w:val="af1"/>
        <w:ind w:left="1440" w:hanging="480"/>
      </w:pPr>
      <w:r w:rsidRPr="00EA7772">
        <w:t>２、獎勵投資的地區</w:t>
      </w:r>
    </w:p>
    <w:p w14:paraId="790F6549" w14:textId="77777777" w:rsidR="00F3206B" w:rsidRPr="00EA7772" w:rsidRDefault="00F3206B" w:rsidP="00F3206B">
      <w:pPr>
        <w:pStyle w:val="11"/>
        <w:ind w:left="1800" w:hanging="600"/>
      </w:pPr>
      <w:r w:rsidRPr="00EA7772">
        <w:t>（</w:t>
      </w:r>
      <w:r w:rsidRPr="00EA7772">
        <w:t>1</w:t>
      </w:r>
      <w:r w:rsidRPr="00EA7772">
        <w:t>）經濟社會條件困難及特別困難地區；</w:t>
      </w:r>
    </w:p>
    <w:p w14:paraId="5EADA29F" w14:textId="77777777" w:rsidR="00F3206B" w:rsidRPr="00EA7772" w:rsidRDefault="00F3206B" w:rsidP="00F3206B">
      <w:pPr>
        <w:pStyle w:val="11"/>
        <w:ind w:left="1800" w:hanging="600"/>
      </w:pPr>
      <w:r w:rsidRPr="00EA7772">
        <w:t>（</w:t>
      </w:r>
      <w:r w:rsidRPr="00EA7772">
        <w:t>2</w:t>
      </w:r>
      <w:r w:rsidRPr="00EA7772">
        <w:t>）工業區、加工出口區、高科技園區、經濟區。</w:t>
      </w:r>
    </w:p>
    <w:p w14:paraId="46448667" w14:textId="77777777" w:rsidR="00F3206B" w:rsidRPr="00EA7772" w:rsidRDefault="00F3206B" w:rsidP="00F3206B">
      <w:pPr>
        <w:pStyle w:val="af1"/>
        <w:ind w:left="1440" w:hanging="480"/>
      </w:pPr>
      <w:r w:rsidRPr="00EA7772">
        <w:t>３、依據本條第</w:t>
      </w:r>
      <w:r w:rsidRPr="00EA7772">
        <w:t>1</w:t>
      </w:r>
      <w:r w:rsidRPr="00EA7772">
        <w:t>及</w:t>
      </w:r>
      <w:r w:rsidRPr="00EA7772">
        <w:t>2</w:t>
      </w:r>
      <w:r w:rsidRPr="00EA7772">
        <w:t>項規定所列獎勵投資的行業、領域及地區，政府應頒布、補充、修正『獎勵投資行業及領域清單』及『獎勵投資地區</w:t>
      </w:r>
      <w:r w:rsidRPr="00EA7772">
        <w:lastRenderedPageBreak/>
        <w:t>清單』，並在『獎勵投資行業及領域清單』中確定特別獎勵投資行業及領域。</w:t>
      </w:r>
    </w:p>
    <w:p w14:paraId="4DE4F2B0" w14:textId="77777777" w:rsidR="00F3206B" w:rsidRPr="00EA7772" w:rsidRDefault="00F3206B" w:rsidP="00F3206B">
      <w:pPr>
        <w:pStyle w:val="a6"/>
        <w:ind w:left="960" w:hanging="720"/>
      </w:pPr>
      <w:r w:rsidRPr="00EA7772">
        <w:t>（五）申請適用投資優惠之手續（第</w:t>
      </w:r>
      <w:r w:rsidRPr="00EA7772">
        <w:t>17</w:t>
      </w:r>
      <w:r w:rsidRPr="00EA7772">
        <w:t>條）</w:t>
      </w:r>
    </w:p>
    <w:p w14:paraId="633F1889" w14:textId="77777777" w:rsidR="00F3206B" w:rsidRPr="00EA7772" w:rsidRDefault="00F3206B" w:rsidP="00F3206B">
      <w:pPr>
        <w:pStyle w:val="af"/>
        <w:ind w:left="960" w:firstLine="480"/>
        <w:rPr>
          <w:lang w:eastAsia="zh-TW"/>
        </w:rPr>
      </w:pPr>
      <w:r w:rsidRPr="00EA7772">
        <w:rPr>
          <w:lang w:eastAsia="zh-TW"/>
        </w:rPr>
        <w:t>依據本法第</w:t>
      </w:r>
      <w:r w:rsidRPr="00EA7772">
        <w:rPr>
          <w:lang w:eastAsia="zh-TW"/>
        </w:rPr>
        <w:t>15</w:t>
      </w:r>
      <w:r w:rsidRPr="00EA7772">
        <w:rPr>
          <w:lang w:eastAsia="zh-TW"/>
        </w:rPr>
        <w:t>條第</w:t>
      </w:r>
      <w:r w:rsidRPr="00EA7772">
        <w:rPr>
          <w:lang w:eastAsia="zh-TW"/>
        </w:rPr>
        <w:t>2</w:t>
      </w:r>
      <w:r w:rsidRPr="00EA7772">
        <w:rPr>
          <w:lang w:eastAsia="zh-TW"/>
        </w:rPr>
        <w:t>項規定之對象、投資主張核准函（若有）、投資登記證明書（若有）及其他相關法規，投資者應自行確定可享受之投資優惠，並向稅務機關、財政機關、海關機關及其他與每項投資優惠相關之權責機關辦理享受投資優惠之手續。</w:t>
      </w:r>
    </w:p>
    <w:p w14:paraId="069D2E5E" w14:textId="77777777" w:rsidR="00F3206B" w:rsidRPr="00EA7772" w:rsidRDefault="00F3206B" w:rsidP="00F3206B">
      <w:pPr>
        <w:pStyle w:val="a6"/>
        <w:ind w:left="960" w:hanging="720"/>
      </w:pPr>
      <w:r w:rsidRPr="00EA7772">
        <w:t>（六）投資協助的形式（第</w:t>
      </w:r>
      <w:r w:rsidRPr="00EA7772">
        <w:t>18</w:t>
      </w:r>
      <w:r w:rsidRPr="00EA7772">
        <w:t>條）</w:t>
      </w:r>
    </w:p>
    <w:p w14:paraId="57088385" w14:textId="77777777" w:rsidR="00F3206B" w:rsidRPr="00EA7772" w:rsidRDefault="00F3206B" w:rsidP="00F3206B">
      <w:pPr>
        <w:pStyle w:val="af1"/>
        <w:ind w:left="1440" w:hanging="480"/>
      </w:pPr>
      <w:r w:rsidRPr="00EA7772">
        <w:t>１、投資協助的各種形式包括：</w:t>
      </w:r>
    </w:p>
    <w:p w14:paraId="7CAA6812" w14:textId="77777777" w:rsidR="00F3206B" w:rsidRPr="00EA7772" w:rsidRDefault="00F3206B" w:rsidP="00F3206B">
      <w:pPr>
        <w:pStyle w:val="11"/>
        <w:ind w:left="1800" w:hanging="600"/>
      </w:pPr>
      <w:r w:rsidRPr="00EA7772">
        <w:t>（</w:t>
      </w:r>
      <w:r w:rsidRPr="00EA7772">
        <w:t>1</w:t>
      </w:r>
      <w:r w:rsidRPr="00EA7772">
        <w:t>）協助開發投資案範圍內外之技術基礎設施及社會基礎設施；</w:t>
      </w:r>
    </w:p>
    <w:p w14:paraId="306763D1" w14:textId="77777777" w:rsidR="00F3206B" w:rsidRPr="00EA7772" w:rsidRDefault="00F3206B" w:rsidP="00F3206B">
      <w:pPr>
        <w:pStyle w:val="11"/>
        <w:ind w:left="1800" w:hanging="600"/>
      </w:pPr>
      <w:r w:rsidRPr="00EA7772">
        <w:t>（</w:t>
      </w:r>
      <w:r w:rsidRPr="00EA7772">
        <w:t>2</w:t>
      </w:r>
      <w:r w:rsidRPr="00EA7772">
        <w:t>）協助培訓及發展人力資源；</w:t>
      </w:r>
    </w:p>
    <w:p w14:paraId="096D0459" w14:textId="77777777" w:rsidR="00F3206B" w:rsidRPr="00EA7772" w:rsidRDefault="00F3206B" w:rsidP="00F3206B">
      <w:pPr>
        <w:pStyle w:val="11"/>
        <w:ind w:left="1800" w:hanging="600"/>
      </w:pPr>
      <w:r w:rsidRPr="00EA7772">
        <w:t>（</w:t>
      </w:r>
      <w:r w:rsidRPr="00EA7772">
        <w:t>3</w:t>
      </w:r>
      <w:r w:rsidRPr="00EA7772">
        <w:t>）信貸協助；</w:t>
      </w:r>
    </w:p>
    <w:p w14:paraId="364C7F62" w14:textId="77777777" w:rsidR="00F3206B" w:rsidRPr="00EA7772" w:rsidRDefault="00F3206B" w:rsidP="00F3206B">
      <w:pPr>
        <w:pStyle w:val="11"/>
        <w:ind w:left="1800" w:hanging="600"/>
      </w:pPr>
      <w:r w:rsidRPr="00EA7772">
        <w:t>（</w:t>
      </w:r>
      <w:r w:rsidRPr="00EA7772">
        <w:t>4</w:t>
      </w:r>
      <w:r w:rsidRPr="00EA7772">
        <w:t>）協助取得生產經營用地；協助依照政府機關之決定遷移生產、經營地點；</w:t>
      </w:r>
    </w:p>
    <w:p w14:paraId="2FBF9D28" w14:textId="77777777" w:rsidR="00F3206B" w:rsidRPr="00EA7772" w:rsidRDefault="00F3206B" w:rsidP="00F3206B">
      <w:pPr>
        <w:pStyle w:val="11"/>
        <w:ind w:left="1800" w:hanging="600"/>
      </w:pPr>
      <w:r w:rsidRPr="00EA7772">
        <w:t>（</w:t>
      </w:r>
      <w:r w:rsidRPr="00EA7772">
        <w:t>5</w:t>
      </w:r>
      <w:r w:rsidRPr="00EA7772">
        <w:t>）提供科學、技術、技術移轉之協助；</w:t>
      </w:r>
    </w:p>
    <w:p w14:paraId="64FCD71A" w14:textId="77777777" w:rsidR="00F3206B" w:rsidRPr="00EA7772" w:rsidRDefault="00F3206B" w:rsidP="00F3206B">
      <w:pPr>
        <w:pStyle w:val="11"/>
        <w:ind w:left="1800" w:hanging="600"/>
      </w:pPr>
      <w:r w:rsidRPr="00EA7772">
        <w:t>（</w:t>
      </w:r>
      <w:r w:rsidRPr="00EA7772">
        <w:t>6</w:t>
      </w:r>
      <w:r w:rsidRPr="00EA7772">
        <w:t>）協助開發市場，並提供資訊；</w:t>
      </w:r>
    </w:p>
    <w:p w14:paraId="52D4FCE6" w14:textId="77777777" w:rsidR="00F3206B" w:rsidRPr="00EA7772" w:rsidRDefault="00F3206B" w:rsidP="00F3206B">
      <w:pPr>
        <w:pStyle w:val="11"/>
        <w:ind w:left="1800" w:hanging="600"/>
      </w:pPr>
      <w:r w:rsidRPr="00EA7772">
        <w:t>（</w:t>
      </w:r>
      <w:r w:rsidRPr="00EA7772">
        <w:t>7</w:t>
      </w:r>
      <w:r w:rsidRPr="00EA7772">
        <w:t>）提供研發協助。</w:t>
      </w:r>
    </w:p>
    <w:p w14:paraId="4FF6F871" w14:textId="77777777" w:rsidR="00F3206B" w:rsidRPr="00EA7772" w:rsidRDefault="00F3206B" w:rsidP="00F3206B">
      <w:pPr>
        <w:pStyle w:val="af1"/>
        <w:ind w:left="1440" w:hanging="480"/>
      </w:pPr>
      <w:r w:rsidRPr="00EA7772">
        <w:t>２、根據各不同階段之經濟社會發展制定方向及國家預算平衡能力，政府詳細規定本條第</w:t>
      </w:r>
      <w:r w:rsidRPr="00EA7772">
        <w:t>1</w:t>
      </w:r>
      <w:r w:rsidRPr="00EA7772">
        <w:t>項所列之投資協助形式，俾適用於高科技企業、科學技術企業、科技組織、投資農業及農村企業、投資教育業與宣導法令資訊的企業，以及其他對象。</w:t>
      </w:r>
    </w:p>
    <w:p w14:paraId="50A5EEAD" w14:textId="77777777" w:rsidR="00F3206B" w:rsidRPr="00EA7772" w:rsidRDefault="00F3206B" w:rsidP="00F3206B">
      <w:pPr>
        <w:pStyle w:val="a6"/>
        <w:ind w:left="960" w:hanging="720"/>
      </w:pPr>
      <w:r w:rsidRPr="00EA7772">
        <w:t>（七）協助開發工業區、加工出口區、高科技園區及經濟區之基礎設施（第</w:t>
      </w:r>
      <w:r w:rsidRPr="00EA7772">
        <w:t>19</w:t>
      </w:r>
      <w:r w:rsidRPr="00EA7772">
        <w:t>條）</w:t>
      </w:r>
    </w:p>
    <w:p w14:paraId="08C244B5" w14:textId="77777777" w:rsidR="00F3206B" w:rsidRPr="00EA7772" w:rsidRDefault="00F3206B" w:rsidP="00F3206B">
      <w:pPr>
        <w:pStyle w:val="af1"/>
        <w:ind w:left="1440" w:hanging="480"/>
      </w:pPr>
      <w:r w:rsidRPr="00EA7772">
        <w:t>１、根據政府依法律規定頃決定或核准之規劃，各部會、部級機關及省級人委會制定投資開發計畫，並規劃建設工業區、加工出口區、高</w:t>
      </w:r>
      <w:r w:rsidRPr="00EA7772">
        <w:lastRenderedPageBreak/>
        <w:t>科技園區及經濟區等範圍外之社會及技術基礎設施結構系統及經濟區所屬之專用區。</w:t>
      </w:r>
    </w:p>
    <w:p w14:paraId="1FD28FC6" w14:textId="77777777" w:rsidR="00F3206B" w:rsidRPr="00EA7772" w:rsidRDefault="00F3206B" w:rsidP="00F3206B">
      <w:pPr>
        <w:pStyle w:val="af1"/>
        <w:ind w:left="1440" w:hanging="480"/>
      </w:pPr>
      <w:r w:rsidRPr="00EA7772">
        <w:t>２、對於在經濟社會條件困難或特別困難地區之工業區，政府編列國家預算及優惠信貸資金提供部分投資開發資金，以同步開發工業區範圍內外之社會及技術基礎設施。</w:t>
      </w:r>
    </w:p>
    <w:p w14:paraId="6BE2655C" w14:textId="77777777" w:rsidR="00F3206B" w:rsidRPr="00EA7772" w:rsidRDefault="00F3206B" w:rsidP="00F3206B">
      <w:pPr>
        <w:pStyle w:val="af1"/>
        <w:ind w:left="1440" w:hanging="480"/>
      </w:pPr>
      <w:r w:rsidRPr="00EA7772">
        <w:t>３、政府編列國家預算、優惠信貸資金及採取其他募集資金方式，提供部分投資開發資金，以興建高科技園區及經濟區內之社會及科技基礎設施。</w:t>
      </w:r>
    </w:p>
    <w:p w14:paraId="675770BB" w14:textId="77777777" w:rsidR="00F3206B" w:rsidRPr="00EA7772" w:rsidRDefault="00F3206B" w:rsidP="00F3206B">
      <w:pPr>
        <w:pStyle w:val="a6"/>
        <w:ind w:left="960" w:hanging="720"/>
      </w:pPr>
      <w:r w:rsidRPr="00EA7772">
        <w:t>（八）、特別投資優惠及特別投資協助（第</w:t>
      </w:r>
      <w:r w:rsidRPr="00EA7772">
        <w:t>20</w:t>
      </w:r>
      <w:r w:rsidRPr="00EA7772">
        <w:t>條）</w:t>
      </w:r>
    </w:p>
    <w:p w14:paraId="208CAEF2" w14:textId="77777777" w:rsidR="00F3206B" w:rsidRPr="00EA7772" w:rsidRDefault="00F3206B" w:rsidP="00F3206B">
      <w:pPr>
        <w:pStyle w:val="af1"/>
        <w:ind w:left="1440" w:hanging="480"/>
      </w:pPr>
      <w:r w:rsidRPr="00EA7772">
        <w:t>１、政府應決定適用特別投資優惠及特別投資協助，以激勵開發若干對經濟社會發展具重大效益之投資案。</w:t>
      </w:r>
    </w:p>
    <w:p w14:paraId="50203ACD" w14:textId="77777777" w:rsidR="00F3206B" w:rsidRPr="00EA7772" w:rsidRDefault="00F3206B" w:rsidP="00F3206B">
      <w:pPr>
        <w:pStyle w:val="af1"/>
        <w:ind w:left="1440" w:hanging="480"/>
      </w:pPr>
      <w:r w:rsidRPr="00EA7772">
        <w:t>２、適用本條第</w:t>
      </w:r>
      <w:r w:rsidRPr="00EA7772">
        <w:t>1</w:t>
      </w:r>
      <w:r w:rsidRPr="00EA7772">
        <w:t>項規定之特別投資優惠、特別投資協助之對象包括：</w:t>
      </w:r>
    </w:p>
    <w:p w14:paraId="7F7CAFD9" w14:textId="77777777" w:rsidR="00F3206B" w:rsidRPr="00EA7772" w:rsidRDefault="00F3206B" w:rsidP="00F3206B">
      <w:pPr>
        <w:pStyle w:val="11"/>
        <w:ind w:left="1800" w:hanging="600"/>
      </w:pPr>
      <w:r w:rsidRPr="00EA7772">
        <w:t>（</w:t>
      </w:r>
      <w:r w:rsidRPr="00EA7772">
        <w:t>1</w:t>
      </w:r>
      <w:r w:rsidRPr="00EA7772">
        <w:t>）自獲核發投資登記證明書或投資主張核准函日起</w:t>
      </w:r>
      <w:r w:rsidRPr="00EA7772">
        <w:t>3</w:t>
      </w:r>
      <w:r w:rsidRPr="00EA7772">
        <w:t>年內，到位資金達至少</w:t>
      </w:r>
      <w:r w:rsidRPr="00EA7772">
        <w:t>1</w:t>
      </w:r>
      <w:r w:rsidRPr="00EA7772">
        <w:t>兆越盾之創新中心、研發中心投資案，且投資總金額達</w:t>
      </w:r>
      <w:r w:rsidRPr="00EA7772">
        <w:t>3</w:t>
      </w:r>
      <w:r w:rsidRPr="00EA7772">
        <w:t>兆越盾之投資案（包括該投資案之擴增投資部分）；依據總理決定成立之國家創新中心；</w:t>
      </w:r>
    </w:p>
    <w:p w14:paraId="6D730ED1" w14:textId="77777777" w:rsidR="00F3206B" w:rsidRPr="00EA7772" w:rsidRDefault="00F3206B" w:rsidP="00F3206B">
      <w:pPr>
        <w:pStyle w:val="11"/>
        <w:ind w:left="1800" w:hanging="600"/>
      </w:pPr>
      <w:r w:rsidRPr="00EA7772">
        <w:t>（</w:t>
      </w:r>
      <w:r w:rsidRPr="00EA7772">
        <w:t>2</w:t>
      </w:r>
      <w:r w:rsidRPr="00EA7772">
        <w:t>）投資資金達</w:t>
      </w:r>
      <w:r w:rsidRPr="00EA7772">
        <w:t>30</w:t>
      </w:r>
      <w:r w:rsidRPr="00EA7772">
        <w:t>兆越盾以上、自獲發投資登記證明書或投資主張核准函日起</w:t>
      </w:r>
      <w:r w:rsidRPr="00EA7772">
        <w:t>3</w:t>
      </w:r>
      <w:r w:rsidRPr="00EA7772">
        <w:t>年內到位資金達至少</w:t>
      </w:r>
      <w:r w:rsidRPr="00EA7772">
        <w:t>10</w:t>
      </w:r>
      <w:r w:rsidRPr="00EA7772">
        <w:t>兆越盾以上，且屬特別獎勵投資之行業及領域之投資案。</w:t>
      </w:r>
    </w:p>
    <w:p w14:paraId="720C52D9" w14:textId="77777777" w:rsidR="00F3206B" w:rsidRPr="00EA7772" w:rsidRDefault="00F3206B" w:rsidP="00F3206B">
      <w:pPr>
        <w:pStyle w:val="af1"/>
        <w:ind w:left="1440" w:hanging="480"/>
      </w:pPr>
      <w:r w:rsidRPr="00EA7772">
        <w:t>３、適用特別優惠之程度及期限依照企業營利事業所得稅法及土地法之規定執行。</w:t>
      </w:r>
    </w:p>
    <w:p w14:paraId="5DD33076" w14:textId="77777777" w:rsidR="00F3206B" w:rsidRPr="00EA7772" w:rsidRDefault="00F3206B" w:rsidP="00F3206B">
      <w:pPr>
        <w:pStyle w:val="af1"/>
        <w:ind w:left="1440" w:hanging="480"/>
      </w:pPr>
      <w:r w:rsidRPr="00EA7772">
        <w:t>４、特別投資協助依照本法第</w:t>
      </w:r>
      <w:r w:rsidRPr="00EA7772">
        <w:t>18</w:t>
      </w:r>
      <w:r w:rsidRPr="00EA7772">
        <w:t>條第</w:t>
      </w:r>
      <w:r w:rsidRPr="00EA7772">
        <w:t>1</w:t>
      </w:r>
      <w:r w:rsidRPr="00EA7772">
        <w:t>項規定之形式執行。</w:t>
      </w:r>
    </w:p>
    <w:p w14:paraId="09F712C9" w14:textId="77777777" w:rsidR="00F3206B" w:rsidRPr="00EA7772" w:rsidRDefault="00F3206B" w:rsidP="00F3206B">
      <w:pPr>
        <w:pStyle w:val="af1"/>
        <w:ind w:left="1440" w:hanging="480"/>
      </w:pPr>
      <w:r w:rsidRPr="00EA7772">
        <w:t>５、本條規定之特別投資優惠、特別投資協助不適用於下列情況：</w:t>
      </w:r>
    </w:p>
    <w:p w14:paraId="66985C6B" w14:textId="77777777" w:rsidR="00F3206B" w:rsidRPr="00EA7772" w:rsidRDefault="00F3206B" w:rsidP="00F3206B">
      <w:pPr>
        <w:pStyle w:val="11"/>
        <w:ind w:left="1800" w:hanging="600"/>
      </w:pPr>
      <w:r w:rsidRPr="00EA7772">
        <w:t>（</w:t>
      </w:r>
      <w:r w:rsidRPr="00EA7772">
        <w:t>1</w:t>
      </w:r>
      <w:r w:rsidRPr="00EA7772">
        <w:t>）本法生效前已獲發投資證明書、投資登記證明書、投資主張決定書之投資案；</w:t>
      </w:r>
    </w:p>
    <w:p w14:paraId="7E1E65EF" w14:textId="77777777" w:rsidR="00F3206B" w:rsidRPr="00EA7772" w:rsidRDefault="00F3206B" w:rsidP="00F3206B">
      <w:pPr>
        <w:pStyle w:val="11"/>
        <w:ind w:left="1800" w:hanging="600"/>
      </w:pPr>
      <w:r w:rsidRPr="00EA7772">
        <w:lastRenderedPageBreak/>
        <w:t>（</w:t>
      </w:r>
      <w:r w:rsidRPr="00EA7772">
        <w:t>2</w:t>
      </w:r>
      <w:r w:rsidRPr="00EA7772">
        <w:t>）本法第</w:t>
      </w:r>
      <w:r w:rsidRPr="00EA7772">
        <w:t>15</w:t>
      </w:r>
      <w:r w:rsidRPr="00EA7772">
        <w:t>條第</w:t>
      </w:r>
      <w:r w:rsidRPr="00EA7772">
        <w:t>5</w:t>
      </w:r>
      <w:r w:rsidRPr="00EA7772">
        <w:t>項規定之投資案。</w:t>
      </w:r>
    </w:p>
    <w:p w14:paraId="6F3985B2" w14:textId="77777777" w:rsidR="00F3206B" w:rsidRPr="00EA7772" w:rsidRDefault="00F3206B" w:rsidP="00F3206B">
      <w:pPr>
        <w:pStyle w:val="af1"/>
        <w:ind w:left="1440" w:hanging="480"/>
      </w:pPr>
      <w:r w:rsidRPr="00EA7772">
        <w:t>６、在須激勵開發特別重要之投資案或特別行政</w:t>
      </w:r>
      <w:r w:rsidRPr="00EA7772">
        <w:t>-</w:t>
      </w:r>
      <w:r w:rsidRPr="00EA7772">
        <w:t>經濟區之情況下，政府應簽報國會核定採用本法規定以外之投資優惠措施。</w:t>
      </w:r>
    </w:p>
    <w:p w14:paraId="0CCAF1E2" w14:textId="77777777" w:rsidR="00F3206B" w:rsidRPr="00EA7772" w:rsidRDefault="00F3206B" w:rsidP="00F3206B">
      <w:pPr>
        <w:pStyle w:val="af1"/>
        <w:ind w:left="1440" w:hanging="480"/>
      </w:pPr>
      <w:r w:rsidRPr="00EA7772">
        <w:t>７、政府應詳細規定本條。</w:t>
      </w:r>
    </w:p>
    <w:p w14:paraId="60AE1416" w14:textId="77777777" w:rsidR="00F3206B" w:rsidRPr="00EA7772" w:rsidRDefault="00F3206B" w:rsidP="00F3206B">
      <w:pPr>
        <w:pStyle w:val="af9"/>
        <w:spacing w:before="514"/>
        <w:rPr>
          <w:lang w:eastAsia="zh-TW"/>
        </w:rPr>
      </w:pPr>
      <w:r w:rsidRPr="00EA7772">
        <w:rPr>
          <w:lang w:eastAsia="zh-TW"/>
        </w:rPr>
        <w:t>表：越南公司設立的流程、時間與需要費用</w:t>
      </w:r>
    </w:p>
    <w:tbl>
      <w:tblPr>
        <w:tblW w:w="5000" w:type="pct"/>
        <w:tblLayout w:type="fixed"/>
        <w:tblCellMar>
          <w:left w:w="113" w:type="dxa"/>
          <w:right w:w="113" w:type="dxa"/>
        </w:tblCellMar>
        <w:tblLook w:val="04A0" w:firstRow="1" w:lastRow="0" w:firstColumn="1" w:lastColumn="0" w:noHBand="0" w:noVBand="1"/>
      </w:tblPr>
      <w:tblGrid>
        <w:gridCol w:w="1315"/>
        <w:gridCol w:w="856"/>
        <w:gridCol w:w="1653"/>
        <w:gridCol w:w="4670"/>
      </w:tblGrid>
      <w:tr w:rsidR="001730D8" w:rsidRPr="00EA7772" w14:paraId="19372F3A" w14:textId="77777777" w:rsidTr="00EE1491">
        <w:trPr>
          <w:tblHeader/>
        </w:trPr>
        <w:tc>
          <w:tcPr>
            <w:tcW w:w="1324" w:type="dxa"/>
            <w:tcBorders>
              <w:top w:val="single" w:sz="4"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1145778C" w14:textId="77777777" w:rsidR="00F3206B" w:rsidRPr="00EA7772" w:rsidRDefault="00F3206B" w:rsidP="000E1479">
            <w:pPr>
              <w:pStyle w:val="afe"/>
              <w:snapToGrid w:val="0"/>
            </w:pPr>
            <w:r w:rsidRPr="00EA7772">
              <w:t>步驟</w:t>
            </w:r>
          </w:p>
        </w:tc>
        <w:tc>
          <w:tcPr>
            <w:tcW w:w="862" w:type="dxa"/>
            <w:tcBorders>
              <w:top w:val="single" w:sz="4"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3107EA63" w14:textId="77777777" w:rsidR="00F3206B" w:rsidRPr="00EA7772" w:rsidRDefault="00F3206B" w:rsidP="000E1479">
            <w:pPr>
              <w:pStyle w:val="afe"/>
              <w:snapToGrid w:val="0"/>
            </w:pPr>
            <w:r w:rsidRPr="00EA7772">
              <w:t>完成</w:t>
            </w:r>
          </w:p>
          <w:p w14:paraId="17B7981B" w14:textId="77777777" w:rsidR="00F3206B" w:rsidRPr="00EA7772" w:rsidRDefault="00F3206B" w:rsidP="000E1479">
            <w:pPr>
              <w:pStyle w:val="afe"/>
              <w:snapToGrid w:val="0"/>
            </w:pPr>
            <w:r w:rsidRPr="00EA7772">
              <w:t>時間</w:t>
            </w:r>
          </w:p>
        </w:tc>
        <w:tc>
          <w:tcPr>
            <w:tcW w:w="1665" w:type="dxa"/>
            <w:tcBorders>
              <w:top w:val="single" w:sz="4"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95309DD" w14:textId="77777777" w:rsidR="00F3206B" w:rsidRPr="00EA7772" w:rsidRDefault="00F3206B" w:rsidP="000E1479">
            <w:pPr>
              <w:pStyle w:val="afe"/>
              <w:snapToGrid w:val="0"/>
            </w:pPr>
            <w:r w:rsidRPr="00EA7772">
              <w:t>費用</w:t>
            </w:r>
          </w:p>
        </w:tc>
        <w:tc>
          <w:tcPr>
            <w:tcW w:w="4704" w:type="dxa"/>
            <w:tcBorders>
              <w:top w:val="single" w:sz="4"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01AE5D1F" w14:textId="77777777" w:rsidR="00F3206B" w:rsidRPr="00EA7772" w:rsidRDefault="00F3206B" w:rsidP="000E1479">
            <w:pPr>
              <w:pStyle w:val="afe"/>
              <w:snapToGrid w:val="0"/>
            </w:pPr>
            <w:r w:rsidRPr="00EA7772">
              <w:t>備註</w:t>
            </w:r>
          </w:p>
        </w:tc>
      </w:tr>
      <w:tr w:rsidR="001730D8" w:rsidRPr="00EA7772" w14:paraId="4A492AED"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751B8A0E" w14:textId="6DC9B0E5" w:rsidR="00EE1491" w:rsidRPr="00EA7772" w:rsidRDefault="00EE1491" w:rsidP="00EE1491">
            <w:pPr>
              <w:kinsoku w:val="0"/>
              <w:wordWrap w:val="0"/>
              <w:ind w:firstLineChars="0" w:firstLine="0"/>
              <w:rPr>
                <w:lang w:eastAsia="zh-TW"/>
              </w:rPr>
            </w:pPr>
            <w:r w:rsidRPr="00EA7772">
              <w:rPr>
                <w:lang w:eastAsia="zh-TW"/>
              </w:rPr>
              <w:t>公司名稱申請：向各政府級單位或財政部所屬之當地</w:t>
            </w:r>
            <w:r w:rsidRPr="00EA7772">
              <w:rPr>
                <w:rFonts w:hint="eastAsia"/>
                <w:lang w:eastAsia="zh-TW"/>
              </w:rPr>
              <w:t>經營登記單位</w:t>
            </w:r>
            <w:r w:rsidRPr="00EA7772">
              <w:rPr>
                <w:lang w:eastAsia="zh-TW"/>
              </w:rPr>
              <w:t>，申請公司設立許可</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3C8C1E97" w14:textId="77777777" w:rsidR="00EE1491" w:rsidRPr="00EA7772" w:rsidRDefault="00EE1491" w:rsidP="00EE1491">
            <w:pPr>
              <w:ind w:firstLineChars="0" w:firstLine="0"/>
              <w:jc w:val="center"/>
            </w:pPr>
            <w:r w:rsidRPr="00EA7772">
              <w:rPr>
                <w:lang w:eastAsia="zh-TW"/>
              </w:rPr>
              <w:t>3</w:t>
            </w:r>
            <w:r w:rsidRPr="00EA7772">
              <w:t>天</w:t>
            </w: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667E6916" w14:textId="77777777" w:rsidR="00EE1491" w:rsidRPr="00EA7772" w:rsidRDefault="00EE1491" w:rsidP="00EE1491">
            <w:pPr>
              <w:ind w:firstLineChars="0" w:firstLine="0"/>
              <w:jc w:val="center"/>
            </w:pPr>
            <w:r w:rsidRPr="00EA7772">
              <w:t>VND$</w:t>
            </w:r>
            <w:r w:rsidRPr="00EA7772">
              <w:rPr>
                <w:lang w:eastAsia="zh-TW"/>
              </w:rPr>
              <w:t>1</w:t>
            </w:r>
            <w:r w:rsidRPr="00EA7772">
              <w:t>00,000</w:t>
            </w: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282543E1" w14:textId="77777777" w:rsidR="00EE1491" w:rsidRPr="00EA7772" w:rsidRDefault="00EE1491" w:rsidP="00EE1491">
            <w:pPr>
              <w:ind w:firstLineChars="0" w:firstLine="0"/>
              <w:rPr>
                <w:lang w:eastAsia="zh-TW"/>
              </w:rPr>
            </w:pPr>
            <w:r w:rsidRPr="00EA7772">
              <w:rPr>
                <w:lang w:eastAsia="zh-TW"/>
              </w:rPr>
              <w:t>根據第</w:t>
            </w:r>
            <w:r w:rsidRPr="00EA7772">
              <w:rPr>
                <w:lang w:val="vi-VN" w:eastAsia="zh-TW"/>
              </w:rPr>
              <w:t>168</w:t>
            </w:r>
            <w:r w:rsidRPr="00EA7772">
              <w:rPr>
                <w:lang w:eastAsia="zh-TW"/>
              </w:rPr>
              <w:t>/2025/ND-CP</w:t>
            </w:r>
            <w:r w:rsidRPr="00EA7772">
              <w:rPr>
                <w:lang w:eastAsia="zh-TW"/>
              </w:rPr>
              <w:t>號議定第</w:t>
            </w:r>
            <w:r w:rsidRPr="00EA7772">
              <w:rPr>
                <w:lang w:eastAsia="zh-TW"/>
              </w:rPr>
              <w:t>24</w:t>
            </w:r>
            <w:r w:rsidRPr="00EA7772">
              <w:rPr>
                <w:lang w:eastAsia="zh-TW"/>
              </w:rPr>
              <w:t>條規定責任有限公司、股份公司、民營公司、及合夥企業（</w:t>
            </w:r>
            <w:r w:rsidRPr="00EA7772">
              <w:rPr>
                <w:lang w:eastAsia="zh-TW"/>
              </w:rPr>
              <w:t>partnership</w:t>
            </w:r>
            <w:r w:rsidRPr="00EA7772">
              <w:rPr>
                <w:lang w:eastAsia="zh-TW"/>
              </w:rPr>
              <w:t>）、合併或分割公司公司、轉型公司等申請營業登記許可之文件包括：</w:t>
            </w:r>
          </w:p>
          <w:p w14:paraId="38A9E0C9" w14:textId="77777777" w:rsidR="00EE1491" w:rsidRPr="00EA7772" w:rsidRDefault="00EE1491" w:rsidP="00EE1491">
            <w:pPr>
              <w:widowControl/>
              <w:suppressAutoHyphens/>
              <w:autoSpaceDE/>
              <w:ind w:left="310" w:firstLineChars="0" w:hanging="202"/>
              <w:jc w:val="left"/>
              <w:textAlignment w:val="baseline"/>
              <w:rPr>
                <w:lang w:eastAsia="zh-TW"/>
              </w:rPr>
            </w:pPr>
            <w:r w:rsidRPr="00EA7772">
              <w:rPr>
                <w:lang w:eastAsia="zh-TW"/>
              </w:rPr>
              <w:t>■</w:t>
            </w:r>
            <w:r w:rsidRPr="00EA7772">
              <w:rPr>
                <w:rFonts w:hint="eastAsia"/>
                <w:lang w:eastAsia="zh-TW"/>
              </w:rPr>
              <w:t xml:space="preserve"> </w:t>
            </w:r>
            <w:r w:rsidRPr="00EA7772">
              <w:rPr>
                <w:lang w:eastAsia="zh-TW"/>
              </w:rPr>
              <w:t>企業登記申請表格</w:t>
            </w:r>
          </w:p>
          <w:p w14:paraId="682154E3" w14:textId="77777777" w:rsidR="00EE1491" w:rsidRPr="00EA7772" w:rsidRDefault="00EE1491" w:rsidP="00EE1491">
            <w:pPr>
              <w:widowControl/>
              <w:suppressAutoHyphens/>
              <w:autoSpaceDE/>
              <w:ind w:left="310" w:firstLineChars="0" w:hanging="202"/>
              <w:jc w:val="left"/>
              <w:textAlignment w:val="baseline"/>
              <w:rPr>
                <w:lang w:eastAsia="zh-TW"/>
              </w:rPr>
            </w:pPr>
            <w:r w:rsidRPr="00EA7772">
              <w:rPr>
                <w:lang w:eastAsia="zh-TW"/>
              </w:rPr>
              <w:t>■</w:t>
            </w:r>
            <w:r w:rsidRPr="00EA7772">
              <w:rPr>
                <w:rFonts w:hint="eastAsia"/>
                <w:lang w:eastAsia="zh-TW"/>
              </w:rPr>
              <w:t xml:space="preserve"> </w:t>
            </w:r>
            <w:r w:rsidRPr="00EA7772">
              <w:rPr>
                <w:lang w:eastAsia="zh-TW"/>
              </w:rPr>
              <w:t>公司章程。</w:t>
            </w:r>
          </w:p>
          <w:p w14:paraId="61C26872" w14:textId="77777777" w:rsidR="00EE1491" w:rsidRPr="00EA7772" w:rsidRDefault="00EE1491" w:rsidP="00EE1491">
            <w:pPr>
              <w:widowControl/>
              <w:suppressAutoHyphens/>
              <w:autoSpaceDE/>
              <w:ind w:left="310" w:firstLineChars="0" w:hanging="202"/>
              <w:jc w:val="left"/>
              <w:textAlignment w:val="baseline"/>
              <w:rPr>
                <w:lang w:eastAsia="zh-TW"/>
              </w:rPr>
            </w:pPr>
            <w:r w:rsidRPr="00EA7772">
              <w:rPr>
                <w:lang w:eastAsia="zh-TW"/>
              </w:rPr>
              <w:t>■</w:t>
            </w:r>
            <w:r w:rsidRPr="00EA7772">
              <w:rPr>
                <w:rFonts w:hint="eastAsia"/>
                <w:lang w:eastAsia="zh-TW"/>
              </w:rPr>
              <w:t xml:space="preserve"> </w:t>
            </w:r>
            <w:r w:rsidRPr="00EA7772">
              <w:rPr>
                <w:lang w:eastAsia="zh-TW"/>
              </w:rPr>
              <w:t>2</w:t>
            </w:r>
            <w:r w:rsidRPr="00EA7772">
              <w:rPr>
                <w:lang w:eastAsia="zh-TW"/>
              </w:rPr>
              <w:t>名以上之責任有限公司、合夥企業等成員名單、股份公司之創立股東及外人投資者之股東等名單。對於外國股東為組織機構，須提交授權代表名單。</w:t>
            </w:r>
          </w:p>
          <w:p w14:paraId="27177751" w14:textId="7A2DD166" w:rsidR="00EE1491" w:rsidRPr="00EA7772" w:rsidRDefault="00EE1491" w:rsidP="00EE1491">
            <w:pPr>
              <w:widowControl/>
              <w:suppressAutoHyphens/>
              <w:kinsoku w:val="0"/>
              <w:wordWrap w:val="0"/>
              <w:autoSpaceDE/>
              <w:ind w:left="312" w:firstLineChars="0" w:hanging="204"/>
              <w:jc w:val="left"/>
              <w:textAlignment w:val="baseline"/>
              <w:rPr>
                <w:lang w:eastAsia="zh-TW"/>
              </w:rPr>
            </w:pPr>
            <w:r w:rsidRPr="00EA7772">
              <w:rPr>
                <w:lang w:eastAsia="zh-TW"/>
              </w:rPr>
              <w:t>■</w:t>
            </w:r>
            <w:r w:rsidRPr="00EA7772">
              <w:rPr>
                <w:rFonts w:hint="eastAsia"/>
                <w:lang w:eastAsia="zh-TW"/>
              </w:rPr>
              <w:t xml:space="preserve"> </w:t>
            </w:r>
            <w:r w:rsidRPr="00EA7772">
              <w:rPr>
                <w:lang w:eastAsia="zh-TW"/>
              </w:rPr>
              <w:t>其他文件之合法影本（詳如第</w:t>
            </w:r>
            <w:r w:rsidRPr="00EA7772">
              <w:rPr>
                <w:lang w:val="vi-VN" w:eastAsia="zh-TW"/>
              </w:rPr>
              <w:t>168</w:t>
            </w:r>
            <w:r w:rsidRPr="00EA7772">
              <w:rPr>
                <w:lang w:eastAsia="zh-TW"/>
              </w:rPr>
              <w:t>/2025/ND-CP</w:t>
            </w:r>
            <w:r w:rsidRPr="00EA7772">
              <w:rPr>
                <w:lang w:eastAsia="zh-TW"/>
              </w:rPr>
              <w:t>號議定）。</w:t>
            </w:r>
          </w:p>
        </w:tc>
      </w:tr>
      <w:tr w:rsidR="001730D8" w:rsidRPr="00EA7772" w14:paraId="7B1F3911"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7477B01C" w14:textId="2167AF04" w:rsidR="00EE1491" w:rsidRPr="00EA7772" w:rsidRDefault="00EE1491" w:rsidP="00EE1491">
            <w:pPr>
              <w:ind w:firstLineChars="0" w:firstLine="0"/>
              <w:rPr>
                <w:lang w:eastAsia="zh-TW"/>
              </w:rPr>
            </w:pPr>
            <w:r w:rsidRPr="00EA7772">
              <w:rPr>
                <w:lang w:eastAsia="zh-TW"/>
              </w:rPr>
              <w:t>公司</w:t>
            </w:r>
            <w:r w:rsidRPr="00EA7772">
              <w:rPr>
                <w:rFonts w:hint="eastAsia"/>
                <w:lang w:eastAsia="zh-TW"/>
              </w:rPr>
              <w:t>印章</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2EAC2539" w14:textId="77777777" w:rsidR="00EE1491" w:rsidRPr="00EA7772" w:rsidRDefault="00EE1491" w:rsidP="00EE1491">
            <w:pPr>
              <w:ind w:firstLineChars="0" w:firstLine="0"/>
              <w:jc w:val="center"/>
              <w:rPr>
                <w:lang w:eastAsia="zh-TW"/>
              </w:rPr>
            </w:pP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1D1CC9B6" w14:textId="77777777" w:rsidR="00EE1491" w:rsidRPr="00EA7772" w:rsidRDefault="00EE1491" w:rsidP="00EE1491">
            <w:pPr>
              <w:ind w:firstLineChars="0" w:firstLine="0"/>
              <w:jc w:val="center"/>
            </w:pP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747301F6" w14:textId="2DDC5B9B" w:rsidR="00EE1491" w:rsidRPr="00EA7772" w:rsidRDefault="00EE1491" w:rsidP="00EE1491">
            <w:pPr>
              <w:shd w:val="clear" w:color="auto" w:fill="FFFFFF"/>
              <w:ind w:firstLineChars="0" w:firstLine="0"/>
              <w:rPr>
                <w:lang w:eastAsia="zh-TW"/>
              </w:rPr>
            </w:pPr>
            <w:r w:rsidRPr="00EA7772">
              <w:rPr>
                <w:rFonts w:hint="eastAsia"/>
                <w:lang w:val="vi-VN" w:eastAsia="zh-TW"/>
              </w:rPr>
              <w:t>依據</w:t>
            </w:r>
            <w:r w:rsidRPr="00EA7772">
              <w:rPr>
                <w:rFonts w:hint="eastAsia"/>
                <w:lang w:val="vi-VN" w:eastAsia="zh-TW"/>
              </w:rPr>
              <w:t>2020</w:t>
            </w:r>
            <w:r w:rsidRPr="00EA7772">
              <w:rPr>
                <w:rFonts w:hint="eastAsia"/>
                <w:lang w:val="vi-VN" w:eastAsia="zh-TW"/>
              </w:rPr>
              <w:t>年越南企業法</w:t>
            </w:r>
            <w:r w:rsidR="001730D8" w:rsidRPr="00EA7772">
              <w:rPr>
                <w:rFonts w:hint="eastAsia"/>
                <w:lang w:val="vi-VN" w:eastAsia="zh-TW"/>
              </w:rPr>
              <w:t>（</w:t>
            </w:r>
            <w:r w:rsidRPr="00EA7772">
              <w:rPr>
                <w:rFonts w:hint="eastAsia"/>
                <w:lang w:val="vi-VN" w:eastAsia="zh-TW"/>
              </w:rPr>
              <w:t>59/2020/QH14</w:t>
            </w:r>
            <w:r w:rsidR="001730D8" w:rsidRPr="00EA7772">
              <w:rPr>
                <w:rFonts w:hint="eastAsia"/>
                <w:lang w:val="vi-VN" w:eastAsia="zh-TW"/>
              </w:rPr>
              <w:t>）</w:t>
            </w:r>
            <w:r w:rsidRPr="00EA7772">
              <w:rPr>
                <w:rFonts w:hint="eastAsia"/>
                <w:lang w:val="vi-VN" w:eastAsia="zh-TW"/>
              </w:rPr>
              <w:t>，業者可自行於印章店</w:t>
            </w:r>
            <w:r w:rsidRPr="00EA7772">
              <w:rPr>
                <w:rFonts w:hint="eastAsia"/>
                <w:lang w:eastAsia="zh-TW"/>
              </w:rPr>
              <w:t>製作公司印章</w:t>
            </w:r>
          </w:p>
        </w:tc>
      </w:tr>
      <w:tr w:rsidR="001730D8" w:rsidRPr="00EA7772" w14:paraId="49D2CAC0"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6609620A" w14:textId="77777777" w:rsidR="00EE1491" w:rsidRPr="00EA7772" w:rsidRDefault="00EE1491" w:rsidP="00EE1491">
            <w:pPr>
              <w:ind w:firstLineChars="0" w:firstLine="0"/>
            </w:pPr>
            <w:r w:rsidRPr="00EA7772">
              <w:t>向銀行開立公司戶</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11031917" w14:textId="77777777" w:rsidR="00EE1491" w:rsidRPr="00EA7772" w:rsidRDefault="00EE1491" w:rsidP="00EE1491">
            <w:pPr>
              <w:ind w:firstLineChars="0" w:firstLine="0"/>
              <w:jc w:val="center"/>
            </w:pPr>
            <w:r w:rsidRPr="00EA7772">
              <w:t>1</w:t>
            </w:r>
            <w:r w:rsidRPr="00EA7772">
              <w:t>天</w:t>
            </w: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3EE639B5" w14:textId="77777777" w:rsidR="00EE1491" w:rsidRPr="00EA7772" w:rsidRDefault="00EE1491" w:rsidP="00EE1491">
            <w:pPr>
              <w:ind w:firstLineChars="0" w:firstLine="0"/>
              <w:jc w:val="center"/>
            </w:pPr>
            <w:r w:rsidRPr="00EA7772">
              <w:t>無</w:t>
            </w: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2140B0FE" w14:textId="77777777" w:rsidR="00EE1491" w:rsidRPr="00EA7772" w:rsidRDefault="00EE1491" w:rsidP="00EE1491">
            <w:pPr>
              <w:ind w:firstLineChars="0" w:firstLine="0"/>
              <w:rPr>
                <w:lang w:eastAsia="zh-TW"/>
              </w:rPr>
            </w:pPr>
            <w:r w:rsidRPr="00EA7772">
              <w:rPr>
                <w:lang w:eastAsia="zh-TW"/>
              </w:rPr>
              <w:t>每家銀行要求的最低開戶金額皆不同。銀行開戶須填寫銀行開戶申請表格、公司鋼印、公司設立核准許可文件以及董事會授權決議</w:t>
            </w:r>
            <w:r w:rsidRPr="00EA7772">
              <w:rPr>
                <w:lang w:eastAsia="zh-TW"/>
              </w:rPr>
              <w:lastRenderedPageBreak/>
              <w:t>文件。</w:t>
            </w:r>
          </w:p>
        </w:tc>
      </w:tr>
      <w:tr w:rsidR="001730D8" w:rsidRPr="00EA7772" w14:paraId="309279FB"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36B916B8" w14:textId="77777777" w:rsidR="00EE1491" w:rsidRPr="00EA7772" w:rsidRDefault="00EE1491" w:rsidP="00EE1491">
            <w:pPr>
              <w:ind w:firstLineChars="0" w:firstLine="0"/>
            </w:pPr>
            <w:r w:rsidRPr="00EA7772">
              <w:lastRenderedPageBreak/>
              <w:t>國家資訊網</w:t>
            </w:r>
            <w:r w:rsidRPr="00EA7772">
              <w:rPr>
                <w:lang w:eastAsia="zh-TW"/>
              </w:rPr>
              <w:t>登錄</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5A96B0E" w14:textId="77777777" w:rsidR="00EE1491" w:rsidRPr="00EA7772" w:rsidRDefault="00EE1491" w:rsidP="00EE1491">
            <w:pPr>
              <w:ind w:firstLineChars="0" w:firstLine="0"/>
              <w:jc w:val="center"/>
            </w:pP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F7CEC99" w14:textId="77777777" w:rsidR="00EE1491" w:rsidRPr="00EA7772" w:rsidRDefault="00EE1491" w:rsidP="00EE1491">
            <w:pPr>
              <w:ind w:firstLineChars="0" w:firstLine="0"/>
              <w:jc w:val="center"/>
            </w:pPr>
            <w:r w:rsidRPr="00EA7772">
              <w:t>VND$1</w:t>
            </w:r>
            <w:r w:rsidRPr="00EA7772">
              <w:rPr>
                <w:lang w:eastAsia="zh-TW"/>
              </w:rPr>
              <w:t>0</w:t>
            </w:r>
            <w:r w:rsidRPr="00EA7772">
              <w:t>,000</w:t>
            </w: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768D94CD" w14:textId="77777777" w:rsidR="00EE1491" w:rsidRPr="00EA7772" w:rsidRDefault="00EE1491" w:rsidP="00EE1491">
            <w:pPr>
              <w:ind w:firstLineChars="0" w:firstLine="0"/>
              <w:rPr>
                <w:lang w:eastAsia="zh-TW"/>
              </w:rPr>
            </w:pPr>
            <w:r w:rsidRPr="00EA7772">
              <w:rPr>
                <w:lang w:eastAsia="zh-TW"/>
              </w:rPr>
              <w:t>企業應於取得營業登記證明後，依照法定程序手續在企業登記國家資訊網公布並依規定繳費。公布之內容包括企業登記證上所列內容及下列資訊：</w:t>
            </w:r>
            <w:r w:rsidRPr="00EA7772">
              <w:rPr>
                <w:lang w:eastAsia="zh-TW"/>
              </w:rPr>
              <w:t xml:space="preserve"> a</w:t>
            </w:r>
            <w:r w:rsidRPr="00EA7772">
              <w:rPr>
                <w:lang w:eastAsia="zh-TW"/>
              </w:rPr>
              <w:t>）營業項目；</w:t>
            </w:r>
            <w:r w:rsidRPr="00EA7772">
              <w:rPr>
                <w:lang w:eastAsia="zh-TW"/>
              </w:rPr>
              <w:t xml:space="preserve"> b</w:t>
            </w:r>
            <w:r w:rsidRPr="00EA7772">
              <w:rPr>
                <w:lang w:eastAsia="zh-TW"/>
              </w:rPr>
              <w:t>）股份公司創始股東及外國股東名冊。倘企業變更營業登記內容，必須在期限內於網站上變更。</w:t>
            </w:r>
          </w:p>
        </w:tc>
      </w:tr>
      <w:tr w:rsidR="001730D8" w:rsidRPr="00EA7772" w14:paraId="18567C35"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tcPr>
          <w:p w14:paraId="7E5E4F3F" w14:textId="60FAA81C" w:rsidR="00EE1491" w:rsidRPr="00EA7772" w:rsidRDefault="00EE1491" w:rsidP="00EE1491">
            <w:pPr>
              <w:ind w:firstLineChars="0" w:firstLine="0"/>
            </w:pPr>
            <w:r w:rsidRPr="00EA7772">
              <w:rPr>
                <w:rFonts w:hint="eastAsia"/>
              </w:rPr>
              <w:t>繳納營業執照稅</w:t>
            </w:r>
            <w:r w:rsidRPr="00EA7772">
              <w:rPr>
                <w:rFonts w:hint="eastAsia"/>
              </w:rPr>
              <w:t xml:space="preserve"> </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tcPr>
          <w:p w14:paraId="03132584" w14:textId="0B1022ED" w:rsidR="00EE1491" w:rsidRPr="00EA7772" w:rsidRDefault="00EE1491" w:rsidP="00EE1491">
            <w:pPr>
              <w:ind w:firstLineChars="0" w:firstLine="0"/>
              <w:jc w:val="center"/>
            </w:pP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tcPr>
          <w:p w14:paraId="1092F5B9" w14:textId="05188F08" w:rsidR="00EE1491" w:rsidRPr="00EA7772" w:rsidRDefault="00EE1491" w:rsidP="00EE1491">
            <w:pPr>
              <w:ind w:firstLineChars="0" w:firstLine="0"/>
              <w:jc w:val="center"/>
            </w:pP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tcPr>
          <w:p w14:paraId="5B81A9A8" w14:textId="1A33CA79" w:rsidR="00EE1491" w:rsidRPr="00EA7772" w:rsidRDefault="00EE1491" w:rsidP="00EE1491">
            <w:pPr>
              <w:ind w:firstLineChars="0" w:firstLine="0"/>
              <w:rPr>
                <w:strike/>
                <w:lang w:eastAsia="zh-TW"/>
              </w:rPr>
            </w:pPr>
            <w:r w:rsidRPr="00EA7772">
              <w:rPr>
                <w:rFonts w:hint="eastAsia"/>
              </w:rPr>
              <w:t>依據越南國會第</w:t>
            </w:r>
            <w:r w:rsidRPr="00EA7772">
              <w:rPr>
                <w:rFonts w:hint="eastAsia"/>
              </w:rPr>
              <w:t>198/2025/QH15</w:t>
            </w:r>
            <w:r w:rsidRPr="00EA7772">
              <w:rPr>
                <w:rFonts w:hint="eastAsia"/>
              </w:rPr>
              <w:t>號決議，自</w:t>
            </w:r>
            <w:r w:rsidRPr="00EA7772">
              <w:rPr>
                <w:rFonts w:hint="eastAsia"/>
              </w:rPr>
              <w:t>2026</w:t>
            </w:r>
            <w:r w:rsidRPr="00EA7772">
              <w:rPr>
                <w:rFonts w:hint="eastAsia"/>
              </w:rPr>
              <w:t>年</w:t>
            </w:r>
            <w:r w:rsidRPr="00EA7772">
              <w:rPr>
                <w:rFonts w:hint="eastAsia"/>
              </w:rPr>
              <w:t>1</w:t>
            </w:r>
            <w:r w:rsidRPr="00EA7772">
              <w:rPr>
                <w:rFonts w:hint="eastAsia"/>
              </w:rPr>
              <w:t>月</w:t>
            </w:r>
            <w:r w:rsidRPr="00EA7772">
              <w:rPr>
                <w:rFonts w:hint="eastAsia"/>
              </w:rPr>
              <w:t>1</w:t>
            </w:r>
            <w:r w:rsidRPr="00EA7772">
              <w:rPr>
                <w:rFonts w:hint="eastAsia"/>
              </w:rPr>
              <w:t>日起取消營業執照稅。</w:t>
            </w:r>
          </w:p>
        </w:tc>
      </w:tr>
      <w:tr w:rsidR="001730D8" w:rsidRPr="00EA7772" w14:paraId="74424FDF"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48E7BF7E" w14:textId="77777777" w:rsidR="00EE1491" w:rsidRPr="00EA7772" w:rsidRDefault="00EE1491" w:rsidP="00EE1491">
            <w:pPr>
              <w:ind w:firstLineChars="0" w:firstLine="0"/>
              <w:rPr>
                <w:lang w:eastAsia="zh-TW"/>
              </w:rPr>
            </w:pPr>
            <w:r w:rsidRPr="00EA7772">
              <w:rPr>
                <w:lang w:eastAsia="zh-TW"/>
              </w:rPr>
              <w:t>向省（市）勞動廳登記僱用勞工數量</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DAA0E20" w14:textId="77777777" w:rsidR="00EE1491" w:rsidRPr="00EA7772" w:rsidRDefault="00EE1491" w:rsidP="00EE1491">
            <w:pPr>
              <w:ind w:firstLineChars="0" w:firstLine="0"/>
              <w:jc w:val="center"/>
            </w:pPr>
            <w:r w:rsidRPr="00EA7772">
              <w:t>1</w:t>
            </w:r>
            <w:r w:rsidRPr="00EA7772">
              <w:t>天</w:t>
            </w: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FECDB28" w14:textId="77777777" w:rsidR="00EE1491" w:rsidRPr="00EA7772" w:rsidRDefault="00EE1491" w:rsidP="00EE1491">
            <w:pPr>
              <w:ind w:firstLineChars="0" w:firstLine="0"/>
              <w:jc w:val="center"/>
            </w:pPr>
            <w:r w:rsidRPr="00EA7772">
              <w:t>無</w:t>
            </w: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3CA07F59" w14:textId="77777777" w:rsidR="00EE1491" w:rsidRPr="00EA7772" w:rsidRDefault="00EE1491" w:rsidP="00EE1491">
            <w:pPr>
              <w:ind w:firstLineChars="0" w:firstLine="0"/>
              <w:rPr>
                <w:lang w:eastAsia="zh-TW"/>
              </w:rPr>
            </w:pPr>
            <w:r w:rsidRPr="00EA7772">
              <w:rPr>
                <w:lang w:eastAsia="zh-TW"/>
              </w:rPr>
              <w:t>公司開始營業後</w:t>
            </w:r>
            <w:r w:rsidRPr="00EA7772">
              <w:rPr>
                <w:lang w:eastAsia="zh-TW"/>
              </w:rPr>
              <w:t>30</w:t>
            </w:r>
            <w:r w:rsidRPr="00EA7772">
              <w:rPr>
                <w:lang w:eastAsia="zh-TW"/>
              </w:rPr>
              <w:t>天內，雇主必須向勞工局登記所有員工及員工的資格證明。雇主與員工之間依據勞工法制訂勞動合約。</w:t>
            </w:r>
          </w:p>
        </w:tc>
      </w:tr>
      <w:tr w:rsidR="001730D8" w:rsidRPr="00EA7772" w14:paraId="7CC46555" w14:textId="77777777" w:rsidTr="00EE1491">
        <w:tc>
          <w:tcPr>
            <w:tcW w:w="1324" w:type="dxa"/>
            <w:tcBorders>
              <w:top w:val="single" w:sz="6" w:space="0" w:color="000001"/>
              <w:left w:val="single" w:sz="4" w:space="0" w:color="000001"/>
              <w:bottom w:val="single" w:sz="6" w:space="0" w:color="000001"/>
            </w:tcBorders>
            <w:shd w:val="clear" w:color="auto" w:fill="auto"/>
            <w:tcMar>
              <w:top w:w="0" w:type="dxa"/>
              <w:left w:w="23" w:type="dxa"/>
              <w:bottom w:w="0" w:type="dxa"/>
              <w:right w:w="28" w:type="dxa"/>
            </w:tcMar>
            <w:vAlign w:val="center"/>
          </w:tcPr>
          <w:p w14:paraId="2EFF1659" w14:textId="77777777" w:rsidR="00EE1491" w:rsidRPr="00EA7772" w:rsidRDefault="00EE1491" w:rsidP="00EE1491">
            <w:pPr>
              <w:ind w:firstLineChars="0" w:firstLine="0"/>
              <w:rPr>
                <w:lang w:eastAsia="zh-TW"/>
              </w:rPr>
            </w:pPr>
            <w:r w:rsidRPr="00EA7772">
              <w:rPr>
                <w:lang w:eastAsia="zh-TW"/>
              </w:rPr>
              <w:t>成立員工社會保險基金</w:t>
            </w:r>
          </w:p>
        </w:tc>
        <w:tc>
          <w:tcPr>
            <w:tcW w:w="862"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0B092363" w14:textId="77777777" w:rsidR="00EE1491" w:rsidRPr="00EA7772" w:rsidRDefault="00EE1491" w:rsidP="00EE1491">
            <w:pPr>
              <w:ind w:firstLineChars="0" w:firstLine="0"/>
              <w:jc w:val="center"/>
            </w:pPr>
            <w:r w:rsidRPr="00EA7772">
              <w:t>1</w:t>
            </w:r>
            <w:r w:rsidRPr="00EA7772">
              <w:t>天</w:t>
            </w:r>
          </w:p>
        </w:tc>
        <w:tc>
          <w:tcPr>
            <w:tcW w:w="1665"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89F3247" w14:textId="77777777" w:rsidR="00EE1491" w:rsidRPr="00EA7772" w:rsidRDefault="00EE1491" w:rsidP="00EE1491">
            <w:pPr>
              <w:ind w:firstLineChars="0" w:firstLine="0"/>
              <w:jc w:val="center"/>
            </w:pPr>
            <w:r w:rsidRPr="00EA7772">
              <w:t>無</w:t>
            </w:r>
          </w:p>
        </w:tc>
        <w:tc>
          <w:tcPr>
            <w:tcW w:w="4704" w:type="dxa"/>
            <w:tcBorders>
              <w:top w:val="single" w:sz="6" w:space="0" w:color="000001"/>
              <w:left w:val="single" w:sz="6" w:space="0" w:color="000001"/>
              <w:bottom w:val="single" w:sz="6" w:space="0" w:color="000001"/>
              <w:right w:val="single" w:sz="4" w:space="0" w:color="000001"/>
            </w:tcBorders>
            <w:shd w:val="clear" w:color="auto" w:fill="auto"/>
            <w:tcMar>
              <w:top w:w="0" w:type="dxa"/>
              <w:left w:w="20" w:type="dxa"/>
              <w:bottom w:w="0" w:type="dxa"/>
              <w:right w:w="28" w:type="dxa"/>
            </w:tcMar>
            <w:vAlign w:val="center"/>
          </w:tcPr>
          <w:p w14:paraId="0E58B92B" w14:textId="77777777" w:rsidR="00EE1491" w:rsidRPr="00EA7772" w:rsidRDefault="00EE1491" w:rsidP="00EE1491">
            <w:pPr>
              <w:ind w:firstLineChars="0" w:firstLine="0"/>
              <w:rPr>
                <w:lang w:eastAsia="zh-TW"/>
              </w:rPr>
            </w:pPr>
            <w:r w:rsidRPr="00EA7772">
              <w:rPr>
                <w:lang w:eastAsia="zh-TW"/>
              </w:rPr>
              <w:t>公司必須為制訂勞動合約</w:t>
            </w:r>
            <w:r w:rsidRPr="00EA7772">
              <w:rPr>
                <w:lang w:eastAsia="zh-TW"/>
              </w:rPr>
              <w:t>1</w:t>
            </w:r>
            <w:r w:rsidRPr="00EA7772">
              <w:rPr>
                <w:lang w:eastAsia="zh-TW"/>
              </w:rPr>
              <w:t>個月以上的員工設置社會保險基金。雇主必須向省（市）社會保險主管單位提交表格，提供下列資料：公司營業登記證（</w:t>
            </w:r>
            <w:r w:rsidRPr="00EA7772">
              <w:rPr>
                <w:lang w:eastAsia="zh-TW"/>
              </w:rPr>
              <w:t>business registration certificate</w:t>
            </w:r>
            <w:r w:rsidRPr="00EA7772">
              <w:rPr>
                <w:lang w:eastAsia="zh-TW"/>
              </w:rPr>
              <w:t>）影本、勞工使用報表。</w:t>
            </w:r>
          </w:p>
        </w:tc>
      </w:tr>
    </w:tbl>
    <w:p w14:paraId="15706F5C" w14:textId="77777777" w:rsidR="00F3206B" w:rsidRPr="00EA7772" w:rsidRDefault="00F3206B" w:rsidP="00F3206B">
      <w:pPr>
        <w:pStyle w:val="afb"/>
      </w:pPr>
      <w:r w:rsidRPr="00EA7772">
        <w:t>註：上述完成時間尚需視個案內容而定，且不包括補件時間。</w:t>
      </w:r>
    </w:p>
    <w:p w14:paraId="156CCB1B" w14:textId="77777777" w:rsidR="00F3206B" w:rsidRPr="00EA7772" w:rsidRDefault="00F3206B" w:rsidP="00F3206B">
      <w:pPr>
        <w:pStyle w:val="a4"/>
        <w:pageBreakBefore/>
        <w:spacing w:before="257" w:after="257"/>
        <w:ind w:left="640" w:hanging="640"/>
        <w:rPr>
          <w:color w:val="auto"/>
          <w:lang w:eastAsia="zh-TW"/>
        </w:rPr>
      </w:pPr>
      <w:r w:rsidRPr="00EA7772">
        <w:rPr>
          <w:color w:val="auto"/>
          <w:lang w:eastAsia="zh-TW"/>
        </w:rPr>
        <w:lastRenderedPageBreak/>
        <w:t>二、投資相關機關</w:t>
      </w:r>
    </w:p>
    <w:p w14:paraId="09B88482" w14:textId="5FCB5BD2" w:rsidR="00F3206B" w:rsidRPr="00EA7772" w:rsidRDefault="00F3206B" w:rsidP="00F3206B">
      <w:pPr>
        <w:pStyle w:val="a6"/>
        <w:ind w:left="960" w:hanging="720"/>
      </w:pPr>
      <w:r w:rsidRPr="00EA7772">
        <w:t>（一）總理府：負責全國投資統一之管理，並於</w:t>
      </w:r>
      <w:r w:rsidRPr="00EA7772">
        <w:t>2020</w:t>
      </w:r>
      <w:r w:rsidRPr="00EA7772">
        <w:t>年</w:t>
      </w:r>
      <w:r w:rsidRPr="00EA7772">
        <w:t>6</w:t>
      </w:r>
      <w:r w:rsidRPr="00EA7772">
        <w:t>月成立「促進對外投資合作工作小組」</w:t>
      </w:r>
      <w:r w:rsidR="00A14A5D" w:rsidRPr="00EA7772">
        <w:rPr>
          <w:rFonts w:hint="eastAsia"/>
        </w:rPr>
        <w:t>。</w:t>
      </w:r>
    </w:p>
    <w:p w14:paraId="06C01D76" w14:textId="5C5CB3A2" w:rsidR="00F3206B" w:rsidRPr="00EA7772" w:rsidRDefault="00F3206B" w:rsidP="00F3206B">
      <w:pPr>
        <w:pStyle w:val="a6"/>
        <w:tabs>
          <w:tab w:val="left" w:pos="6295"/>
        </w:tabs>
        <w:ind w:left="960" w:hanging="720"/>
      </w:pPr>
      <w:r w:rsidRPr="00EA7772">
        <w:t>（二）</w:t>
      </w:r>
      <w:r w:rsidR="0054684E" w:rsidRPr="00EA7772">
        <w:rPr>
          <w:rFonts w:hint="eastAsia"/>
        </w:rPr>
        <w:t>財政</w:t>
      </w:r>
      <w:r w:rsidR="0087481F" w:rsidRPr="00EA7772">
        <w:t>部</w:t>
      </w:r>
      <w:r w:rsidRPr="00EA7772">
        <w:t>：負責中央政府投資之管理。</w:t>
      </w:r>
    </w:p>
    <w:p w14:paraId="265F90B5" w14:textId="77777777" w:rsidR="0054684E" w:rsidRPr="00EA7772" w:rsidRDefault="0054684E" w:rsidP="0054684E">
      <w:pPr>
        <w:pStyle w:val="af1"/>
        <w:ind w:left="1440" w:hanging="480"/>
      </w:pPr>
      <w:r w:rsidRPr="00EA7772">
        <w:rPr>
          <w:rFonts w:hint="eastAsia"/>
          <w:lang w:eastAsia="zh-TW"/>
        </w:rPr>
        <w:t>財政</w:t>
      </w:r>
      <w:r w:rsidRPr="00EA7772">
        <w:rPr>
          <w:lang w:eastAsia="zh-TW"/>
        </w:rPr>
        <w:t>部外人投資局</w:t>
      </w:r>
    </w:p>
    <w:p w14:paraId="3B3F25ED" w14:textId="77777777" w:rsidR="0054684E" w:rsidRPr="00EA7772" w:rsidRDefault="0054684E" w:rsidP="0054684E">
      <w:pPr>
        <w:pStyle w:val="af1"/>
        <w:ind w:leftChars="399" w:left="989" w:hangingChars="13" w:hanging="31"/>
      </w:pPr>
      <w:r w:rsidRPr="00EA7772">
        <w:rPr>
          <w:lang w:eastAsia="zh-TW"/>
        </w:rPr>
        <w:tab/>
      </w:r>
      <w:r w:rsidRPr="00EA7772">
        <w:t>Ministry of Finance</w:t>
      </w:r>
    </w:p>
    <w:p w14:paraId="009EDB74" w14:textId="77777777" w:rsidR="0054684E" w:rsidRPr="00EA7772" w:rsidRDefault="0054684E" w:rsidP="0054684E">
      <w:pPr>
        <w:pStyle w:val="af1"/>
        <w:ind w:leftChars="213" w:left="991" w:hanging="480"/>
      </w:pPr>
      <w:r w:rsidRPr="00EA7772">
        <w:tab/>
        <w:t>Foreign Investment Agency</w:t>
      </w:r>
    </w:p>
    <w:p w14:paraId="6955A942" w14:textId="77777777" w:rsidR="0054684E" w:rsidRPr="00EA7772" w:rsidRDefault="0054684E" w:rsidP="0054684E">
      <w:pPr>
        <w:pStyle w:val="af1"/>
        <w:ind w:leftChars="399" w:left="989" w:hangingChars="13" w:hanging="31"/>
      </w:pPr>
      <w:r w:rsidRPr="00EA7772">
        <w:tab/>
        <w:t>Add</w:t>
      </w:r>
      <w:r w:rsidRPr="00EA7772">
        <w:t>：</w:t>
      </w:r>
      <w:r w:rsidRPr="00EA7772">
        <w:rPr>
          <w:rFonts w:eastAsia="Times New Roman"/>
        </w:rPr>
        <w:t xml:space="preserve"> </w:t>
      </w:r>
      <w:r w:rsidRPr="00EA7772">
        <w:t>6 Phan Huy</w:t>
      </w:r>
      <w:r w:rsidRPr="00EA7772">
        <w:rPr>
          <w:rFonts w:hint="eastAsia"/>
          <w:lang w:eastAsia="zh-TW"/>
        </w:rPr>
        <w:t xml:space="preserve"> </w:t>
      </w:r>
      <w:r w:rsidRPr="00EA7772">
        <w:rPr>
          <w:lang w:eastAsia="zh-TW"/>
        </w:rPr>
        <w:t>Chu</w:t>
      </w:r>
      <w:r w:rsidRPr="00EA7772">
        <w:t xml:space="preserve"> Str., Hanoi, Vietnam</w:t>
      </w:r>
    </w:p>
    <w:p w14:paraId="164B4B0E" w14:textId="77777777" w:rsidR="0054684E" w:rsidRPr="00EA7772" w:rsidRDefault="0054684E" w:rsidP="0054684E">
      <w:pPr>
        <w:pStyle w:val="af1"/>
        <w:ind w:leftChars="399" w:left="989" w:hangingChars="13" w:hanging="31"/>
        <w:rPr>
          <w:lang w:val="vi-VN"/>
        </w:rPr>
      </w:pPr>
      <w:r w:rsidRPr="00EA7772">
        <w:tab/>
        <w:t>Email</w:t>
      </w:r>
      <w:r w:rsidRPr="00EA7772">
        <w:t>：</w:t>
      </w:r>
      <w:r w:rsidRPr="00EA7772">
        <w:rPr>
          <w:lang w:val="vi-VN"/>
        </w:rPr>
        <w:t>support@fia.mof.gov.vn</w:t>
      </w:r>
    </w:p>
    <w:p w14:paraId="6B644489" w14:textId="767BB06E" w:rsidR="0054684E" w:rsidRPr="00EA7772" w:rsidRDefault="0054684E" w:rsidP="0054684E">
      <w:pPr>
        <w:pStyle w:val="af1"/>
        <w:ind w:leftChars="399" w:left="989" w:hangingChars="13" w:hanging="31"/>
      </w:pPr>
      <w:r w:rsidRPr="00EA7772">
        <w:tab/>
        <w:t>Website</w:t>
      </w:r>
      <w:r w:rsidRPr="00EA7772">
        <w:t>：</w:t>
      </w:r>
      <w:r w:rsidRPr="00EA7772">
        <w:t>http</w:t>
      </w:r>
      <w:r w:rsidRPr="00EA7772">
        <w:rPr>
          <w:rFonts w:hint="eastAsia"/>
          <w:lang w:eastAsia="zh-TW"/>
        </w:rPr>
        <w:t>:</w:t>
      </w:r>
      <w:r w:rsidRPr="00EA7772">
        <w:t>//</w:t>
      </w:r>
      <w:r w:rsidRPr="00EA7772">
        <w:rPr>
          <w:lang w:val="vi-VN"/>
        </w:rPr>
        <w:t>mof</w:t>
      </w:r>
      <w:r w:rsidRPr="00EA7772">
        <w:t>.gov.vn</w:t>
      </w:r>
    </w:p>
    <w:p w14:paraId="0A62DFD0" w14:textId="77777777" w:rsidR="00F3206B" w:rsidRPr="00EA7772" w:rsidRDefault="00F3206B" w:rsidP="00F3206B">
      <w:pPr>
        <w:pStyle w:val="a6"/>
        <w:ind w:left="960" w:hanging="720"/>
      </w:pPr>
      <w:r w:rsidRPr="00EA7772">
        <w:t>（三）各部會與部級單位：在權責範圍內負責對分工產業執行政府之投資管理。</w:t>
      </w:r>
    </w:p>
    <w:p w14:paraId="0E30DFB8" w14:textId="77777777" w:rsidR="00F3206B" w:rsidRPr="00EA7772" w:rsidRDefault="00F3206B" w:rsidP="00F3206B">
      <w:pPr>
        <w:pStyle w:val="a6"/>
        <w:ind w:left="960" w:hanging="720"/>
      </w:pPr>
      <w:r w:rsidRPr="00EA7772">
        <w:t>（四）各級人民委員會：依據政府之授權，負責轄區投資執行之管理。</w:t>
      </w:r>
    </w:p>
    <w:p w14:paraId="04034F51" w14:textId="5BCFE476" w:rsidR="00F3206B" w:rsidRPr="00EA7772" w:rsidRDefault="00F3206B" w:rsidP="00F3206B">
      <w:pPr>
        <w:pStyle w:val="a6"/>
        <w:ind w:left="960" w:hanging="720"/>
      </w:pPr>
      <w:r w:rsidRPr="00EA7772">
        <w:t>（五）各省及直轄市之</w:t>
      </w:r>
      <w:r w:rsidR="00E27F5D" w:rsidRPr="00EA7772">
        <w:t>計畫</w:t>
      </w:r>
      <w:r w:rsidRPr="00EA7772">
        <w:t>投資廳、工業區管理局或經濟特區管理局：負責各省及直轄市省市投資業務。</w:t>
      </w:r>
    </w:p>
    <w:p w14:paraId="0E06961E" w14:textId="77777777" w:rsidR="00F3206B" w:rsidRPr="00EA7772" w:rsidRDefault="00F3206B" w:rsidP="00225BF3">
      <w:pPr>
        <w:pStyle w:val="a4"/>
        <w:spacing w:before="257" w:after="257"/>
        <w:ind w:left="640" w:hanging="640"/>
        <w:rPr>
          <w:color w:val="auto"/>
          <w:lang w:eastAsia="zh-TW"/>
        </w:rPr>
      </w:pPr>
      <w:r w:rsidRPr="00EA7772">
        <w:rPr>
          <w:color w:val="auto"/>
          <w:lang w:eastAsia="zh-TW"/>
        </w:rPr>
        <w:t>三、投資獎勵措施：</w:t>
      </w:r>
    </w:p>
    <w:p w14:paraId="2DB9BF83" w14:textId="77777777" w:rsidR="00F3206B" w:rsidRPr="00EA7772" w:rsidRDefault="00F3206B" w:rsidP="00F3206B">
      <w:pPr>
        <w:pStyle w:val="a6"/>
        <w:ind w:left="960" w:hanging="720"/>
      </w:pPr>
      <w:r w:rsidRPr="00EA7772">
        <w:t>（一）租稅優惠</w:t>
      </w:r>
    </w:p>
    <w:p w14:paraId="49F4CA6C" w14:textId="77777777" w:rsidR="00F3206B" w:rsidRPr="00EA7772" w:rsidRDefault="00F3206B" w:rsidP="00F3206B">
      <w:pPr>
        <w:pStyle w:val="af1"/>
        <w:ind w:left="1440" w:hanging="480"/>
        <w:rPr>
          <w:lang w:eastAsia="zh-TW"/>
        </w:rPr>
      </w:pPr>
      <w:r w:rsidRPr="00EA7772">
        <w:rPr>
          <w:lang w:eastAsia="zh-TW"/>
        </w:rPr>
        <w:t>１、營利事業所得稅</w:t>
      </w:r>
    </w:p>
    <w:p w14:paraId="4F06762A" w14:textId="77777777" w:rsidR="00F3206B" w:rsidRPr="00EA7772" w:rsidRDefault="00F3206B" w:rsidP="00F3206B">
      <w:pPr>
        <w:pStyle w:val="af7"/>
        <w:ind w:left="1440" w:firstLine="480"/>
        <w:rPr>
          <w:lang w:eastAsia="zh-TW"/>
        </w:rPr>
      </w:pPr>
      <w:r w:rsidRPr="00EA7772">
        <w:rPr>
          <w:lang w:eastAsia="zh-TW"/>
        </w:rPr>
        <w:t>依現行法令規定，自</w:t>
      </w:r>
      <w:r w:rsidRPr="00EA7772">
        <w:rPr>
          <w:lang w:eastAsia="zh-TW"/>
        </w:rPr>
        <w:t>2016</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日起降至</w:t>
      </w:r>
      <w:r w:rsidRPr="00EA7772">
        <w:rPr>
          <w:lang w:eastAsia="zh-TW"/>
        </w:rPr>
        <w:t>20%</w:t>
      </w:r>
      <w:r w:rsidRPr="00EA7772">
        <w:rPr>
          <w:lang w:eastAsia="zh-TW"/>
        </w:rPr>
        <w:t>。</w:t>
      </w:r>
    </w:p>
    <w:p w14:paraId="45EFF66F" w14:textId="77777777" w:rsidR="00F3206B" w:rsidRPr="00EA7772" w:rsidRDefault="00F3206B" w:rsidP="00F3206B">
      <w:pPr>
        <w:pStyle w:val="11"/>
        <w:ind w:left="1800" w:hanging="600"/>
      </w:pPr>
      <w:r w:rsidRPr="00EA7772">
        <w:t>（</w:t>
      </w:r>
      <w:r w:rsidRPr="00EA7772">
        <w:t>1</w:t>
      </w:r>
      <w:r w:rsidRPr="00EA7772">
        <w:t>）自企業營業獲利之年起</w:t>
      </w:r>
      <w:r w:rsidRPr="00EA7772">
        <w:t>15</w:t>
      </w:r>
      <w:r w:rsidRPr="00EA7772">
        <w:t>年內，適用</w:t>
      </w:r>
      <w:r w:rsidRPr="00EA7772">
        <w:t>10%</w:t>
      </w:r>
      <w:r w:rsidRPr="00EA7772">
        <w:t>營利事業所得稅稅率之對象，主要適用範圍包括：</w:t>
      </w:r>
    </w:p>
    <w:p w14:paraId="21CDDD9D" w14:textId="77777777" w:rsidR="00F3206B" w:rsidRPr="00EA7772" w:rsidRDefault="00F3206B" w:rsidP="00F3206B">
      <w:pPr>
        <w:pStyle w:val="Afc"/>
        <w:ind w:left="1800" w:hanging="360"/>
      </w:pPr>
      <w:r w:rsidRPr="00EA7772">
        <w:t>A.</w:t>
      </w:r>
      <w:r w:rsidRPr="00EA7772">
        <w:tab/>
      </w:r>
      <w:r w:rsidRPr="00EA7772">
        <w:t>在社經條件特別困難之地區、經濟特區、高科技園區新設置之企業；</w:t>
      </w:r>
    </w:p>
    <w:p w14:paraId="71BB88FA" w14:textId="77777777" w:rsidR="00F3206B" w:rsidRPr="00EA7772" w:rsidRDefault="00F3206B" w:rsidP="00F3206B">
      <w:pPr>
        <w:pStyle w:val="Afc"/>
        <w:ind w:left="1800" w:hanging="360"/>
      </w:pPr>
      <w:r w:rsidRPr="00EA7772">
        <w:lastRenderedPageBreak/>
        <w:t>B.</w:t>
      </w:r>
      <w:r w:rsidRPr="00EA7772">
        <w:tab/>
      </w:r>
      <w:r w:rsidRPr="00EA7772">
        <w:t>執行新之投資案包括：科技研發、高科技育成、重要之基礎設施投資開發、軟體產品生產、複合材料、輕型建材以及稀有材料等生產、潔淨能源、生物科技開發及環保等投資案；</w:t>
      </w:r>
    </w:p>
    <w:p w14:paraId="4282E0D2" w14:textId="77777777" w:rsidR="00F3206B" w:rsidRPr="00EA7772" w:rsidRDefault="00F3206B" w:rsidP="00F3206B">
      <w:pPr>
        <w:pStyle w:val="Afc"/>
        <w:ind w:left="1800" w:hanging="360"/>
      </w:pPr>
      <w:r w:rsidRPr="00EA7772">
        <w:t>C.</w:t>
      </w:r>
      <w:r w:rsidRPr="00EA7772">
        <w:tab/>
      </w:r>
      <w:r w:rsidRPr="00EA7772">
        <w:t>依高科技法規定應用高科技之高科技企業、農業企業；</w:t>
      </w:r>
    </w:p>
    <w:p w14:paraId="31F7B7D3" w14:textId="77777777" w:rsidR="00F3206B" w:rsidRPr="00EA7772" w:rsidRDefault="00F3206B" w:rsidP="00F3206B">
      <w:pPr>
        <w:pStyle w:val="Afc"/>
        <w:ind w:left="1800" w:hanging="360"/>
      </w:pPr>
      <w:r w:rsidRPr="00EA7772">
        <w:t>D.</w:t>
      </w:r>
      <w:r w:rsidRPr="00EA7772">
        <w:tab/>
      </w:r>
      <w:r w:rsidRPr="00EA7772">
        <w:t>符合投資金額規模（最少為</w:t>
      </w:r>
      <w:r w:rsidRPr="00EA7772">
        <w:t>6</w:t>
      </w:r>
      <w:r w:rsidRPr="00EA7772">
        <w:t>兆越盾）及達年營業額門檻（至少為</w:t>
      </w:r>
      <w:r w:rsidRPr="00EA7772">
        <w:t>10</w:t>
      </w:r>
      <w:r w:rsidRPr="00EA7772">
        <w:t>兆越盾）及僱用大量員工（</w:t>
      </w:r>
      <w:r w:rsidRPr="00EA7772">
        <w:t>3,000</w:t>
      </w:r>
      <w:r w:rsidRPr="00EA7772">
        <w:t>名員工以上）之企業。</w:t>
      </w:r>
    </w:p>
    <w:p w14:paraId="0753E3D6" w14:textId="77777777" w:rsidR="00F3206B" w:rsidRPr="00EA7772" w:rsidRDefault="00F3206B" w:rsidP="00F3206B">
      <w:pPr>
        <w:pStyle w:val="11"/>
        <w:ind w:left="1800" w:hanging="600"/>
      </w:pPr>
      <w:r w:rsidRPr="00EA7772">
        <w:t>（</w:t>
      </w:r>
      <w:r w:rsidRPr="00EA7772">
        <w:t>2</w:t>
      </w:r>
      <w:r w:rsidRPr="00EA7772">
        <w:t>）獲享</w:t>
      </w:r>
      <w:r w:rsidRPr="00EA7772">
        <w:t>10%</w:t>
      </w:r>
      <w:r w:rsidRPr="00EA7772">
        <w:t>營利事業所得稅稅率的主要適用範圍包括：</w:t>
      </w:r>
    </w:p>
    <w:p w14:paraId="3858357A" w14:textId="77777777" w:rsidR="00F3206B" w:rsidRPr="00EA7772" w:rsidRDefault="00F3206B" w:rsidP="00F3206B">
      <w:pPr>
        <w:pStyle w:val="Afc"/>
        <w:ind w:left="1800" w:hanging="360"/>
      </w:pPr>
      <w:r w:rsidRPr="00EA7772">
        <w:t>A.</w:t>
      </w:r>
      <w:r w:rsidRPr="00EA7772">
        <w:tab/>
      </w:r>
      <w:r w:rsidRPr="00EA7772">
        <w:t>從事教育培訓、職訓、衛生、文化、體育及環境等社會化投資案；</w:t>
      </w:r>
    </w:p>
    <w:p w14:paraId="2B084DA8" w14:textId="77777777" w:rsidR="00F3206B" w:rsidRPr="00EA7772" w:rsidRDefault="00F3206B" w:rsidP="00F3206B">
      <w:pPr>
        <w:pStyle w:val="Afc"/>
        <w:ind w:left="1800" w:hanging="360"/>
      </w:pPr>
      <w:r w:rsidRPr="00EA7772">
        <w:t>B.</w:t>
      </w:r>
      <w:r w:rsidRPr="00EA7772">
        <w:tab/>
      </w:r>
      <w:r w:rsidRPr="00EA7772">
        <w:t>依房屋法第</w:t>
      </w:r>
      <w:r w:rsidRPr="00EA7772">
        <w:t>53</w:t>
      </w:r>
      <w:r w:rsidRPr="00EA7772">
        <w:t>條規定之對象進行用於售出、租出、租賃等社會住宅之投資開發經營案；</w:t>
      </w:r>
    </w:p>
    <w:p w14:paraId="7897F2AE" w14:textId="77777777" w:rsidR="00F3206B" w:rsidRPr="00EA7772" w:rsidRDefault="00F3206B" w:rsidP="00F3206B">
      <w:pPr>
        <w:pStyle w:val="Afc"/>
        <w:ind w:left="1800" w:hanging="360"/>
      </w:pPr>
      <w:r w:rsidRPr="00EA7772">
        <w:t>C</w:t>
      </w:r>
      <w:r w:rsidR="005478D3" w:rsidRPr="00EA7772">
        <w:t>.</w:t>
      </w:r>
      <w:r w:rsidR="005478D3" w:rsidRPr="00EA7772">
        <w:tab/>
      </w:r>
      <w:r w:rsidRPr="00EA7772">
        <w:t>從事以下項目所獲得之收入包括：造林維護、在經社條件艱困地區進行之農、林、水產養殖案，種植物、養蓄之動物培植、培育及配種等生產，鹽巴開採及精製生產等；</w:t>
      </w:r>
    </w:p>
    <w:p w14:paraId="7845F671" w14:textId="77777777" w:rsidR="00F3206B" w:rsidRPr="00EA7772" w:rsidRDefault="00F3206B" w:rsidP="00F3206B">
      <w:pPr>
        <w:pStyle w:val="11"/>
        <w:ind w:left="1800" w:hanging="600"/>
      </w:pPr>
      <w:r w:rsidRPr="00EA7772">
        <w:t>（</w:t>
      </w:r>
      <w:r w:rsidRPr="00EA7772">
        <w:t>3</w:t>
      </w:r>
      <w:r w:rsidRPr="00EA7772">
        <w:t>）自</w:t>
      </w:r>
      <w:r w:rsidRPr="00EA7772">
        <w:t>2016</w:t>
      </w:r>
      <w:r w:rsidRPr="00EA7772">
        <w:t>年</w:t>
      </w:r>
      <w:r w:rsidRPr="00EA7772">
        <w:t>1</w:t>
      </w:r>
      <w:r w:rsidRPr="00EA7772">
        <w:t>月</w:t>
      </w:r>
      <w:r w:rsidRPr="00EA7772">
        <w:t>1</w:t>
      </w:r>
      <w:r w:rsidRPr="00EA7772">
        <w:t>日起微型金融機構、人民信用基金獲享</w:t>
      </w:r>
      <w:r w:rsidRPr="00EA7772">
        <w:t>17%</w:t>
      </w:r>
      <w:r w:rsidRPr="00EA7772">
        <w:t>之營利事業所得稅率。</w:t>
      </w:r>
    </w:p>
    <w:p w14:paraId="2F0C495C" w14:textId="77777777" w:rsidR="00F3206B" w:rsidRPr="00EA7772" w:rsidRDefault="00F3206B" w:rsidP="00F3206B">
      <w:pPr>
        <w:pStyle w:val="af1"/>
        <w:ind w:left="1440" w:hanging="480"/>
        <w:rPr>
          <w:lang w:eastAsia="zh-TW"/>
        </w:rPr>
      </w:pPr>
      <w:r w:rsidRPr="00EA7772">
        <w:rPr>
          <w:lang w:eastAsia="zh-TW"/>
        </w:rPr>
        <w:t>1.1</w:t>
      </w:r>
      <w:r w:rsidRPr="00EA7772">
        <w:rPr>
          <w:lang w:eastAsia="zh-TW"/>
        </w:rPr>
        <w:t>、營利事業所得稅減免期間之優惠待遇</w:t>
      </w:r>
    </w:p>
    <w:p w14:paraId="05670F17" w14:textId="77777777" w:rsidR="00F3206B" w:rsidRPr="00EA7772" w:rsidRDefault="00F3206B" w:rsidP="00F3206B">
      <w:pPr>
        <w:pStyle w:val="11"/>
        <w:ind w:left="1800" w:hanging="600"/>
      </w:pPr>
      <w:r w:rsidRPr="00EA7772">
        <w:t>（</w:t>
      </w:r>
      <w:r w:rsidRPr="00EA7772">
        <w:t>1</w:t>
      </w:r>
      <w:r w:rsidRPr="00EA7772">
        <w:t>）應用高科技之農業企業獲免營利事業所得稅之期間不得超過</w:t>
      </w:r>
      <w:r w:rsidRPr="00EA7772">
        <w:t>4</w:t>
      </w:r>
      <w:r w:rsidRPr="00EA7772">
        <w:t>年，並於嗣後最多</w:t>
      </w:r>
      <w:r w:rsidRPr="00EA7772">
        <w:t>9</w:t>
      </w:r>
      <w:r w:rsidRPr="00EA7772">
        <w:t>年獲減一半。</w:t>
      </w:r>
    </w:p>
    <w:p w14:paraId="5DBA8F77" w14:textId="77777777" w:rsidR="00F3206B" w:rsidRPr="00EA7772" w:rsidRDefault="00F3206B" w:rsidP="00F3206B">
      <w:pPr>
        <w:pStyle w:val="11"/>
        <w:ind w:left="1800" w:hanging="600"/>
      </w:pPr>
      <w:r w:rsidRPr="00EA7772">
        <w:t>（</w:t>
      </w:r>
      <w:r w:rsidRPr="00EA7772">
        <w:t>2</w:t>
      </w:r>
      <w:r w:rsidRPr="00EA7772">
        <w:t>）新投資案以及在工業區內執行新投資案（在經社條件順利之地區設置之工業區除外）獲免營利事業所得稅之期間不得超過</w:t>
      </w:r>
      <w:r w:rsidRPr="00EA7772">
        <w:t>2</w:t>
      </w:r>
      <w:r w:rsidRPr="00EA7772">
        <w:t>年，並於嗣後最多</w:t>
      </w:r>
      <w:r w:rsidRPr="00EA7772">
        <w:t>4</w:t>
      </w:r>
      <w:r w:rsidRPr="00EA7772">
        <w:t>年獲減一半。</w:t>
      </w:r>
    </w:p>
    <w:p w14:paraId="591EA537" w14:textId="77777777" w:rsidR="00F3206B" w:rsidRPr="00EA7772" w:rsidRDefault="00F3206B" w:rsidP="00F3206B">
      <w:pPr>
        <w:pStyle w:val="11"/>
        <w:ind w:left="1800" w:hanging="600"/>
      </w:pPr>
      <w:r w:rsidRPr="00EA7772">
        <w:t>（</w:t>
      </w:r>
      <w:r w:rsidRPr="00EA7772">
        <w:t>3</w:t>
      </w:r>
      <w:r w:rsidRPr="00EA7772">
        <w:t>）新投資案的營利事業所得稅減免期間係自營業獲利之第一年起計算。倘自投資案營業獲利之第一年起首</w:t>
      </w:r>
      <w:r w:rsidRPr="00EA7772">
        <w:t>3</w:t>
      </w:r>
      <w:r w:rsidRPr="00EA7772">
        <w:t>年內營業無利者，其營利事業所得稅減免期間則自第</w:t>
      </w:r>
      <w:r w:rsidRPr="00EA7772">
        <w:t>4</w:t>
      </w:r>
      <w:r w:rsidRPr="00EA7772">
        <w:t>年起計算。高科技企業、應用</w:t>
      </w:r>
      <w:r w:rsidRPr="00EA7772">
        <w:lastRenderedPageBreak/>
        <w:t>高科技之農業企業的營利事業所得稅減免期間係自獲核發高科技企業、應用高科技之農業企業等證書之日起計算。</w:t>
      </w:r>
    </w:p>
    <w:p w14:paraId="07B518C8" w14:textId="77777777" w:rsidR="00F3206B" w:rsidRPr="00EA7772" w:rsidRDefault="00F3206B" w:rsidP="005478D3">
      <w:pPr>
        <w:pStyle w:val="af1"/>
        <w:ind w:left="1440" w:hanging="480"/>
        <w:rPr>
          <w:lang w:eastAsia="zh-TW"/>
        </w:rPr>
      </w:pPr>
      <w:r w:rsidRPr="00EA7772">
        <w:rPr>
          <w:lang w:eastAsia="zh-TW"/>
        </w:rPr>
        <w:t>1.2</w:t>
      </w:r>
      <w:r w:rsidRPr="00EA7772">
        <w:rPr>
          <w:lang w:eastAsia="zh-TW"/>
        </w:rPr>
        <w:t>、其他營利事業所得稅減免對象（第</w:t>
      </w:r>
      <w:r w:rsidRPr="00EA7772">
        <w:rPr>
          <w:lang w:eastAsia="zh-TW"/>
        </w:rPr>
        <w:t>15</w:t>
      </w:r>
      <w:r w:rsidRPr="00EA7772">
        <w:rPr>
          <w:lang w:eastAsia="zh-TW"/>
        </w:rPr>
        <w:t>條）</w:t>
      </w:r>
    </w:p>
    <w:p w14:paraId="4984766A" w14:textId="77777777" w:rsidR="00F3206B" w:rsidRPr="00EA7772" w:rsidRDefault="00F3206B" w:rsidP="00F3206B">
      <w:pPr>
        <w:pStyle w:val="11"/>
        <w:ind w:left="1800" w:hanging="600"/>
      </w:pPr>
      <w:r w:rsidRPr="00EA7772">
        <w:t>（</w:t>
      </w:r>
      <w:r w:rsidRPr="00EA7772">
        <w:t>1</w:t>
      </w:r>
      <w:r w:rsidRPr="00EA7772">
        <w:t>）僱用多數女性勞工之企業：從事工業、營造及運輸業之企業有僱用諸多女性勞工，其支付女性勞工之費用得作為該企業之營利事業所得稅之減額。</w:t>
      </w:r>
    </w:p>
    <w:p w14:paraId="79BF9E77" w14:textId="77777777" w:rsidR="00F3206B" w:rsidRPr="00EA7772" w:rsidRDefault="00F3206B" w:rsidP="00F3206B">
      <w:pPr>
        <w:pStyle w:val="11"/>
        <w:ind w:left="1800" w:hanging="600"/>
      </w:pPr>
      <w:r w:rsidRPr="00EA7772">
        <w:t>（</w:t>
      </w:r>
      <w:r w:rsidRPr="00EA7772">
        <w:t>2</w:t>
      </w:r>
      <w:r w:rsidRPr="00EA7772">
        <w:t>）僱用少數民族勞工之企業：對於有僱用諸多少數民族勞工之企業，其支付少數民族勞工之費用得作為該企業之營利事業所得稅之減額。</w:t>
      </w:r>
    </w:p>
    <w:p w14:paraId="472F32E4" w14:textId="77777777" w:rsidR="00F3206B" w:rsidRPr="00EA7772" w:rsidRDefault="00F3206B" w:rsidP="00F3206B">
      <w:pPr>
        <w:pStyle w:val="11"/>
        <w:ind w:left="1800" w:hanging="600"/>
      </w:pPr>
      <w:r w:rsidRPr="00EA7772">
        <w:t>（</w:t>
      </w:r>
      <w:r w:rsidRPr="00EA7772">
        <w:t>3</w:t>
      </w:r>
      <w:r w:rsidRPr="00EA7772">
        <w:t>）執行優先領先之技術移轉之企業向在經社條件艱困之地區的組織、自然人移轉技術，則在因技術移轉而獲得之所得部分獲減營利事業所得稅之一半。</w:t>
      </w:r>
    </w:p>
    <w:p w14:paraId="78C031D0" w14:textId="77777777" w:rsidR="00F3206B" w:rsidRPr="00EA7772" w:rsidRDefault="00F3206B" w:rsidP="00F3206B">
      <w:pPr>
        <w:pStyle w:val="af1"/>
        <w:ind w:left="1440" w:hanging="480"/>
        <w:rPr>
          <w:lang w:eastAsia="zh-TW"/>
        </w:rPr>
      </w:pPr>
      <w:r w:rsidRPr="00EA7772">
        <w:rPr>
          <w:lang w:eastAsia="zh-TW"/>
        </w:rPr>
        <w:t>２、免繳進口關稅之進口貨品</w:t>
      </w:r>
    </w:p>
    <w:p w14:paraId="0043E25E" w14:textId="77777777" w:rsidR="00F3206B" w:rsidRPr="00EA7772" w:rsidRDefault="00F3206B" w:rsidP="00F3206B">
      <w:pPr>
        <w:pStyle w:val="af7"/>
        <w:ind w:left="1440" w:firstLine="480"/>
        <w:rPr>
          <w:lang w:eastAsia="zh-TW"/>
        </w:rPr>
      </w:pPr>
      <w:r w:rsidRPr="00EA7772">
        <w:rPr>
          <w:lang w:eastAsia="zh-TW"/>
        </w:rPr>
        <w:t>依據越南規定，享有投資優惠（不論以投資地區或投資產業）之對象購置固定資產之進口貨品亦有免繳進口稅之優惠。</w:t>
      </w:r>
    </w:p>
    <w:p w14:paraId="5BD9E575" w14:textId="77777777" w:rsidR="00F3206B" w:rsidRPr="00EA7772" w:rsidRDefault="00F3206B" w:rsidP="00F3206B">
      <w:pPr>
        <w:pStyle w:val="af1"/>
        <w:ind w:left="1440" w:hanging="480"/>
        <w:rPr>
          <w:lang w:eastAsia="zh-TW"/>
        </w:rPr>
      </w:pPr>
      <w:r w:rsidRPr="00EA7772">
        <w:rPr>
          <w:lang w:eastAsia="zh-TW"/>
        </w:rPr>
        <w:t>３、其他優惠措施：在經濟社會情況特別艱難之地區之投資案，可豁免土地及水面租金。</w:t>
      </w:r>
    </w:p>
    <w:p w14:paraId="04127819" w14:textId="0B3348FA" w:rsidR="0054684E" w:rsidRPr="00EA7772" w:rsidRDefault="0054684E" w:rsidP="00225BF3">
      <w:pPr>
        <w:pStyle w:val="af1"/>
        <w:ind w:left="1440" w:hanging="480"/>
        <w:rPr>
          <w:lang w:eastAsia="zh-TW"/>
        </w:rPr>
      </w:pPr>
      <w:r w:rsidRPr="00EA7772">
        <w:rPr>
          <w:lang w:eastAsia="zh-TW"/>
        </w:rPr>
        <w:t>3.1</w:t>
      </w:r>
      <w:r w:rsidR="00225BF3" w:rsidRPr="00EA7772">
        <w:rPr>
          <w:rFonts w:hint="eastAsia"/>
          <w:lang w:eastAsia="zh-TW"/>
        </w:rPr>
        <w:tab/>
      </w:r>
      <w:r w:rsidRPr="00EA7772">
        <w:rPr>
          <w:rFonts w:hint="eastAsia"/>
          <w:lang w:eastAsia="zh-TW"/>
        </w:rPr>
        <w:t>越南政府另於</w:t>
      </w:r>
      <w:r w:rsidRPr="00EA7772">
        <w:rPr>
          <w:lang w:eastAsia="zh-TW"/>
        </w:rPr>
        <w:t>2024</w:t>
      </w:r>
      <w:r w:rsidRPr="00EA7772">
        <w:rPr>
          <w:rFonts w:hint="eastAsia"/>
          <w:lang w:eastAsia="zh-TW"/>
        </w:rPr>
        <w:t>年</w:t>
      </w:r>
      <w:r w:rsidRPr="00EA7772">
        <w:rPr>
          <w:rFonts w:hint="eastAsia"/>
          <w:lang w:eastAsia="zh-TW"/>
        </w:rPr>
        <w:t>12</w:t>
      </w:r>
      <w:r w:rsidRPr="00EA7772">
        <w:rPr>
          <w:rFonts w:hint="eastAsia"/>
          <w:lang w:eastAsia="zh-TW"/>
        </w:rPr>
        <w:t>月</w:t>
      </w:r>
      <w:r w:rsidRPr="00EA7772">
        <w:rPr>
          <w:lang w:eastAsia="zh-TW"/>
        </w:rPr>
        <w:t>31</w:t>
      </w:r>
      <w:r w:rsidRPr="00EA7772">
        <w:rPr>
          <w:rFonts w:hint="eastAsia"/>
          <w:lang w:eastAsia="zh-TW"/>
        </w:rPr>
        <w:t>日通過第</w:t>
      </w:r>
      <w:r w:rsidRPr="00EA7772">
        <w:rPr>
          <w:lang w:eastAsia="zh-TW"/>
        </w:rPr>
        <w:t>180</w:t>
      </w:r>
      <w:r w:rsidRPr="00EA7772">
        <w:rPr>
          <w:rFonts w:hint="eastAsia"/>
          <w:lang w:eastAsia="zh-TW"/>
        </w:rPr>
        <w:t>/</w:t>
      </w:r>
      <w:r w:rsidRPr="00EA7772">
        <w:rPr>
          <w:lang w:eastAsia="zh-TW"/>
        </w:rPr>
        <w:t>2024</w:t>
      </w:r>
      <w:r w:rsidRPr="00EA7772">
        <w:rPr>
          <w:rFonts w:hint="eastAsia"/>
          <w:lang w:eastAsia="zh-TW"/>
        </w:rPr>
        <w:t>/ND-CP</w:t>
      </w:r>
      <w:r w:rsidRPr="00EA7772">
        <w:rPr>
          <w:rFonts w:hint="eastAsia"/>
          <w:lang w:eastAsia="zh-TW"/>
        </w:rPr>
        <w:t>號議定，規定自</w:t>
      </w:r>
      <w:r w:rsidRPr="00EA7772">
        <w:rPr>
          <w:lang w:eastAsia="zh-TW"/>
        </w:rPr>
        <w:t>2025</w:t>
      </w:r>
      <w:r w:rsidRPr="00EA7772">
        <w:rPr>
          <w:rFonts w:hint="eastAsia"/>
          <w:lang w:eastAsia="zh-TW"/>
        </w:rPr>
        <w:t>年</w:t>
      </w:r>
      <w:r w:rsidRPr="00EA7772">
        <w:rPr>
          <w:rFonts w:hint="eastAsia"/>
          <w:lang w:eastAsia="zh-TW"/>
        </w:rPr>
        <w:t>1</w:t>
      </w:r>
      <w:r w:rsidRPr="00EA7772">
        <w:rPr>
          <w:rFonts w:hint="eastAsia"/>
          <w:lang w:eastAsia="zh-TW"/>
        </w:rPr>
        <w:t>月</w:t>
      </w:r>
      <w:r w:rsidRPr="00EA7772">
        <w:rPr>
          <w:rFonts w:hint="eastAsia"/>
          <w:lang w:eastAsia="zh-TW"/>
        </w:rPr>
        <w:t>1</w:t>
      </w:r>
      <w:r w:rsidRPr="00EA7772">
        <w:rPr>
          <w:rFonts w:hint="eastAsia"/>
          <w:lang w:eastAsia="zh-TW"/>
        </w:rPr>
        <w:t>日至</w:t>
      </w:r>
      <w:r w:rsidRPr="00EA7772">
        <w:rPr>
          <w:rFonts w:hint="eastAsia"/>
          <w:lang w:eastAsia="zh-TW"/>
        </w:rPr>
        <w:t>6</w:t>
      </w:r>
      <w:r w:rsidRPr="00EA7772">
        <w:rPr>
          <w:rFonts w:hint="eastAsia"/>
          <w:lang w:eastAsia="zh-TW"/>
        </w:rPr>
        <w:t>月</w:t>
      </w:r>
      <w:r w:rsidRPr="00EA7772">
        <w:rPr>
          <w:rFonts w:hint="eastAsia"/>
          <w:lang w:eastAsia="zh-TW"/>
        </w:rPr>
        <w:t>30</w:t>
      </w:r>
      <w:r w:rsidRPr="00EA7772">
        <w:rPr>
          <w:rFonts w:hint="eastAsia"/>
          <w:lang w:eastAsia="zh-TW"/>
        </w:rPr>
        <w:t>日止，適用稅率從</w:t>
      </w:r>
      <w:r w:rsidRPr="00EA7772">
        <w:rPr>
          <w:rFonts w:hint="eastAsia"/>
          <w:lang w:eastAsia="zh-TW"/>
        </w:rPr>
        <w:t>10%</w:t>
      </w:r>
      <w:r w:rsidRPr="00EA7772">
        <w:rPr>
          <w:rFonts w:hint="eastAsia"/>
          <w:lang w:eastAsia="zh-TW"/>
        </w:rPr>
        <w:t>再調降至</w:t>
      </w:r>
      <w:r w:rsidRPr="00EA7772">
        <w:rPr>
          <w:rFonts w:hint="eastAsia"/>
          <w:lang w:eastAsia="zh-TW"/>
        </w:rPr>
        <w:t>8%</w:t>
      </w:r>
      <w:r w:rsidRPr="00EA7772">
        <w:rPr>
          <w:rFonts w:hint="eastAsia"/>
          <w:lang w:eastAsia="zh-TW"/>
        </w:rPr>
        <w:t>，</w:t>
      </w:r>
      <w:r w:rsidRPr="00EA7772">
        <w:rPr>
          <w:lang w:eastAsia="zh-TW"/>
        </w:rPr>
        <w:t>惟此規定不適用於電信、金融、銀行、證券、保險、房地產、金屬及其製品、礦產品（不包括採礦）、煤礦及煉油、化學品及適用特殊稅率的貨品及服務。越南政府也會在上述措施終止實施後，於</w:t>
      </w:r>
      <w:r w:rsidRPr="00EA7772">
        <w:rPr>
          <w:lang w:eastAsia="zh-TW"/>
        </w:rPr>
        <w:t>2025</w:t>
      </w:r>
      <w:r w:rsidRPr="00EA7772">
        <w:rPr>
          <w:lang w:eastAsia="zh-TW"/>
        </w:rPr>
        <w:t>年中旬向總理府提交報告</w:t>
      </w:r>
      <w:r w:rsidRPr="00EA7772">
        <w:rPr>
          <w:rFonts w:hint="eastAsia"/>
          <w:lang w:eastAsia="zh-TW"/>
        </w:rPr>
        <w:t>。</w:t>
      </w:r>
    </w:p>
    <w:p w14:paraId="53960443" w14:textId="4BF0B6B0" w:rsidR="0054684E" w:rsidRPr="00EA7772" w:rsidRDefault="0054684E" w:rsidP="00AD7D5D">
      <w:pPr>
        <w:pStyle w:val="af1"/>
        <w:ind w:left="1440" w:hanging="480"/>
      </w:pPr>
      <w:r w:rsidRPr="00EA7772">
        <w:rPr>
          <w:rFonts w:hint="eastAsia"/>
          <w:lang w:eastAsia="zh-TW"/>
        </w:rPr>
        <w:t>3.2</w:t>
      </w:r>
      <w:r w:rsidR="00225BF3" w:rsidRPr="00EA7772">
        <w:rPr>
          <w:rFonts w:hint="eastAsia"/>
          <w:lang w:eastAsia="zh-TW"/>
        </w:rPr>
        <w:tab/>
      </w:r>
      <w:r w:rsidRPr="00EA7772">
        <w:rPr>
          <w:rFonts w:hint="eastAsia"/>
          <w:lang w:eastAsia="zh-TW"/>
        </w:rPr>
        <w:t>越南政府於去</w:t>
      </w:r>
      <w:r w:rsidR="00891210" w:rsidRPr="00EA7772">
        <w:rPr>
          <w:rFonts w:hint="eastAsia"/>
          <w:lang w:eastAsia="zh-TW"/>
        </w:rPr>
        <w:t>（</w:t>
      </w:r>
      <w:r w:rsidRPr="00EA7772">
        <w:rPr>
          <w:rFonts w:hint="eastAsia"/>
          <w:lang w:eastAsia="zh-TW"/>
        </w:rPr>
        <w:t>2024</w:t>
      </w:r>
      <w:r w:rsidR="00891210" w:rsidRPr="00EA7772">
        <w:rPr>
          <w:rFonts w:hint="eastAsia"/>
          <w:lang w:eastAsia="zh-TW"/>
        </w:rPr>
        <w:t>）</w:t>
      </w:r>
      <w:r w:rsidRPr="00EA7772">
        <w:rPr>
          <w:rFonts w:hint="eastAsia"/>
          <w:lang w:eastAsia="zh-TW"/>
        </w:rPr>
        <w:t>年</w:t>
      </w:r>
      <w:r w:rsidRPr="00EA7772">
        <w:rPr>
          <w:rFonts w:hint="eastAsia"/>
          <w:lang w:eastAsia="zh-TW"/>
        </w:rPr>
        <w:t>12</w:t>
      </w:r>
      <w:r w:rsidRPr="00EA7772">
        <w:rPr>
          <w:rFonts w:hint="eastAsia"/>
          <w:lang w:eastAsia="zh-TW"/>
        </w:rPr>
        <w:t>月</w:t>
      </w:r>
      <w:r w:rsidRPr="00EA7772">
        <w:rPr>
          <w:rFonts w:hint="eastAsia"/>
          <w:lang w:eastAsia="zh-TW"/>
        </w:rPr>
        <w:t>31</w:t>
      </w:r>
      <w:r w:rsidRPr="00EA7772">
        <w:rPr>
          <w:rFonts w:hint="eastAsia"/>
          <w:lang w:eastAsia="zh-TW"/>
        </w:rPr>
        <w:t>日發布第</w:t>
      </w:r>
      <w:r w:rsidRPr="00EA7772">
        <w:rPr>
          <w:rFonts w:hint="eastAsia"/>
          <w:lang w:eastAsia="zh-TW"/>
        </w:rPr>
        <w:t>182/2024/ND-CP</w:t>
      </w:r>
      <w:r w:rsidRPr="00EA7772">
        <w:rPr>
          <w:rFonts w:hint="eastAsia"/>
          <w:lang w:eastAsia="zh-TW"/>
        </w:rPr>
        <w:t>號議</w:t>
      </w:r>
      <w:r w:rsidRPr="00EA7772">
        <w:rPr>
          <w:rFonts w:hint="eastAsia"/>
          <w:lang w:val="vi-VN"/>
        </w:rPr>
        <w:t>定，有關「投資基金成立、管理及使用相關議定」</w:t>
      </w:r>
      <w:r w:rsidR="00891210" w:rsidRPr="00EA7772">
        <w:rPr>
          <w:rFonts w:hint="eastAsia"/>
          <w:lang w:val="vi-VN"/>
        </w:rPr>
        <w:t>（</w:t>
      </w:r>
      <w:r w:rsidRPr="00EA7772">
        <w:rPr>
          <w:rFonts w:hint="eastAsia"/>
          <w:lang w:val="vi-VN"/>
        </w:rPr>
        <w:t>以下簡稱高科</w:t>
      </w:r>
      <w:r w:rsidRPr="00EA7772">
        <w:rPr>
          <w:rFonts w:hint="eastAsia"/>
        </w:rPr>
        <w:t>技基</w:t>
      </w:r>
      <w:r w:rsidRPr="00EA7772">
        <w:rPr>
          <w:rFonts w:hint="eastAsia"/>
        </w:rPr>
        <w:lastRenderedPageBreak/>
        <w:t>金</w:t>
      </w:r>
      <w:r w:rsidR="00891210" w:rsidRPr="00EA7772">
        <w:rPr>
          <w:rFonts w:hint="eastAsia"/>
        </w:rPr>
        <w:t>）</w:t>
      </w:r>
      <w:r w:rsidRPr="00EA7772">
        <w:rPr>
          <w:rFonts w:hint="eastAsia"/>
        </w:rPr>
        <w:t>，該基金將用於提升越南高科技產業發展，針對越南高科技企業</w:t>
      </w:r>
      <w:r w:rsidR="00891210" w:rsidRPr="00EA7772">
        <w:rPr>
          <w:rFonts w:hint="eastAsia"/>
        </w:rPr>
        <w:t>（</w:t>
      </w:r>
      <w:r w:rsidRPr="00EA7772">
        <w:rPr>
          <w:rFonts w:hint="eastAsia"/>
        </w:rPr>
        <w:t>如半導體、</w:t>
      </w:r>
      <w:r w:rsidRPr="00EA7772">
        <w:rPr>
          <w:rFonts w:hint="eastAsia"/>
        </w:rPr>
        <w:t>AI</w:t>
      </w:r>
      <w:r w:rsidRPr="00EA7772">
        <w:rPr>
          <w:rFonts w:hint="eastAsia"/>
        </w:rPr>
        <w:t>等</w:t>
      </w:r>
      <w:r w:rsidR="00891210" w:rsidRPr="00EA7772">
        <w:rPr>
          <w:rFonts w:hint="eastAsia"/>
        </w:rPr>
        <w:t>）</w:t>
      </w:r>
      <w:r w:rsidRPr="00EA7772">
        <w:rPr>
          <w:rFonts w:hint="eastAsia"/>
        </w:rPr>
        <w:t>、有從事生產高科技投資案或應用高科技投資案等企業、研發中心</w:t>
      </w:r>
      <w:r w:rsidR="00891210" w:rsidRPr="00EA7772">
        <w:rPr>
          <w:rFonts w:hint="eastAsia"/>
        </w:rPr>
        <w:t>（</w:t>
      </w:r>
      <w:r w:rsidRPr="00EA7772">
        <w:rPr>
          <w:rFonts w:hint="eastAsia"/>
        </w:rPr>
        <w:t>R&amp;D</w:t>
      </w:r>
      <w:r w:rsidR="00891210" w:rsidRPr="00EA7772">
        <w:rPr>
          <w:rFonts w:hint="eastAsia"/>
        </w:rPr>
        <w:t>）</w:t>
      </w:r>
      <w:r w:rsidRPr="00EA7772">
        <w:rPr>
          <w:rFonts w:hint="eastAsia"/>
        </w:rPr>
        <w:t>投資案提供優惠補助措施。</w:t>
      </w:r>
    </w:p>
    <w:p w14:paraId="79E31705" w14:textId="77777777" w:rsidR="0054684E" w:rsidRPr="00EA7772" w:rsidRDefault="0054684E" w:rsidP="00AD7D5D">
      <w:pPr>
        <w:pStyle w:val="af7"/>
        <w:ind w:left="1440" w:firstLine="480"/>
        <w:rPr>
          <w:rFonts w:eastAsia="SimSun"/>
        </w:rPr>
      </w:pPr>
      <w:r w:rsidRPr="00EA7772">
        <w:rPr>
          <w:rFonts w:hint="eastAsia"/>
          <w:lang w:eastAsia="zh-TW"/>
        </w:rPr>
        <w:t>目</w:t>
      </w:r>
      <w:r w:rsidRPr="00EA7772">
        <w:rPr>
          <w:rFonts w:hint="eastAsia"/>
        </w:rPr>
        <w:t>前提供優惠補助之條件如次：</w:t>
      </w:r>
    </w:p>
    <w:p w14:paraId="10194C5C" w14:textId="77777777" w:rsidR="0054684E" w:rsidRPr="00EA7772" w:rsidRDefault="0054684E" w:rsidP="00AD7D5D">
      <w:pPr>
        <w:pStyle w:val="af7"/>
        <w:ind w:left="1440" w:firstLine="480"/>
        <w:rPr>
          <w:lang w:eastAsia="zh-CN"/>
        </w:rPr>
      </w:pPr>
      <w:r w:rsidRPr="00EA7772">
        <w:rPr>
          <w:rFonts w:hint="eastAsia"/>
          <w:lang w:eastAsia="zh-CN"/>
        </w:rPr>
        <w:t>高科技企業有投資金額至少達</w:t>
      </w:r>
      <w:r w:rsidRPr="00EA7772">
        <w:rPr>
          <w:rFonts w:hint="eastAsia"/>
          <w:lang w:eastAsia="zh-CN"/>
        </w:rPr>
        <w:t>12</w:t>
      </w:r>
      <w:r w:rsidRPr="00EA7772">
        <w:rPr>
          <w:rFonts w:hint="eastAsia"/>
          <w:lang w:eastAsia="zh-CN"/>
        </w:rPr>
        <w:t>兆越盾之投資案或投資案年營業額至少達</w:t>
      </w:r>
      <w:r w:rsidRPr="00EA7772">
        <w:rPr>
          <w:rFonts w:hint="eastAsia"/>
          <w:lang w:eastAsia="zh-CN"/>
        </w:rPr>
        <w:t>20</w:t>
      </w:r>
      <w:r w:rsidRPr="00EA7772">
        <w:rPr>
          <w:rFonts w:hint="eastAsia"/>
          <w:lang w:eastAsia="zh-CN"/>
        </w:rPr>
        <w:t>兆越盾。</w:t>
      </w:r>
    </w:p>
    <w:p w14:paraId="3685779E" w14:textId="77777777" w:rsidR="00AD7D5D" w:rsidRPr="00EA7772" w:rsidRDefault="00AD7D5D" w:rsidP="00AD7D5D">
      <w:pPr>
        <w:pStyle w:val="11"/>
        <w:ind w:left="1800" w:hanging="600"/>
      </w:pPr>
      <w:r w:rsidRPr="00EA7772">
        <w:rPr>
          <w:rFonts w:hint="eastAsia"/>
        </w:rPr>
        <w:t>（</w:t>
      </w:r>
      <w:r w:rsidRPr="00EA7772">
        <w:rPr>
          <w:rFonts w:hint="eastAsia"/>
        </w:rPr>
        <w:t>1</w:t>
      </w:r>
      <w:r w:rsidRPr="00EA7772">
        <w:rPr>
          <w:rFonts w:hint="eastAsia"/>
        </w:rPr>
        <w:t>）</w:t>
      </w:r>
      <w:r w:rsidRPr="00EA7772">
        <w:rPr>
          <w:rFonts w:hint="eastAsia"/>
        </w:rPr>
        <w:tab/>
      </w:r>
      <w:r w:rsidRPr="00EA7772">
        <w:rPr>
          <w:rFonts w:hint="eastAsia"/>
        </w:rPr>
        <w:t>企業有從事生產高科技產品、應用高科技等投資案，投資金額至少達</w:t>
      </w:r>
      <w:r w:rsidRPr="00EA7772">
        <w:rPr>
          <w:rFonts w:hint="eastAsia"/>
        </w:rPr>
        <w:t>12</w:t>
      </w:r>
      <w:r w:rsidRPr="00EA7772">
        <w:rPr>
          <w:rFonts w:hint="eastAsia"/>
        </w:rPr>
        <w:t>兆越盾或年營業額至少達</w:t>
      </w:r>
      <w:r w:rsidRPr="00EA7772">
        <w:rPr>
          <w:rFonts w:hint="eastAsia"/>
        </w:rPr>
        <w:t>20</w:t>
      </w:r>
      <w:r w:rsidRPr="00EA7772">
        <w:rPr>
          <w:rFonts w:hint="eastAsia"/>
        </w:rPr>
        <w:t>兆越盾。</w:t>
      </w:r>
    </w:p>
    <w:p w14:paraId="394AC7EF" w14:textId="77777777" w:rsidR="00AD7D5D" w:rsidRPr="00EA7772" w:rsidRDefault="00AD7D5D" w:rsidP="00AD7D5D">
      <w:pPr>
        <w:pStyle w:val="11"/>
        <w:ind w:left="1800" w:hanging="600"/>
      </w:pPr>
      <w:r w:rsidRPr="00EA7772">
        <w:rPr>
          <w:rFonts w:hint="eastAsia"/>
        </w:rPr>
        <w:t>（</w:t>
      </w:r>
      <w:r w:rsidRPr="00EA7772">
        <w:rPr>
          <w:rFonts w:hint="eastAsia"/>
        </w:rPr>
        <w:t>2</w:t>
      </w:r>
      <w:r w:rsidRPr="00EA7772">
        <w:rPr>
          <w:rFonts w:hint="eastAsia"/>
        </w:rPr>
        <w:t>）</w:t>
      </w:r>
      <w:r w:rsidRPr="00EA7772">
        <w:rPr>
          <w:rFonts w:hint="eastAsia"/>
        </w:rPr>
        <w:tab/>
      </w:r>
      <w:r w:rsidRPr="00EA7772">
        <w:rPr>
          <w:rFonts w:hint="eastAsia"/>
        </w:rPr>
        <w:t>企業有晶片工業、半導體積體電路、</w:t>
      </w:r>
      <w:r w:rsidRPr="00EA7772">
        <w:rPr>
          <w:rFonts w:hint="eastAsia"/>
        </w:rPr>
        <w:t>AI</w:t>
      </w:r>
      <w:r w:rsidRPr="00EA7772">
        <w:rPr>
          <w:rFonts w:hint="eastAsia"/>
        </w:rPr>
        <w:t>中心等投資案，投資金額至少達</w:t>
      </w:r>
      <w:r w:rsidRPr="00EA7772">
        <w:rPr>
          <w:rFonts w:hint="eastAsia"/>
        </w:rPr>
        <w:t>6</w:t>
      </w:r>
      <w:r w:rsidRPr="00EA7772">
        <w:rPr>
          <w:rFonts w:hint="eastAsia"/>
        </w:rPr>
        <w:t>兆越盾或年營業額至少達</w:t>
      </w:r>
      <w:r w:rsidRPr="00EA7772">
        <w:rPr>
          <w:rFonts w:hint="eastAsia"/>
        </w:rPr>
        <w:t>10</w:t>
      </w:r>
      <w:r w:rsidRPr="00EA7772">
        <w:rPr>
          <w:rFonts w:hint="eastAsia"/>
        </w:rPr>
        <w:t>兆越盾。</w:t>
      </w:r>
    </w:p>
    <w:p w14:paraId="04E4E602" w14:textId="77777777" w:rsidR="00AD7D5D" w:rsidRPr="00EA7772" w:rsidRDefault="00AD7D5D" w:rsidP="00AD7D5D">
      <w:pPr>
        <w:pStyle w:val="11"/>
        <w:ind w:left="1800" w:hanging="600"/>
      </w:pPr>
      <w:r w:rsidRPr="00EA7772">
        <w:rPr>
          <w:rFonts w:hint="eastAsia"/>
        </w:rPr>
        <w:t>（</w:t>
      </w:r>
      <w:r w:rsidRPr="00EA7772">
        <w:rPr>
          <w:rFonts w:hint="eastAsia"/>
        </w:rPr>
        <w:t>3</w:t>
      </w:r>
      <w:r w:rsidRPr="00EA7772">
        <w:rPr>
          <w:rFonts w:hint="eastAsia"/>
        </w:rPr>
        <w:t>）</w:t>
      </w:r>
      <w:r w:rsidRPr="00EA7772">
        <w:rPr>
          <w:rFonts w:hint="eastAsia"/>
        </w:rPr>
        <w:tab/>
      </w:r>
      <w:r w:rsidRPr="00EA7772">
        <w:rPr>
          <w:rFonts w:hint="eastAsia"/>
        </w:rPr>
        <w:t>從事生產屬優先研發具突破性之產品及科技名錄等產品、應用高科技之企業，以及微晶片設計企業，不設定最低年營業額或投資金額等條件。</w:t>
      </w:r>
    </w:p>
    <w:p w14:paraId="4B517E34" w14:textId="5056DAC1" w:rsidR="00AD7D5D" w:rsidRPr="00EA7772" w:rsidRDefault="00AD7D5D" w:rsidP="00AD7D5D">
      <w:pPr>
        <w:pStyle w:val="11"/>
        <w:ind w:left="1800" w:hanging="600"/>
      </w:pPr>
      <w:r w:rsidRPr="00EA7772">
        <w:rPr>
          <w:rFonts w:hint="eastAsia"/>
        </w:rPr>
        <w:t>（</w:t>
      </w:r>
      <w:r w:rsidRPr="00EA7772">
        <w:rPr>
          <w:rFonts w:hint="eastAsia"/>
        </w:rPr>
        <w:t>4</w:t>
      </w:r>
      <w:r w:rsidRPr="00EA7772">
        <w:rPr>
          <w:rFonts w:hint="eastAsia"/>
        </w:rPr>
        <w:t>）</w:t>
      </w:r>
      <w:r w:rsidRPr="00EA7772">
        <w:rPr>
          <w:rFonts w:hint="eastAsia"/>
        </w:rPr>
        <w:tab/>
      </w:r>
      <w:r w:rsidRPr="00EA7772">
        <w:rPr>
          <w:rFonts w:hint="eastAsia"/>
        </w:rPr>
        <w:t>企業有微晶片設計投資案，依本議定不設定最低年營業額或投資金額等條件，惟須承諾在越南營運</w:t>
      </w:r>
      <w:r w:rsidRPr="00EA7772">
        <w:rPr>
          <w:rFonts w:hint="eastAsia"/>
        </w:rPr>
        <w:t>5</w:t>
      </w:r>
      <w:r w:rsidRPr="00EA7772">
        <w:rPr>
          <w:rFonts w:hint="eastAsia"/>
        </w:rPr>
        <w:t>年內越籍幹部及工程師僱用人數為</w:t>
      </w:r>
      <w:r w:rsidRPr="00EA7772">
        <w:rPr>
          <w:rFonts w:hint="eastAsia"/>
        </w:rPr>
        <w:t>300</w:t>
      </w:r>
      <w:r w:rsidRPr="00EA7772">
        <w:rPr>
          <w:rFonts w:hint="eastAsia"/>
        </w:rPr>
        <w:t>人，並在微晶片設計方面每年協助越南培訓至少</w:t>
      </w:r>
      <w:r w:rsidRPr="00EA7772">
        <w:rPr>
          <w:rFonts w:hint="eastAsia"/>
        </w:rPr>
        <w:t>30</w:t>
      </w:r>
      <w:r w:rsidRPr="00EA7772">
        <w:rPr>
          <w:rFonts w:hint="eastAsia"/>
        </w:rPr>
        <w:t>個工程師。該基金補助款額係根據投資案具體情況及享有對象提供補助。</w:t>
      </w:r>
    </w:p>
    <w:p w14:paraId="134EE6E5" w14:textId="4F08705E" w:rsidR="0054684E" w:rsidRPr="00EA7772" w:rsidRDefault="0054684E" w:rsidP="00AD7D5D">
      <w:pPr>
        <w:pStyle w:val="af7"/>
        <w:ind w:left="1440" w:firstLine="480"/>
      </w:pPr>
      <w:r w:rsidRPr="00EA7772">
        <w:rPr>
          <w:rFonts w:hint="eastAsia"/>
        </w:rPr>
        <w:t>該基金補助款額將透過下列項目以現金直接支出：</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4020"/>
      </w:tblGrid>
      <w:tr w:rsidR="00EA7772" w:rsidRPr="00EA7772" w14:paraId="25246E42" w14:textId="77777777" w:rsidTr="00AD7D5D">
        <w:trPr>
          <w:tblHeader/>
        </w:trPr>
        <w:tc>
          <w:tcPr>
            <w:tcW w:w="3410" w:type="dxa"/>
            <w:shd w:val="clear" w:color="auto" w:fill="auto"/>
          </w:tcPr>
          <w:p w14:paraId="54FCA5C6" w14:textId="77777777" w:rsidR="0054684E" w:rsidRPr="00EA7772" w:rsidRDefault="0054684E" w:rsidP="00AD7D5D">
            <w:pPr>
              <w:pStyle w:val="afe"/>
            </w:pPr>
            <w:r w:rsidRPr="00EA7772">
              <w:rPr>
                <w:rFonts w:hint="eastAsia"/>
              </w:rPr>
              <w:t>補助項目</w:t>
            </w:r>
          </w:p>
        </w:tc>
        <w:tc>
          <w:tcPr>
            <w:tcW w:w="4463" w:type="dxa"/>
            <w:shd w:val="clear" w:color="auto" w:fill="auto"/>
          </w:tcPr>
          <w:p w14:paraId="7B707AD0" w14:textId="77777777" w:rsidR="0054684E" w:rsidRPr="00EA7772" w:rsidRDefault="0054684E" w:rsidP="00AD7D5D">
            <w:pPr>
              <w:pStyle w:val="afe"/>
            </w:pPr>
            <w:r w:rsidRPr="00EA7772">
              <w:rPr>
                <w:rFonts w:hint="eastAsia"/>
              </w:rPr>
              <w:t>補助比例</w:t>
            </w:r>
          </w:p>
        </w:tc>
      </w:tr>
      <w:tr w:rsidR="00EA7772" w:rsidRPr="00EA7772" w14:paraId="3FFBF675" w14:textId="77777777" w:rsidTr="00BB2A6E">
        <w:tc>
          <w:tcPr>
            <w:tcW w:w="3410" w:type="dxa"/>
            <w:shd w:val="clear" w:color="auto" w:fill="auto"/>
          </w:tcPr>
          <w:p w14:paraId="01A694A6" w14:textId="77777777" w:rsidR="0054684E" w:rsidRPr="00EA7772" w:rsidRDefault="0054684E" w:rsidP="00AD7D5D">
            <w:pPr>
              <w:pStyle w:val="afe"/>
              <w:jc w:val="both"/>
            </w:pPr>
            <w:r w:rsidRPr="00EA7772">
              <w:rPr>
                <w:rFonts w:hint="eastAsia"/>
              </w:rPr>
              <w:t>人力培訓及發展</w:t>
            </w:r>
          </w:p>
        </w:tc>
        <w:tc>
          <w:tcPr>
            <w:tcW w:w="4463" w:type="dxa"/>
            <w:shd w:val="clear" w:color="auto" w:fill="auto"/>
          </w:tcPr>
          <w:p w14:paraId="6EA16065" w14:textId="77777777" w:rsidR="0054684E" w:rsidRPr="00EA7772" w:rsidRDefault="0054684E" w:rsidP="00AD7D5D">
            <w:pPr>
              <w:pStyle w:val="afe"/>
              <w:jc w:val="both"/>
            </w:pPr>
            <w:r w:rsidRPr="00EA7772">
              <w:rPr>
                <w:rFonts w:hint="eastAsia"/>
              </w:rPr>
              <w:t>補助最多投資案財務年度實際支出之</w:t>
            </w:r>
            <w:r w:rsidRPr="00EA7772">
              <w:rPr>
                <w:rFonts w:hint="eastAsia"/>
              </w:rPr>
              <w:t>50%</w:t>
            </w:r>
          </w:p>
        </w:tc>
      </w:tr>
      <w:tr w:rsidR="00EA7772" w:rsidRPr="00EA7772" w14:paraId="38414D78" w14:textId="77777777" w:rsidTr="00BB2A6E">
        <w:tc>
          <w:tcPr>
            <w:tcW w:w="3410" w:type="dxa"/>
            <w:shd w:val="clear" w:color="auto" w:fill="auto"/>
          </w:tcPr>
          <w:p w14:paraId="402ABDF2" w14:textId="77777777" w:rsidR="0054684E" w:rsidRPr="00EA7772" w:rsidRDefault="0054684E" w:rsidP="00AD7D5D">
            <w:pPr>
              <w:pStyle w:val="afe"/>
              <w:jc w:val="both"/>
            </w:pPr>
            <w:r w:rsidRPr="00EA7772">
              <w:rPr>
                <w:rFonts w:hint="eastAsia"/>
              </w:rPr>
              <w:t>固定資產投資</w:t>
            </w:r>
          </w:p>
        </w:tc>
        <w:tc>
          <w:tcPr>
            <w:tcW w:w="4463" w:type="dxa"/>
            <w:shd w:val="clear" w:color="auto" w:fill="auto"/>
          </w:tcPr>
          <w:p w14:paraId="42C5C5C7" w14:textId="77777777" w:rsidR="0054684E" w:rsidRPr="00EA7772" w:rsidRDefault="0054684E" w:rsidP="00AD7D5D">
            <w:pPr>
              <w:pStyle w:val="afe"/>
              <w:jc w:val="both"/>
            </w:pPr>
            <w:r w:rsidRPr="00EA7772">
              <w:rPr>
                <w:rFonts w:hint="eastAsia"/>
              </w:rPr>
              <w:t>每年不可以超過、投資主章核准決定、投資證書投資總額</w:t>
            </w:r>
            <w:r w:rsidRPr="00EA7772">
              <w:rPr>
                <w:rFonts w:hint="eastAsia"/>
              </w:rPr>
              <w:t>0.5%</w:t>
            </w:r>
          </w:p>
        </w:tc>
      </w:tr>
      <w:tr w:rsidR="00EA7772" w:rsidRPr="00EA7772" w14:paraId="31384978" w14:textId="77777777" w:rsidTr="00BB2A6E">
        <w:tc>
          <w:tcPr>
            <w:tcW w:w="3410" w:type="dxa"/>
            <w:shd w:val="clear" w:color="auto" w:fill="auto"/>
          </w:tcPr>
          <w:p w14:paraId="3C45B6D5" w14:textId="77777777" w:rsidR="0054684E" w:rsidRPr="00EA7772" w:rsidRDefault="0054684E" w:rsidP="00AD7D5D">
            <w:pPr>
              <w:pStyle w:val="afe"/>
              <w:jc w:val="both"/>
            </w:pPr>
            <w:r w:rsidRPr="00EA7772">
              <w:rPr>
                <w:rFonts w:hint="eastAsia"/>
              </w:rPr>
              <w:lastRenderedPageBreak/>
              <w:t>從事生產高科技產品</w:t>
            </w:r>
          </w:p>
        </w:tc>
        <w:tc>
          <w:tcPr>
            <w:tcW w:w="4463" w:type="dxa"/>
            <w:shd w:val="clear" w:color="auto" w:fill="auto"/>
          </w:tcPr>
          <w:p w14:paraId="5983D2BC" w14:textId="77777777" w:rsidR="0054684E" w:rsidRPr="00EA7772" w:rsidRDefault="0054684E" w:rsidP="00AD7D5D">
            <w:pPr>
              <w:pStyle w:val="afe"/>
              <w:jc w:val="both"/>
            </w:pPr>
            <w:r w:rsidRPr="00EA7772">
              <w:rPr>
                <w:rFonts w:hint="eastAsia"/>
              </w:rPr>
              <w:t>不同對象有不同補助額度，惟至多為產品附加生產價值</w:t>
            </w:r>
            <w:r w:rsidRPr="00EA7772">
              <w:rPr>
                <w:rFonts w:hint="eastAsia"/>
              </w:rPr>
              <w:t>3%</w:t>
            </w:r>
          </w:p>
        </w:tc>
      </w:tr>
      <w:tr w:rsidR="00EA7772" w:rsidRPr="00EA7772" w14:paraId="5633423D" w14:textId="77777777" w:rsidTr="00BB2A6E">
        <w:tc>
          <w:tcPr>
            <w:tcW w:w="3410" w:type="dxa"/>
            <w:shd w:val="clear" w:color="auto" w:fill="auto"/>
          </w:tcPr>
          <w:p w14:paraId="57674BE5" w14:textId="77777777" w:rsidR="0054684E" w:rsidRPr="00EA7772" w:rsidRDefault="0054684E" w:rsidP="00AD7D5D">
            <w:pPr>
              <w:pStyle w:val="afe"/>
              <w:jc w:val="both"/>
            </w:pPr>
            <w:r w:rsidRPr="00EA7772">
              <w:rPr>
                <w:rFonts w:hint="eastAsia"/>
              </w:rPr>
              <w:t>社會基礎設施投資</w:t>
            </w:r>
          </w:p>
        </w:tc>
        <w:tc>
          <w:tcPr>
            <w:tcW w:w="4463" w:type="dxa"/>
            <w:shd w:val="clear" w:color="auto" w:fill="auto"/>
          </w:tcPr>
          <w:p w14:paraId="30D77F16" w14:textId="77777777" w:rsidR="0054684E" w:rsidRPr="00EA7772" w:rsidRDefault="0054684E" w:rsidP="00AD7D5D">
            <w:pPr>
              <w:pStyle w:val="afe"/>
              <w:jc w:val="both"/>
            </w:pPr>
            <w:r w:rsidRPr="00EA7772">
              <w:rPr>
                <w:rFonts w:hint="eastAsia"/>
              </w:rPr>
              <w:t>對於財務年度實際發生及本議定規定之社會基礎設施工程投資之實際支出款項，補助最多</w:t>
            </w:r>
            <w:r w:rsidRPr="00EA7772">
              <w:rPr>
                <w:rFonts w:hint="eastAsia"/>
              </w:rPr>
              <w:t>25%</w:t>
            </w:r>
          </w:p>
        </w:tc>
      </w:tr>
    </w:tbl>
    <w:p w14:paraId="51449930" w14:textId="11CB9BF2" w:rsidR="00F3206B" w:rsidRPr="00EA7772" w:rsidRDefault="0054684E" w:rsidP="00AD7D5D">
      <w:pPr>
        <w:pStyle w:val="af7"/>
        <w:ind w:left="1440" w:firstLine="480"/>
        <w:rPr>
          <w:rFonts w:eastAsia="MS Mincho"/>
        </w:rPr>
      </w:pPr>
      <w:r w:rsidRPr="00EA7772">
        <w:rPr>
          <w:rFonts w:hint="eastAsia"/>
        </w:rPr>
        <w:t>有關研究及發展支出補助，根據財務年度已支出研究及發展之款項，企業可享有不同補助額度。</w:t>
      </w:r>
    </w:p>
    <w:p w14:paraId="4FB59E8D" w14:textId="77777777" w:rsidR="00F3206B" w:rsidRPr="00EA7772" w:rsidRDefault="00F3206B" w:rsidP="00CE4895">
      <w:pPr>
        <w:ind w:firstLine="480"/>
        <w:rPr>
          <w:lang w:eastAsia="zh-TW"/>
        </w:rPr>
      </w:pPr>
    </w:p>
    <w:p w14:paraId="12694C23" w14:textId="4B01027B" w:rsidR="00507FBC" w:rsidRPr="00EA7772" w:rsidRDefault="00507FBC" w:rsidP="00CE4895">
      <w:pPr>
        <w:ind w:firstLine="480"/>
      </w:pPr>
    </w:p>
    <w:p w14:paraId="6C9AA052" w14:textId="24895E22" w:rsidR="00CE4895" w:rsidRPr="00EA7772" w:rsidRDefault="00CE4895">
      <w:pPr>
        <w:widowControl/>
        <w:overflowPunct/>
        <w:autoSpaceDE/>
        <w:autoSpaceDN/>
        <w:ind w:firstLineChars="0" w:firstLine="0"/>
        <w:jc w:val="left"/>
        <w:rPr>
          <w:lang w:eastAsia="zh-TW"/>
        </w:rPr>
      </w:pPr>
      <w:r w:rsidRPr="00EA7772">
        <w:rPr>
          <w:lang w:eastAsia="zh-TW"/>
        </w:rPr>
        <w:br w:type="page"/>
      </w:r>
    </w:p>
    <w:p w14:paraId="44ED02B0" w14:textId="77777777" w:rsidR="00D21FB0" w:rsidRPr="00EA7772" w:rsidRDefault="00D21FB0" w:rsidP="00CE4895">
      <w:pPr>
        <w:ind w:firstLine="480"/>
        <w:rPr>
          <w:lang w:eastAsia="zh-TW"/>
        </w:rPr>
      </w:pPr>
    </w:p>
    <w:p w14:paraId="0305602E" w14:textId="77777777" w:rsidR="00F3206B" w:rsidRPr="00EA7772" w:rsidRDefault="00F3206B" w:rsidP="00CE4895">
      <w:pPr>
        <w:ind w:left="480" w:firstLineChars="0" w:firstLine="0"/>
        <w:sectPr w:rsidR="00F3206B" w:rsidRPr="00EA7772" w:rsidSect="00834F4D">
          <w:headerReference w:type="default" r:id="rId26"/>
          <w:pgSz w:w="11906" w:h="16838" w:code="9"/>
          <w:pgMar w:top="2268" w:right="1701" w:bottom="1701" w:left="1701" w:header="1134" w:footer="851" w:gutter="0"/>
          <w:cols w:space="425"/>
          <w:docGrid w:type="lines" w:linePitch="514" w:charSpace="-774"/>
        </w:sectPr>
      </w:pPr>
    </w:p>
    <w:p w14:paraId="004777E4" w14:textId="77777777" w:rsidR="008337A7" w:rsidRPr="00EA7772" w:rsidRDefault="008337A7" w:rsidP="00886CC9">
      <w:pPr>
        <w:pStyle w:val="a3"/>
        <w:rPr>
          <w:rFonts w:ascii="Times New Roman"/>
        </w:rPr>
      </w:pPr>
      <w:bookmarkStart w:id="5" w:name="_Toc232388268"/>
      <w:r w:rsidRPr="00EA7772">
        <w:rPr>
          <w:rFonts w:ascii="Times New Roman"/>
        </w:rPr>
        <w:lastRenderedPageBreak/>
        <w:t>第伍章　租稅及金融制度</w:t>
      </w:r>
      <w:bookmarkEnd w:id="3"/>
      <w:bookmarkEnd w:id="5"/>
      <w:r w:rsidRPr="00EA7772">
        <w:rPr>
          <w:rFonts w:ascii="Times New Roman" w:eastAsia="Times New Roman"/>
        </w:rPr>
        <w:t xml:space="preserve"> </w:t>
      </w:r>
    </w:p>
    <w:p w14:paraId="682A6916" w14:textId="77777777" w:rsidR="00EE1491" w:rsidRPr="00EA7772" w:rsidRDefault="00EE1491" w:rsidP="00EE1491">
      <w:pPr>
        <w:pStyle w:val="a4"/>
        <w:spacing w:before="257" w:after="257"/>
        <w:ind w:left="640" w:hanging="640"/>
        <w:rPr>
          <w:color w:val="auto"/>
          <w:lang w:eastAsia="zh-TW"/>
        </w:rPr>
      </w:pPr>
      <w:r w:rsidRPr="00EA7772">
        <w:rPr>
          <w:color w:val="auto"/>
          <w:lang w:eastAsia="zh-TW"/>
        </w:rPr>
        <w:t>一、租稅</w:t>
      </w:r>
    </w:p>
    <w:p w14:paraId="3E0E67C1" w14:textId="34DC87B5" w:rsidR="00EE1491" w:rsidRPr="00EA7772" w:rsidRDefault="00EE1491" w:rsidP="00CE4895">
      <w:pPr>
        <w:pStyle w:val="a6"/>
        <w:ind w:left="960" w:hanging="720"/>
      </w:pPr>
      <w:r w:rsidRPr="00EA7772">
        <w:t>（一）營利事業所得稅</w:t>
      </w:r>
      <w:r w:rsidR="001730D8" w:rsidRPr="00EA7772">
        <w:rPr>
          <w:rFonts w:hint="eastAsia"/>
        </w:rPr>
        <w:t>（</w:t>
      </w:r>
      <w:r w:rsidRPr="00EA7772">
        <w:rPr>
          <w:rFonts w:hint="eastAsia"/>
        </w:rPr>
        <w:t>第</w:t>
      </w:r>
      <w:r w:rsidRPr="00EA7772">
        <w:rPr>
          <w:rFonts w:hint="eastAsia"/>
        </w:rPr>
        <w:t>67</w:t>
      </w:r>
      <w:r w:rsidRPr="00EA7772">
        <w:t>/202</w:t>
      </w:r>
      <w:r w:rsidRPr="00EA7772">
        <w:rPr>
          <w:rFonts w:hint="eastAsia"/>
        </w:rPr>
        <w:t>5</w:t>
      </w:r>
      <w:r w:rsidRPr="00EA7772">
        <w:t>/QH15</w:t>
      </w:r>
      <w:r w:rsidRPr="00EA7772">
        <w:rPr>
          <w:rFonts w:hint="eastAsia"/>
        </w:rPr>
        <w:t>號營利事業所得稅法，自</w:t>
      </w:r>
      <w:r w:rsidRPr="00EA7772">
        <w:rPr>
          <w:rFonts w:hint="eastAsia"/>
        </w:rPr>
        <w:t>2025</w:t>
      </w:r>
      <w:r w:rsidRPr="00EA7772">
        <w:rPr>
          <w:rFonts w:hint="eastAsia"/>
        </w:rPr>
        <w:t>年</w:t>
      </w:r>
      <w:r w:rsidRPr="00EA7772">
        <w:rPr>
          <w:rFonts w:hint="eastAsia"/>
        </w:rPr>
        <w:t>10</w:t>
      </w:r>
      <w:r w:rsidRPr="00EA7772">
        <w:rPr>
          <w:rFonts w:hint="eastAsia"/>
        </w:rPr>
        <w:t>月</w:t>
      </w:r>
      <w:r w:rsidRPr="00EA7772">
        <w:rPr>
          <w:rFonts w:hint="eastAsia"/>
        </w:rPr>
        <w:t>1</w:t>
      </w:r>
      <w:r w:rsidRPr="00EA7772">
        <w:rPr>
          <w:rFonts w:hint="eastAsia"/>
        </w:rPr>
        <w:t>日起生效實施</w:t>
      </w:r>
      <w:r w:rsidR="001730D8" w:rsidRPr="00EA7772">
        <w:rPr>
          <w:rFonts w:hint="eastAsia"/>
        </w:rPr>
        <w:t>）</w:t>
      </w:r>
    </w:p>
    <w:p w14:paraId="49AF2D21" w14:textId="76C7B5CC" w:rsidR="00EE1491" w:rsidRPr="00EA7772" w:rsidRDefault="00EE1491" w:rsidP="003771FC">
      <w:pPr>
        <w:pStyle w:val="afb"/>
      </w:pPr>
      <w:r w:rsidRPr="00EA7772">
        <w:rPr>
          <w:rFonts w:hint="eastAsia"/>
        </w:rPr>
        <w:t>第</w:t>
      </w:r>
      <w:r w:rsidRPr="00EA7772">
        <w:rPr>
          <w:rFonts w:hint="eastAsia"/>
        </w:rPr>
        <w:t>10</w:t>
      </w:r>
      <w:r w:rsidRPr="00EA7772">
        <w:rPr>
          <w:rFonts w:hint="eastAsia"/>
        </w:rPr>
        <w:t>條：稅率</w:t>
      </w:r>
    </w:p>
    <w:p w14:paraId="606338E8" w14:textId="6286E9C2" w:rsidR="00EE1491" w:rsidRPr="00EA7772" w:rsidRDefault="00EE1491" w:rsidP="00A850E3">
      <w:pPr>
        <w:pStyle w:val="af1"/>
        <w:numPr>
          <w:ilvl w:val="0"/>
          <w:numId w:val="24"/>
        </w:numPr>
        <w:ind w:leftChars="0" w:firstLineChars="0"/>
      </w:pPr>
      <w:r w:rsidRPr="00EA7772">
        <w:t>營利事業所得稅稅率</w:t>
      </w:r>
      <w:r w:rsidRPr="00EA7772">
        <w:rPr>
          <w:rFonts w:hint="eastAsia"/>
        </w:rPr>
        <w:t>為</w:t>
      </w:r>
      <w:r w:rsidRPr="00EA7772">
        <w:t>20%</w:t>
      </w:r>
      <w:r w:rsidRPr="00EA7772">
        <w:rPr>
          <w:rFonts w:hint="eastAsia"/>
        </w:rPr>
        <w:t>。本條第</w:t>
      </w:r>
      <w:r w:rsidRPr="00EA7772">
        <w:rPr>
          <w:rFonts w:hint="eastAsia"/>
        </w:rPr>
        <w:t>2</w:t>
      </w:r>
      <w:r w:rsidRPr="00EA7772">
        <w:rPr>
          <w:rFonts w:hint="eastAsia"/>
        </w:rPr>
        <w:t>、</w:t>
      </w:r>
      <w:r w:rsidRPr="00EA7772">
        <w:rPr>
          <w:rFonts w:hint="eastAsia"/>
        </w:rPr>
        <w:t>3</w:t>
      </w:r>
      <w:r w:rsidRPr="00EA7772">
        <w:rPr>
          <w:rFonts w:hint="eastAsia"/>
        </w:rPr>
        <w:t>、</w:t>
      </w:r>
      <w:r w:rsidRPr="00EA7772">
        <w:rPr>
          <w:rFonts w:hint="eastAsia"/>
        </w:rPr>
        <w:t>4</w:t>
      </w:r>
      <w:r w:rsidRPr="00EA7772">
        <w:rPr>
          <w:rFonts w:hint="eastAsia"/>
        </w:rPr>
        <w:t>項規定者與本法第</w:t>
      </w:r>
      <w:r w:rsidRPr="00EA7772">
        <w:rPr>
          <w:rFonts w:hint="eastAsia"/>
        </w:rPr>
        <w:t>13</w:t>
      </w:r>
      <w:r w:rsidRPr="00EA7772">
        <w:rPr>
          <w:rFonts w:hint="eastAsia"/>
        </w:rPr>
        <w:t>條規定者則除外。</w:t>
      </w:r>
    </w:p>
    <w:p w14:paraId="598B0807" w14:textId="4618E32D" w:rsidR="00EE1491" w:rsidRPr="00EA7772" w:rsidRDefault="00EE1491" w:rsidP="00A850E3">
      <w:pPr>
        <w:pStyle w:val="af1"/>
        <w:numPr>
          <w:ilvl w:val="0"/>
          <w:numId w:val="24"/>
        </w:numPr>
        <w:ind w:leftChars="0" w:firstLineChars="0"/>
      </w:pPr>
      <w:r w:rsidRPr="00EA7772">
        <w:rPr>
          <w:rFonts w:hint="eastAsia"/>
        </w:rPr>
        <w:t>年度總營業收入不超過</w:t>
      </w:r>
      <w:r w:rsidRPr="00EA7772">
        <w:rPr>
          <w:rFonts w:hint="eastAsia"/>
        </w:rPr>
        <w:t>30</w:t>
      </w:r>
      <w:r w:rsidRPr="00EA7772">
        <w:rPr>
          <w:rFonts w:hint="eastAsia"/>
        </w:rPr>
        <w:t>億越盾之企業適用</w:t>
      </w:r>
      <w:r w:rsidRPr="00EA7772">
        <w:rPr>
          <w:rFonts w:hint="eastAsia"/>
        </w:rPr>
        <w:t>15%</w:t>
      </w:r>
      <w:r w:rsidRPr="00EA7772">
        <w:rPr>
          <w:rFonts w:hint="eastAsia"/>
        </w:rPr>
        <w:t>稅率。</w:t>
      </w:r>
    </w:p>
    <w:p w14:paraId="45BFD606" w14:textId="4BF3A3F1" w:rsidR="00EE1491" w:rsidRPr="00EA7772" w:rsidRDefault="00EE1491" w:rsidP="00A850E3">
      <w:pPr>
        <w:pStyle w:val="af1"/>
        <w:numPr>
          <w:ilvl w:val="0"/>
          <w:numId w:val="24"/>
        </w:numPr>
        <w:ind w:leftChars="0" w:firstLineChars="0"/>
      </w:pPr>
      <w:r w:rsidRPr="00EA7772">
        <w:rPr>
          <w:rFonts w:hint="eastAsia"/>
        </w:rPr>
        <w:t>年度總營業收入自</w:t>
      </w:r>
      <w:r w:rsidRPr="00EA7772">
        <w:rPr>
          <w:rFonts w:hint="eastAsia"/>
        </w:rPr>
        <w:t>30</w:t>
      </w:r>
      <w:r w:rsidRPr="00EA7772">
        <w:rPr>
          <w:rFonts w:hint="eastAsia"/>
        </w:rPr>
        <w:t>億越盾以上至不超過</w:t>
      </w:r>
      <w:r w:rsidRPr="00EA7772">
        <w:rPr>
          <w:rFonts w:hint="eastAsia"/>
        </w:rPr>
        <w:t>500</w:t>
      </w:r>
      <w:r w:rsidRPr="00EA7772">
        <w:rPr>
          <w:rFonts w:hint="eastAsia"/>
        </w:rPr>
        <w:t>億越盾之企業適用</w:t>
      </w:r>
      <w:r w:rsidRPr="00EA7772">
        <w:rPr>
          <w:rFonts w:hint="eastAsia"/>
        </w:rPr>
        <w:t>17%</w:t>
      </w:r>
      <w:r w:rsidRPr="00EA7772">
        <w:rPr>
          <w:rFonts w:hint="eastAsia"/>
        </w:rPr>
        <w:t>稅率。</w:t>
      </w:r>
    </w:p>
    <w:p w14:paraId="6B828A14" w14:textId="1D1A2A81" w:rsidR="00EE1491" w:rsidRPr="00EA7772" w:rsidRDefault="00EE1491" w:rsidP="00A850E3">
      <w:pPr>
        <w:pStyle w:val="af1"/>
        <w:numPr>
          <w:ilvl w:val="0"/>
          <w:numId w:val="24"/>
        </w:numPr>
        <w:ind w:leftChars="0" w:firstLineChars="0"/>
      </w:pPr>
      <w:r w:rsidRPr="00EA7772">
        <w:t>從事探勘、開採原油、天然氣及稀有自然資源等活動之營利事業所得稅依個案介於</w:t>
      </w:r>
      <w:r w:rsidRPr="00EA7772">
        <w:rPr>
          <w:rFonts w:hint="eastAsia"/>
        </w:rPr>
        <w:t>25</w:t>
      </w:r>
      <w:r w:rsidRPr="00EA7772">
        <w:t>%~50%</w:t>
      </w:r>
      <w:r w:rsidRPr="00EA7772">
        <w:t>。從事稀有資源之探勘及開採活動（包括白金、黃金、白銀、錫、鎢、銻、寶石、稀土及其他依法律規定之稀有資源）適用</w:t>
      </w:r>
      <w:r w:rsidRPr="00EA7772">
        <w:rPr>
          <w:rFonts w:hint="eastAsia"/>
        </w:rPr>
        <w:t>50%</w:t>
      </w:r>
      <w:r w:rsidRPr="00EA7772">
        <w:t>稅率。</w:t>
      </w:r>
      <w:r w:rsidRPr="00EA7772">
        <w:rPr>
          <w:rFonts w:hint="eastAsia"/>
        </w:rPr>
        <w:t>倘</w:t>
      </w:r>
      <w:r w:rsidRPr="00EA7772">
        <w:t>礦區之受讓面積</w:t>
      </w:r>
      <w:r w:rsidRPr="00EA7772">
        <w:rPr>
          <w:rFonts w:hint="eastAsia"/>
        </w:rPr>
        <w:t>70%</w:t>
      </w:r>
      <w:r w:rsidRPr="00EA7772">
        <w:t>以上位於經濟社會發展條件特別困難</w:t>
      </w:r>
      <w:r w:rsidRPr="00EA7772">
        <w:rPr>
          <w:rFonts w:hint="eastAsia"/>
        </w:rPr>
        <w:t>之</w:t>
      </w:r>
      <w:r w:rsidRPr="00EA7772">
        <w:t>地區者，其適用</w:t>
      </w:r>
      <w:r w:rsidRPr="00EA7772">
        <w:rPr>
          <w:rFonts w:hint="eastAsia"/>
        </w:rPr>
        <w:t>40%</w:t>
      </w:r>
      <w:r w:rsidRPr="00EA7772">
        <w:t>稅率</w:t>
      </w:r>
      <w:r w:rsidRPr="00EA7772">
        <w:rPr>
          <w:rFonts w:hint="eastAsia"/>
        </w:rPr>
        <w:t>。</w:t>
      </w:r>
    </w:p>
    <w:p w14:paraId="09F822AC" w14:textId="77777777" w:rsidR="00EE1491" w:rsidRPr="00EA7772" w:rsidRDefault="00EE1491" w:rsidP="003771FC">
      <w:pPr>
        <w:pStyle w:val="afb"/>
      </w:pPr>
      <w:r w:rsidRPr="00EA7772">
        <w:rPr>
          <w:rFonts w:hint="eastAsia"/>
        </w:rPr>
        <w:t>第</w:t>
      </w:r>
      <w:r w:rsidRPr="00EA7772">
        <w:rPr>
          <w:rFonts w:hint="eastAsia"/>
        </w:rPr>
        <w:t>13</w:t>
      </w:r>
      <w:r w:rsidRPr="00EA7772">
        <w:rPr>
          <w:rFonts w:hint="eastAsia"/>
        </w:rPr>
        <w:t>條：</w:t>
      </w:r>
      <w:r w:rsidRPr="00EA7772">
        <w:t>適用企業營所稅優惠稅率</w:t>
      </w:r>
    </w:p>
    <w:p w14:paraId="0F56C846" w14:textId="4C3A406F" w:rsidR="00EE1491" w:rsidRPr="00EA7772" w:rsidRDefault="00EE1491" w:rsidP="00EE1491">
      <w:pPr>
        <w:pStyle w:val="af1"/>
        <w:ind w:left="1440" w:hanging="480"/>
      </w:pPr>
      <w:r w:rsidRPr="00EA7772">
        <w:rPr>
          <w:rFonts w:hint="eastAsia"/>
        </w:rPr>
        <w:t>一、</w:t>
      </w:r>
      <w:r w:rsidRPr="00EA7772">
        <w:t>15</w:t>
      </w:r>
      <w:r w:rsidRPr="00EA7772">
        <w:t>年內適用</w:t>
      </w:r>
      <w:r w:rsidRPr="00EA7772">
        <w:t>10%</w:t>
      </w:r>
      <w:r w:rsidRPr="00EA7772">
        <w:t>營</w:t>
      </w:r>
      <w:r w:rsidR="00C12600" w:rsidRPr="00EA7772">
        <w:rPr>
          <w:rFonts w:hint="eastAsia"/>
          <w:lang w:eastAsia="zh-TW"/>
        </w:rPr>
        <w:t>利</w:t>
      </w:r>
      <w:r w:rsidRPr="00EA7772">
        <w:t>事業所得稅稅</w:t>
      </w:r>
      <w:r w:rsidR="00C12600" w:rsidRPr="00EA7772">
        <w:rPr>
          <w:rFonts w:hint="eastAsia"/>
          <w:lang w:eastAsia="zh-TW"/>
        </w:rPr>
        <w:t>率</w:t>
      </w:r>
      <w:r w:rsidRPr="00EA7772">
        <w:t>之對象，包括：</w:t>
      </w:r>
    </w:p>
    <w:p w14:paraId="0F4DEA38" w14:textId="709596B7"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一</w:t>
      </w:r>
      <w:r w:rsidRPr="00EA7772">
        <w:rPr>
          <w:rFonts w:hint="eastAsia"/>
        </w:rPr>
        <w:t>）</w:t>
      </w:r>
      <w:r w:rsidR="00EE1491" w:rsidRPr="00EA7772">
        <w:rPr>
          <w:rFonts w:hint="eastAsia"/>
        </w:rPr>
        <w:t>執行本法第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項規定的下列產業新投資案所取得之營利事業所得：</w:t>
      </w:r>
    </w:p>
    <w:p w14:paraId="3B1F1014" w14:textId="77B03A31" w:rsidR="00EE1491" w:rsidRPr="00EA7772" w:rsidRDefault="00092CEA" w:rsidP="00092CEA">
      <w:pPr>
        <w:pStyle w:val="Afc"/>
        <w:ind w:leftChars="700" w:left="2040" w:hanging="360"/>
      </w:pPr>
      <w:r w:rsidRPr="00EA7772">
        <w:rPr>
          <w:rFonts w:hint="eastAsia"/>
        </w:rPr>
        <w:t>A.</w:t>
      </w:r>
      <w:r w:rsidRPr="00EA7772">
        <w:tab/>
      </w:r>
      <w:r w:rsidR="00EE1491" w:rsidRPr="00EA7772">
        <w:rPr>
          <w:rFonts w:hint="eastAsia"/>
        </w:rPr>
        <w:t>獲優先投資發展、</w:t>
      </w:r>
      <w:r w:rsidR="00EE1491" w:rsidRPr="00EA7772">
        <w:t>策略性科技之</w:t>
      </w:r>
      <w:r w:rsidR="00EE1491" w:rsidRPr="00EA7772">
        <w:rPr>
          <w:rFonts w:hint="eastAsia"/>
        </w:rPr>
        <w:t>高科技發展</w:t>
      </w:r>
      <w:r w:rsidR="00EE1491" w:rsidRPr="00EA7772">
        <w:t>創業投資；依高科技法規定從事高科技</w:t>
      </w:r>
      <w:r w:rsidR="00EE1491" w:rsidRPr="00EA7772">
        <w:rPr>
          <w:rFonts w:hint="eastAsia"/>
        </w:rPr>
        <w:t>、</w:t>
      </w:r>
      <w:r w:rsidR="00EE1491" w:rsidRPr="00EA7772">
        <w:t>策略性科技</w:t>
      </w:r>
      <w:r w:rsidR="00EE1491" w:rsidRPr="00EA7772">
        <w:rPr>
          <w:rFonts w:hint="eastAsia"/>
        </w:rPr>
        <w:t>、</w:t>
      </w:r>
      <w:r w:rsidR="00EE1491" w:rsidRPr="00EA7772">
        <w:t>高科技</w:t>
      </w:r>
      <w:r w:rsidR="00EE1491" w:rsidRPr="00EA7772">
        <w:rPr>
          <w:rFonts w:hint="eastAsia"/>
        </w:rPr>
        <w:t>企業、</w:t>
      </w:r>
      <w:r w:rsidR="00EE1491" w:rsidRPr="00EA7772">
        <w:t>策略性</w:t>
      </w:r>
      <w:r w:rsidR="00EE1491" w:rsidRPr="00EA7772">
        <w:lastRenderedPageBreak/>
        <w:t>科技</w:t>
      </w:r>
      <w:r w:rsidR="00EE1491" w:rsidRPr="00EA7772">
        <w:rPr>
          <w:rFonts w:hint="eastAsia"/>
        </w:rPr>
        <w:t>企業等育成</w:t>
      </w:r>
      <w:r w:rsidR="00EE1491" w:rsidRPr="00EA7772">
        <w:t>；投資興建</w:t>
      </w:r>
      <w:r w:rsidR="00EE1491" w:rsidRPr="00EA7772">
        <w:rPr>
          <w:rFonts w:hint="eastAsia"/>
        </w:rPr>
        <w:t>、</w:t>
      </w:r>
      <w:r w:rsidR="00EE1491" w:rsidRPr="00EA7772">
        <w:t>營</w:t>
      </w:r>
      <w:r w:rsidR="00EE1491" w:rsidRPr="00EA7772">
        <w:rPr>
          <w:rFonts w:hint="eastAsia"/>
        </w:rPr>
        <w:t>運</w:t>
      </w:r>
      <w:r w:rsidR="00EE1491" w:rsidRPr="00EA7772">
        <w:t>高科技</w:t>
      </w:r>
      <w:r w:rsidR="00EE1491" w:rsidRPr="00EA7772">
        <w:rPr>
          <w:rFonts w:hint="eastAsia"/>
        </w:rPr>
        <w:t>、高科技企業等育成基地</w:t>
      </w:r>
      <w:r w:rsidR="00EE1491" w:rsidRPr="00EA7772">
        <w:t>。</w:t>
      </w:r>
    </w:p>
    <w:p w14:paraId="31B8AFC6" w14:textId="21FB8764" w:rsidR="00EE1491" w:rsidRPr="00EA7772" w:rsidRDefault="00092CEA" w:rsidP="00092CEA">
      <w:pPr>
        <w:pStyle w:val="Afc"/>
        <w:ind w:leftChars="700" w:left="2040" w:hanging="360"/>
      </w:pPr>
      <w:r w:rsidRPr="00EA7772">
        <w:rPr>
          <w:rFonts w:hint="eastAsia"/>
        </w:rPr>
        <w:t>B</w:t>
      </w:r>
      <w:r w:rsidR="00EE1491" w:rsidRPr="00EA7772">
        <w:t>.</w:t>
      </w:r>
      <w:r w:rsidR="003771FC" w:rsidRPr="00EA7772">
        <w:tab/>
      </w:r>
      <w:r w:rsidR="00EE1491" w:rsidRPr="00EA7772">
        <w:t>從事軟體產品製造；從事</w:t>
      </w:r>
      <w:r w:rsidR="00EE1491" w:rsidRPr="00EA7772">
        <w:rPr>
          <w:rFonts w:hint="eastAsia"/>
        </w:rPr>
        <w:t>網路</w:t>
      </w:r>
      <w:r w:rsidR="00EE1491" w:rsidRPr="00EA7772">
        <w:t>安全產品製造</w:t>
      </w:r>
      <w:r w:rsidR="00EE1491" w:rsidRPr="00EA7772">
        <w:rPr>
          <w:rFonts w:hint="eastAsia"/>
        </w:rPr>
        <w:t>以</w:t>
      </w:r>
      <w:r w:rsidR="00EE1491" w:rsidRPr="00EA7772">
        <w:t>及</w:t>
      </w:r>
      <w:r w:rsidR="00EE1491" w:rsidRPr="00EA7772">
        <w:rPr>
          <w:rFonts w:hint="eastAsia"/>
        </w:rPr>
        <w:t>網路</w:t>
      </w:r>
      <w:r w:rsidR="00EE1491" w:rsidRPr="00EA7772">
        <w:t>安全服務提供，並</w:t>
      </w:r>
      <w:r w:rsidR="00EE1491" w:rsidRPr="00EA7772">
        <w:rPr>
          <w:rFonts w:hint="eastAsia"/>
        </w:rPr>
        <w:t>保證</w:t>
      </w:r>
      <w:r w:rsidR="00EE1491" w:rsidRPr="00EA7772">
        <w:t>符合</w:t>
      </w:r>
      <w:r w:rsidR="00EE1491" w:rsidRPr="00EA7772">
        <w:rPr>
          <w:rFonts w:hint="eastAsia"/>
        </w:rPr>
        <w:t>網路</w:t>
      </w:r>
      <w:r w:rsidR="00EE1491" w:rsidRPr="00EA7772">
        <w:t>安全相關法</w:t>
      </w:r>
      <w:r w:rsidR="00EE1491" w:rsidRPr="00EA7772">
        <w:rPr>
          <w:rFonts w:hint="eastAsia"/>
        </w:rPr>
        <w:t>律</w:t>
      </w:r>
      <w:r w:rsidR="00EE1491" w:rsidRPr="00EA7772">
        <w:t>規定；</w:t>
      </w:r>
      <w:r w:rsidR="00EE1491" w:rsidRPr="00EA7772">
        <w:rPr>
          <w:rFonts w:hint="eastAsia"/>
        </w:rPr>
        <w:t>依</w:t>
      </w:r>
      <w:r w:rsidR="00EE1491" w:rsidRPr="00EA7772">
        <w:t>數位科技產業相關法</w:t>
      </w:r>
      <w:r w:rsidR="00EE1491" w:rsidRPr="00EA7772">
        <w:rPr>
          <w:rFonts w:hint="eastAsia"/>
        </w:rPr>
        <w:t>律</w:t>
      </w:r>
      <w:r w:rsidR="00EE1491" w:rsidRPr="00EA7772">
        <w:t>規定從事重點數位科技產品之製造與服務提供</w:t>
      </w:r>
      <w:r w:rsidR="00EE1491" w:rsidRPr="00EA7772">
        <w:rPr>
          <w:rFonts w:hint="eastAsia"/>
        </w:rPr>
        <w:t>、以</w:t>
      </w:r>
      <w:r w:rsidR="00EE1491" w:rsidRPr="00EA7772">
        <w:t>及電子設備製造；從事半導體晶片產品研發、設計、製造、封裝及測試；人工智慧資料中心建置。</w:t>
      </w:r>
    </w:p>
    <w:p w14:paraId="153C16F9" w14:textId="5A52D132" w:rsidR="00EE1491" w:rsidRPr="00EA7772" w:rsidRDefault="00092CEA" w:rsidP="00092CEA">
      <w:pPr>
        <w:pStyle w:val="Afc"/>
        <w:ind w:leftChars="700" w:left="2040" w:hanging="360"/>
      </w:pPr>
      <w:r w:rsidRPr="00EA7772">
        <w:t>C</w:t>
      </w:r>
      <w:r w:rsidR="00EE1491" w:rsidRPr="00EA7772">
        <w:t>.</w:t>
      </w:r>
      <w:r w:rsidR="003771FC" w:rsidRPr="00EA7772">
        <w:tab/>
      </w:r>
      <w:r w:rsidR="00EE1491" w:rsidRPr="00EA7772">
        <w:t>從事</w:t>
      </w:r>
      <w:r w:rsidR="00EE1491" w:rsidRPr="00EA7772">
        <w:rPr>
          <w:rFonts w:hint="eastAsia"/>
        </w:rPr>
        <w:t>屬</w:t>
      </w:r>
      <w:r w:rsidR="00EE1491" w:rsidRPr="00EA7772">
        <w:t>政府</w:t>
      </w:r>
      <w:r w:rsidR="00EE1491" w:rsidRPr="00EA7772">
        <w:rPr>
          <w:rFonts w:hint="eastAsia"/>
        </w:rPr>
        <w:t>規定</w:t>
      </w:r>
      <w:r w:rsidR="00EE1491" w:rsidRPr="00EA7772">
        <w:t>之優先發展之</w:t>
      </w:r>
      <w:r w:rsidR="00EE1491" w:rsidRPr="00EA7772">
        <w:rPr>
          <w:rFonts w:hint="eastAsia"/>
        </w:rPr>
        <w:t>輔助性產</w:t>
      </w:r>
      <w:r w:rsidR="00EE1491" w:rsidRPr="00EA7772">
        <w:t>業產品</w:t>
      </w:r>
      <w:r w:rsidR="00EE1491" w:rsidRPr="00EA7772">
        <w:rPr>
          <w:rFonts w:hint="eastAsia"/>
        </w:rPr>
        <w:t>清單</w:t>
      </w:r>
      <w:r w:rsidR="00EE1491" w:rsidRPr="00EA7772">
        <w:t>之</w:t>
      </w:r>
      <w:r w:rsidR="00EE1491" w:rsidRPr="00EA7772">
        <w:rPr>
          <w:rFonts w:hint="eastAsia"/>
        </w:rPr>
        <w:t>產品</w:t>
      </w:r>
      <w:r w:rsidR="00EE1491" w:rsidRPr="00EA7772">
        <w:t>製造，並符合下列</w:t>
      </w:r>
      <w:r w:rsidR="00EE1491" w:rsidRPr="00EA7772">
        <w:rPr>
          <w:rFonts w:hint="eastAsia"/>
        </w:rPr>
        <w:t>標準</w:t>
      </w:r>
      <w:r w:rsidR="00EE1491" w:rsidRPr="00EA7772">
        <w:t>之一</w:t>
      </w:r>
      <w:r w:rsidR="00EE1491" w:rsidRPr="00EA7772">
        <w:rPr>
          <w:rFonts w:hint="eastAsia"/>
        </w:rPr>
        <w:t>者</w:t>
      </w:r>
      <w:r w:rsidR="00EE1491" w:rsidRPr="00EA7772">
        <w:t>：</w:t>
      </w:r>
    </w:p>
    <w:p w14:paraId="3D4A1258" w14:textId="1C7C62A4" w:rsidR="00EE1491" w:rsidRPr="00EA7772" w:rsidRDefault="00EE1491" w:rsidP="00092CEA">
      <w:pPr>
        <w:pStyle w:val="Afc"/>
        <w:ind w:leftChars="850" w:left="2400" w:hanging="360"/>
      </w:pPr>
      <w:r w:rsidRPr="00EA7772">
        <w:t>c1.</w:t>
      </w:r>
      <w:r w:rsidR="003771FC" w:rsidRPr="00EA7772">
        <w:tab/>
      </w:r>
      <w:r w:rsidRPr="00EA7772">
        <w:t>依高科技法規定之高科技</w:t>
      </w:r>
      <w:r w:rsidRPr="00EA7772">
        <w:rPr>
          <w:rFonts w:hint="eastAsia"/>
        </w:rPr>
        <w:t>輔助</w:t>
      </w:r>
      <w:r w:rsidRPr="00EA7772">
        <w:t>性</w:t>
      </w:r>
      <w:r w:rsidRPr="00EA7772">
        <w:rPr>
          <w:rFonts w:hint="eastAsia"/>
        </w:rPr>
        <w:t>產</w:t>
      </w:r>
      <w:r w:rsidRPr="00EA7772">
        <w:t>業產品。</w:t>
      </w:r>
    </w:p>
    <w:p w14:paraId="5DAE832C" w14:textId="2C0B8316" w:rsidR="00EE1491" w:rsidRPr="00EA7772" w:rsidRDefault="00EE1491" w:rsidP="00092CEA">
      <w:pPr>
        <w:pStyle w:val="Afc"/>
        <w:ind w:leftChars="850" w:left="2400" w:hanging="360"/>
      </w:pPr>
      <w:r w:rsidRPr="00EA7772">
        <w:t>c2.</w:t>
      </w:r>
      <w:r w:rsidR="003771FC" w:rsidRPr="00EA7772">
        <w:tab/>
      </w:r>
      <w:r w:rsidRPr="00EA7772">
        <w:t>屬供</w:t>
      </w:r>
      <w:r w:rsidRPr="00EA7772">
        <w:rPr>
          <w:rFonts w:hint="eastAsia"/>
        </w:rPr>
        <w:t>給</w:t>
      </w:r>
      <w:r w:rsidRPr="00EA7772">
        <w:t>紡織成衣、皮革</w:t>
      </w:r>
      <w:r w:rsidRPr="00EA7772">
        <w:rPr>
          <w:rFonts w:hint="eastAsia"/>
        </w:rPr>
        <w:t>、鞋類</w:t>
      </w:r>
      <w:r w:rsidRPr="00EA7772">
        <w:t>、電子資訊（含半導體設計</w:t>
      </w:r>
      <w:r w:rsidRPr="00EA7772">
        <w:rPr>
          <w:rFonts w:hint="eastAsia"/>
        </w:rPr>
        <w:t>、</w:t>
      </w:r>
      <w:r w:rsidRPr="00EA7772">
        <w:t>製造）、汽車製造</w:t>
      </w:r>
      <w:r w:rsidRPr="00EA7772">
        <w:rPr>
          <w:rFonts w:hint="eastAsia"/>
        </w:rPr>
        <w:t>、</w:t>
      </w:r>
      <w:r w:rsidRPr="00EA7772">
        <w:t>組裝</w:t>
      </w:r>
      <w:r w:rsidRPr="00EA7772">
        <w:rPr>
          <w:rFonts w:hint="eastAsia"/>
        </w:rPr>
        <w:t>、</w:t>
      </w:r>
      <w:r w:rsidRPr="00EA7772">
        <w:t>機械製造等產業之</w:t>
      </w:r>
      <w:r w:rsidRPr="00EA7772">
        <w:rPr>
          <w:rFonts w:hint="eastAsia"/>
        </w:rPr>
        <w:t>輔助</w:t>
      </w:r>
      <w:r w:rsidRPr="00EA7772">
        <w:t>性</w:t>
      </w:r>
      <w:r w:rsidRPr="00EA7772">
        <w:rPr>
          <w:rFonts w:hint="eastAsia"/>
        </w:rPr>
        <w:t>產</w:t>
      </w:r>
      <w:r w:rsidRPr="00EA7772">
        <w:t>業產品，且於本法</w:t>
      </w:r>
      <w:r w:rsidRPr="00EA7772">
        <w:rPr>
          <w:rFonts w:hint="eastAsia"/>
        </w:rPr>
        <w:t>生效實施</w:t>
      </w:r>
      <w:r w:rsidRPr="00EA7772">
        <w:t>時國內未</w:t>
      </w:r>
      <w:r w:rsidRPr="00EA7772">
        <w:rPr>
          <w:rFonts w:hint="eastAsia"/>
        </w:rPr>
        <w:t>能</w:t>
      </w:r>
      <w:r w:rsidRPr="00EA7772">
        <w:t>生產，或</w:t>
      </w:r>
      <w:r w:rsidRPr="00EA7772">
        <w:rPr>
          <w:rFonts w:hint="eastAsia"/>
        </w:rPr>
        <w:t>是</w:t>
      </w:r>
      <w:r w:rsidRPr="00EA7772">
        <w:t>雖已</w:t>
      </w:r>
      <w:r w:rsidRPr="00EA7772">
        <w:rPr>
          <w:rFonts w:hint="eastAsia"/>
        </w:rPr>
        <w:t>能</w:t>
      </w:r>
      <w:r w:rsidRPr="00EA7772">
        <w:t>生產但須符合歐盟或</w:t>
      </w:r>
      <w:r w:rsidRPr="00EA7772">
        <w:rPr>
          <w:rFonts w:hint="eastAsia"/>
        </w:rPr>
        <w:t>依工商部長規定</w:t>
      </w:r>
      <w:r w:rsidRPr="00EA7772">
        <w:t>同等技術標準（</w:t>
      </w:r>
      <w:r w:rsidRPr="00EA7772">
        <w:rPr>
          <w:rFonts w:hint="eastAsia"/>
        </w:rPr>
        <w:t>倘</w:t>
      </w:r>
      <w:r w:rsidRPr="00EA7772">
        <w:t>有）。</w:t>
      </w:r>
    </w:p>
    <w:p w14:paraId="506FD20A" w14:textId="77777777" w:rsidR="00092CEA" w:rsidRPr="00EA7772" w:rsidRDefault="00092CEA" w:rsidP="00092CEA">
      <w:pPr>
        <w:pStyle w:val="Afc"/>
        <w:ind w:leftChars="700" w:left="2040" w:hanging="360"/>
      </w:pPr>
      <w:r w:rsidRPr="00EA7772">
        <w:t>D</w:t>
      </w:r>
      <w:r w:rsidR="00EE1491" w:rsidRPr="00EA7772">
        <w:t xml:space="preserve">. </w:t>
      </w:r>
      <w:r w:rsidR="003771FC" w:rsidRPr="00EA7772">
        <w:tab/>
      </w:r>
      <w:r w:rsidR="00EE1491" w:rsidRPr="00EA7772">
        <w:t>從事再生能源、潔淨能源及廢棄物處理能源</w:t>
      </w:r>
      <w:r w:rsidR="00EE1491" w:rsidRPr="00EA7772">
        <w:rPr>
          <w:rFonts w:hint="eastAsia"/>
        </w:rPr>
        <w:t>等</w:t>
      </w:r>
      <w:r w:rsidR="00EE1491" w:rsidRPr="00EA7772">
        <w:t>生產；環保；複合材料、輕質建材及稀有材料</w:t>
      </w:r>
      <w:r w:rsidR="00EE1491" w:rsidRPr="00EA7772">
        <w:rPr>
          <w:rFonts w:hint="eastAsia"/>
        </w:rPr>
        <w:t>等</w:t>
      </w:r>
      <w:r w:rsidR="00EE1491" w:rsidRPr="00EA7772">
        <w:t>製造；依國防</w:t>
      </w:r>
      <w:r w:rsidR="00EE1491" w:rsidRPr="00EA7772">
        <w:rPr>
          <w:rFonts w:hint="eastAsia"/>
        </w:rPr>
        <w:t>產</w:t>
      </w:r>
      <w:r w:rsidR="00EE1491" w:rsidRPr="00EA7772">
        <w:t>業</w:t>
      </w:r>
      <w:r w:rsidR="00EE1491" w:rsidRPr="00EA7772">
        <w:rPr>
          <w:rFonts w:hint="eastAsia"/>
        </w:rPr>
        <w:t>、國安、動員工業等</w:t>
      </w:r>
      <w:r w:rsidR="00EE1491" w:rsidRPr="00EA7772">
        <w:t>法</w:t>
      </w:r>
      <w:r w:rsidR="00EE1491" w:rsidRPr="00EA7772">
        <w:rPr>
          <w:rFonts w:hint="eastAsia"/>
        </w:rPr>
        <w:t>律規定從事</w:t>
      </w:r>
      <w:r w:rsidR="00EE1491" w:rsidRPr="00EA7772">
        <w:t>國防、國安相關產品</w:t>
      </w:r>
      <w:r w:rsidR="00EE1491" w:rsidRPr="00EA7772">
        <w:rPr>
          <w:rFonts w:hint="eastAsia"/>
        </w:rPr>
        <w:t>、</w:t>
      </w:r>
      <w:r w:rsidR="00EE1491" w:rsidRPr="00EA7772">
        <w:t>動員工業產品</w:t>
      </w:r>
      <w:r w:rsidR="00EE1491" w:rsidRPr="00EA7772">
        <w:rPr>
          <w:rFonts w:hint="eastAsia"/>
        </w:rPr>
        <w:t>等</w:t>
      </w:r>
      <w:r w:rsidR="00EE1491" w:rsidRPr="00EA7772">
        <w:t>製造；</w:t>
      </w:r>
      <w:r w:rsidR="00EE1491" w:rsidRPr="00EA7772">
        <w:rPr>
          <w:rFonts w:hint="eastAsia"/>
        </w:rPr>
        <w:t>依法律規定從事</w:t>
      </w:r>
      <w:r w:rsidR="00EE1491" w:rsidRPr="00EA7772">
        <w:t>重點化學</w:t>
      </w:r>
      <w:r w:rsidR="00EE1491" w:rsidRPr="00EA7772">
        <w:rPr>
          <w:rFonts w:hint="eastAsia"/>
        </w:rPr>
        <w:t>產</w:t>
      </w:r>
      <w:r w:rsidR="00EE1491" w:rsidRPr="00EA7772">
        <w:t>業產品與重點機械產品</w:t>
      </w:r>
      <w:r w:rsidR="00EE1491" w:rsidRPr="00EA7772">
        <w:rPr>
          <w:rFonts w:hint="eastAsia"/>
        </w:rPr>
        <w:t>等</w:t>
      </w:r>
      <w:r w:rsidR="00EE1491" w:rsidRPr="00EA7772">
        <w:t>製造。</w:t>
      </w:r>
    </w:p>
    <w:p w14:paraId="786799AC" w14:textId="01A5CB2B" w:rsidR="00EE1491" w:rsidRPr="00EA7772" w:rsidRDefault="003771FC" w:rsidP="00092CEA">
      <w:pPr>
        <w:pStyle w:val="Afc"/>
        <w:ind w:leftChars="700" w:left="2040" w:hanging="360"/>
      </w:pPr>
      <w:r w:rsidRPr="00EA7772">
        <w:rPr>
          <w:lang w:val="vi-VN"/>
        </w:rPr>
        <w:tab/>
      </w:r>
      <w:r w:rsidR="00EE1491" w:rsidRPr="00EA7772">
        <w:t>投資開發自來水廠、發電廠、</w:t>
      </w:r>
      <w:r w:rsidR="00EE1491" w:rsidRPr="00EA7772">
        <w:rPr>
          <w:rFonts w:hint="eastAsia"/>
        </w:rPr>
        <w:t>供</w:t>
      </w:r>
      <w:r w:rsidR="00EE1491" w:rsidRPr="00EA7772">
        <w:t>排水系統、橋梁、</w:t>
      </w:r>
      <w:r w:rsidR="00EE1491" w:rsidRPr="00EA7772">
        <w:rPr>
          <w:rFonts w:hint="eastAsia"/>
        </w:rPr>
        <w:t>道</w:t>
      </w:r>
      <w:r w:rsidR="00EE1491" w:rsidRPr="00EA7772">
        <w:t>路、鐵路、航空港、海港、河港、機場、車站</w:t>
      </w:r>
      <w:r w:rsidR="00EE1491" w:rsidRPr="00EA7772">
        <w:rPr>
          <w:rFonts w:hint="eastAsia"/>
        </w:rPr>
        <w:t>、以</w:t>
      </w:r>
      <w:r w:rsidR="00EE1491" w:rsidRPr="00EA7772">
        <w:t>及其他</w:t>
      </w:r>
      <w:r w:rsidR="00EE1491" w:rsidRPr="00EA7772">
        <w:rPr>
          <w:rFonts w:hint="eastAsia"/>
        </w:rPr>
        <w:t>由政府總理決</w:t>
      </w:r>
      <w:r w:rsidR="00EE1491" w:rsidRPr="00EA7772">
        <w:t>定之</w:t>
      </w:r>
      <w:r w:rsidR="00EE1491" w:rsidRPr="00EA7772">
        <w:rPr>
          <w:rFonts w:hint="eastAsia"/>
        </w:rPr>
        <w:t>特別</w:t>
      </w:r>
      <w:r w:rsidR="00EE1491" w:rsidRPr="00EA7772">
        <w:t>重</w:t>
      </w:r>
      <w:r w:rsidR="00EE1491" w:rsidRPr="00EA7772">
        <w:rPr>
          <w:rFonts w:hint="eastAsia"/>
        </w:rPr>
        <w:t>要</w:t>
      </w:r>
      <w:r w:rsidR="00EE1491" w:rsidRPr="00EA7772">
        <w:t>基礎建設</w:t>
      </w:r>
      <w:r w:rsidR="00EE1491" w:rsidRPr="00EA7772">
        <w:rPr>
          <w:rFonts w:hint="eastAsia"/>
        </w:rPr>
        <w:t>項目</w:t>
      </w:r>
      <w:r w:rsidR="00EE1491" w:rsidRPr="00EA7772">
        <w:t>。</w:t>
      </w:r>
    </w:p>
    <w:p w14:paraId="578C3F9D" w14:textId="712381F1" w:rsidR="003771FC" w:rsidRPr="00EA7772" w:rsidRDefault="00092CEA" w:rsidP="00092CEA">
      <w:pPr>
        <w:pStyle w:val="Afc"/>
        <w:ind w:leftChars="700" w:left="2040" w:hanging="360"/>
      </w:pPr>
      <w:r w:rsidRPr="00EA7772">
        <w:t>*</w:t>
      </w:r>
      <w:r w:rsidR="003771FC" w:rsidRPr="00EA7772">
        <w:tab/>
      </w:r>
      <w:r w:rsidR="00EE1491" w:rsidRPr="00EA7772">
        <w:rPr>
          <w:rFonts w:hint="eastAsia"/>
        </w:rPr>
        <w:t>以及執行本法第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項規定的下列投資案所取得之營利事業所得：</w:t>
      </w:r>
    </w:p>
    <w:p w14:paraId="63387FED" w14:textId="0645713D" w:rsidR="00EE1491" w:rsidRPr="00EA7772" w:rsidRDefault="00092CEA" w:rsidP="00092CEA">
      <w:pPr>
        <w:pStyle w:val="Afc"/>
        <w:ind w:leftChars="700" w:left="2040" w:hanging="360"/>
      </w:pPr>
      <w:r w:rsidRPr="00EA7772">
        <w:lastRenderedPageBreak/>
        <w:t>E</w:t>
      </w:r>
      <w:r w:rsidR="00EE1491" w:rsidRPr="00EA7772">
        <w:t>.</w:t>
      </w:r>
      <w:r w:rsidR="003771FC" w:rsidRPr="00EA7772">
        <w:tab/>
      </w:r>
      <w:r w:rsidR="00EE1491" w:rsidRPr="00EA7772">
        <w:rPr>
          <w:rFonts w:hint="eastAsia"/>
        </w:rPr>
        <w:t>依</w:t>
      </w:r>
      <w:r w:rsidR="00EE1491" w:rsidRPr="00EA7772">
        <w:t>高科技法規定之第二類高科技企業</w:t>
      </w:r>
      <w:r w:rsidR="00EE1491" w:rsidRPr="00EA7772">
        <w:rPr>
          <w:rFonts w:hint="eastAsia"/>
        </w:rPr>
        <w:t>、</w:t>
      </w:r>
      <w:r w:rsidR="00EE1491" w:rsidRPr="00EA7772">
        <w:t>以及依科技</w:t>
      </w:r>
      <w:r w:rsidR="00EE1491" w:rsidRPr="00EA7772">
        <w:rPr>
          <w:rFonts w:hint="eastAsia"/>
        </w:rPr>
        <w:t>暨</w:t>
      </w:r>
      <w:r w:rsidR="00EE1491" w:rsidRPr="00EA7772">
        <w:t>創新法規定</w:t>
      </w:r>
      <w:r w:rsidR="00EE1491" w:rsidRPr="00EA7772">
        <w:rPr>
          <w:rFonts w:hint="eastAsia"/>
        </w:rPr>
        <w:t>之</w:t>
      </w:r>
      <w:r w:rsidR="00EE1491" w:rsidRPr="00EA7772">
        <w:t>科技企業。</w:t>
      </w:r>
    </w:p>
    <w:p w14:paraId="09908A28" w14:textId="38EF433C"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二</w:t>
      </w:r>
      <w:r w:rsidRPr="00EA7772">
        <w:t>）</w:t>
      </w:r>
      <w:r w:rsidR="00EE1491" w:rsidRPr="00EA7772">
        <w:rPr>
          <w:rFonts w:hint="eastAsia"/>
        </w:rPr>
        <w:t>執行本法第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項規定的下列投資案所取得之營利事業所得：</w:t>
      </w:r>
    </w:p>
    <w:p w14:paraId="0910D8F5" w14:textId="7A2C7D55" w:rsidR="00EE1491" w:rsidRPr="00EA7772" w:rsidRDefault="00A850E3" w:rsidP="00092CEA">
      <w:pPr>
        <w:pStyle w:val="Afc"/>
        <w:ind w:leftChars="700" w:left="2040" w:hanging="360"/>
      </w:pPr>
      <w:r w:rsidRPr="00EA7772">
        <w:t>A</w:t>
      </w:r>
      <w:r w:rsidR="00EE1491" w:rsidRPr="00EA7772">
        <w:t>.</w:t>
      </w:r>
      <w:r w:rsidR="003771FC" w:rsidRPr="00EA7772">
        <w:tab/>
      </w:r>
      <w:r w:rsidR="00EE1491" w:rsidRPr="00EA7772">
        <w:t>製造業投資</w:t>
      </w:r>
      <w:r w:rsidR="00EE1491" w:rsidRPr="00EA7772">
        <w:rPr>
          <w:rFonts w:hint="eastAsia"/>
        </w:rPr>
        <w:t>案</w:t>
      </w:r>
      <w:r w:rsidR="00EE1491" w:rsidRPr="00EA7772">
        <w:t>符合下列</w:t>
      </w:r>
      <w:r w:rsidR="00EE1491" w:rsidRPr="00EA7772">
        <w:rPr>
          <w:rFonts w:hint="eastAsia"/>
        </w:rPr>
        <w:t>標準</w:t>
      </w:r>
      <w:r w:rsidR="00EE1491" w:rsidRPr="00EA7772">
        <w:t>：</w:t>
      </w:r>
    </w:p>
    <w:p w14:paraId="665FD9DC" w14:textId="7B309D64" w:rsidR="00EE1491" w:rsidRPr="00EA7772" w:rsidRDefault="00A850E3" w:rsidP="00092CEA">
      <w:pPr>
        <w:pStyle w:val="Afc"/>
        <w:ind w:leftChars="850" w:left="2400" w:hanging="360"/>
      </w:pPr>
      <w:r w:rsidRPr="00EA7772">
        <w:rPr>
          <w:rFonts w:hint="eastAsia"/>
        </w:rPr>
        <w:t>a</w:t>
      </w:r>
      <w:r w:rsidR="00EE1491" w:rsidRPr="00EA7772">
        <w:t>1.</w:t>
      </w:r>
      <w:r w:rsidR="003771FC" w:rsidRPr="00EA7772">
        <w:tab/>
      </w:r>
      <w:r w:rsidR="00EE1491" w:rsidRPr="00EA7772">
        <w:t>投資</w:t>
      </w:r>
      <w:r w:rsidR="00EE1491" w:rsidRPr="00EA7772">
        <w:rPr>
          <w:rFonts w:hint="eastAsia"/>
        </w:rPr>
        <w:t>金額至少</w:t>
      </w:r>
      <w:r w:rsidR="00EE1491" w:rsidRPr="00EA7772">
        <w:rPr>
          <w:rFonts w:hint="eastAsia"/>
        </w:rPr>
        <w:t>12</w:t>
      </w:r>
      <w:r w:rsidR="00EE1491" w:rsidRPr="00EA7772">
        <w:rPr>
          <w:rFonts w:hint="eastAsia"/>
        </w:rPr>
        <w:t>兆越盾</w:t>
      </w:r>
      <w:r w:rsidR="00EE1491" w:rsidRPr="00EA7772">
        <w:t>且自依</w:t>
      </w:r>
      <w:r w:rsidR="00EE1491" w:rsidRPr="00EA7772">
        <w:rPr>
          <w:rFonts w:hint="eastAsia"/>
        </w:rPr>
        <w:t>投資</w:t>
      </w:r>
      <w:r w:rsidR="00EE1491" w:rsidRPr="00EA7772">
        <w:t>法</w:t>
      </w:r>
      <w:r w:rsidR="00EE1491" w:rsidRPr="00EA7772">
        <w:rPr>
          <w:rFonts w:hint="eastAsia"/>
        </w:rPr>
        <w:t>規獲</w:t>
      </w:r>
      <w:r w:rsidR="00EE1491" w:rsidRPr="00EA7772">
        <w:t>核准投資之日起</w:t>
      </w:r>
      <w:r w:rsidR="00EE1491" w:rsidRPr="00EA7772">
        <w:rPr>
          <w:rFonts w:hint="eastAsia"/>
        </w:rPr>
        <w:t>5</w:t>
      </w:r>
      <w:r w:rsidR="00EE1491" w:rsidRPr="00EA7772">
        <w:t>年內完成</w:t>
      </w:r>
      <w:r w:rsidR="00EE1491" w:rsidRPr="00EA7772">
        <w:rPr>
          <w:rFonts w:hint="eastAsia"/>
        </w:rPr>
        <w:t>撥放註冊</w:t>
      </w:r>
      <w:r w:rsidR="00EE1491" w:rsidRPr="00EA7772">
        <w:t>投資總額。</w:t>
      </w:r>
    </w:p>
    <w:p w14:paraId="0635C93B" w14:textId="58022F9B" w:rsidR="00EE1491" w:rsidRPr="00EA7772" w:rsidRDefault="00A850E3" w:rsidP="00092CEA">
      <w:pPr>
        <w:pStyle w:val="Afc"/>
        <w:ind w:leftChars="850" w:left="2400" w:hanging="360"/>
      </w:pPr>
      <w:r w:rsidRPr="00EA7772">
        <w:rPr>
          <w:rFonts w:hint="eastAsia"/>
        </w:rPr>
        <w:t>a</w:t>
      </w:r>
      <w:r w:rsidR="00EE1491" w:rsidRPr="00EA7772">
        <w:t>2.</w:t>
      </w:r>
      <w:r w:rsidR="003771FC" w:rsidRPr="00EA7772">
        <w:tab/>
      </w:r>
      <w:r w:rsidR="00EE1491" w:rsidRPr="00EA7772">
        <w:t>採用之技術符合科技</w:t>
      </w:r>
      <w:r w:rsidR="00EE1491" w:rsidRPr="00EA7772">
        <w:rPr>
          <w:rFonts w:hint="eastAsia"/>
        </w:rPr>
        <w:t>部部長規定</w:t>
      </w:r>
      <w:r w:rsidR="00EE1491" w:rsidRPr="00EA7772">
        <w:t>之</w:t>
      </w:r>
      <w:r w:rsidR="00EE1491" w:rsidRPr="00EA7772">
        <w:rPr>
          <w:rFonts w:hint="eastAsia"/>
        </w:rPr>
        <w:t>標準</w:t>
      </w:r>
      <w:r w:rsidR="00EE1491" w:rsidRPr="00EA7772">
        <w:t>。</w:t>
      </w:r>
    </w:p>
    <w:p w14:paraId="58759D05" w14:textId="4179D8CE" w:rsidR="00EE1491" w:rsidRPr="00EA7772" w:rsidRDefault="00A850E3" w:rsidP="00092CEA">
      <w:pPr>
        <w:pStyle w:val="Afc"/>
        <w:ind w:leftChars="700" w:left="2040" w:hanging="360"/>
      </w:pPr>
      <w:r w:rsidRPr="00EA7772">
        <w:t>B</w:t>
      </w:r>
      <w:r w:rsidR="00EE1491" w:rsidRPr="00EA7772">
        <w:t>.</w:t>
      </w:r>
      <w:r w:rsidR="003771FC" w:rsidRPr="00EA7772">
        <w:tab/>
      </w:r>
      <w:r w:rsidR="00EE1491" w:rsidRPr="00EA7772">
        <w:t>屬投資</w:t>
      </w:r>
      <w:r w:rsidR="00EE1491" w:rsidRPr="00EA7772">
        <w:rPr>
          <w:rFonts w:hint="eastAsia"/>
        </w:rPr>
        <w:t>法</w:t>
      </w:r>
      <w:r w:rsidR="00EE1491" w:rsidRPr="00EA7772">
        <w:t>第</w:t>
      </w:r>
      <w:r w:rsidR="00EE1491" w:rsidRPr="00EA7772">
        <w:rPr>
          <w:rFonts w:hint="eastAsia"/>
        </w:rPr>
        <w:t>17</w:t>
      </w:r>
      <w:r w:rsidR="00EE1491" w:rsidRPr="00EA7772">
        <w:t>條第</w:t>
      </w:r>
      <w:r w:rsidR="00EE1491" w:rsidRPr="00EA7772">
        <w:rPr>
          <w:rFonts w:hint="eastAsia"/>
        </w:rPr>
        <w:t>2</w:t>
      </w:r>
      <w:r w:rsidR="00EE1491" w:rsidRPr="00EA7772">
        <w:t>項</w:t>
      </w:r>
      <w:r w:rsidR="00EE1491" w:rsidRPr="00EA7772">
        <w:rPr>
          <w:rFonts w:hint="eastAsia"/>
        </w:rPr>
        <w:t>規定</w:t>
      </w:r>
      <w:r w:rsidR="00EE1491" w:rsidRPr="00EA7772">
        <w:t>之特別投資優惠</w:t>
      </w:r>
      <w:r w:rsidR="00EE1491" w:rsidRPr="00EA7772">
        <w:rPr>
          <w:rFonts w:hint="eastAsia"/>
        </w:rPr>
        <w:t>與協助</w:t>
      </w:r>
      <w:r w:rsidR="00EE1491" w:rsidRPr="00EA7772">
        <w:t>對象之投資</w:t>
      </w:r>
      <w:r w:rsidR="00EE1491" w:rsidRPr="00EA7772">
        <w:rPr>
          <w:rFonts w:hint="eastAsia"/>
        </w:rPr>
        <w:t>案</w:t>
      </w:r>
      <w:r w:rsidR="00EE1491" w:rsidRPr="00EA7772">
        <w:t>；其</w:t>
      </w:r>
      <w:r w:rsidR="00EE1491" w:rsidRPr="00EA7772">
        <w:rPr>
          <w:rFonts w:hint="eastAsia"/>
        </w:rPr>
        <w:t>註冊</w:t>
      </w:r>
      <w:r w:rsidR="00EE1491" w:rsidRPr="00EA7772">
        <w:t>投資總額之</w:t>
      </w:r>
      <w:r w:rsidR="00EE1491" w:rsidRPr="00EA7772">
        <w:rPr>
          <w:rFonts w:hint="eastAsia"/>
        </w:rPr>
        <w:t>撥放時間</w:t>
      </w:r>
      <w:r w:rsidR="00EE1491" w:rsidRPr="00EA7772">
        <w:t>由</w:t>
      </w:r>
      <w:r w:rsidR="00EE1491" w:rsidRPr="00EA7772">
        <w:rPr>
          <w:rFonts w:hint="eastAsia"/>
        </w:rPr>
        <w:t>政府另行詳細規定</w:t>
      </w:r>
      <w:r w:rsidR="00EE1491" w:rsidRPr="00EA7772">
        <w:t>。</w:t>
      </w:r>
    </w:p>
    <w:p w14:paraId="3315B8AF" w14:textId="041D62BB"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三</w:t>
      </w:r>
      <w:r w:rsidRPr="00EA7772">
        <w:rPr>
          <w:rFonts w:hint="eastAsia"/>
        </w:rPr>
        <w:t>）</w:t>
      </w:r>
      <w:r w:rsidR="00EE1491" w:rsidRPr="00EA7772">
        <w:rPr>
          <w:rFonts w:hint="eastAsia"/>
        </w:rPr>
        <w:t>在本法第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項規定的經濟社會發展條件特別困難之地區執行新投資案所取得之營利事業所得。</w:t>
      </w:r>
    </w:p>
    <w:p w14:paraId="635AF2AE" w14:textId="0BCFF717"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四</w:t>
      </w:r>
      <w:r w:rsidRPr="00EA7772">
        <w:rPr>
          <w:rFonts w:hint="eastAsia"/>
        </w:rPr>
        <w:t>）</w:t>
      </w:r>
      <w:r w:rsidR="00EE1491" w:rsidRPr="00EA7772">
        <w:rPr>
          <w:rFonts w:hint="eastAsia"/>
        </w:rPr>
        <w:t>在</w:t>
      </w:r>
      <w:r w:rsidR="00EE1491" w:rsidRPr="00EA7772">
        <w:t>高科技園區、高科技農業園區</w:t>
      </w:r>
      <w:r w:rsidR="00EE1491" w:rsidRPr="00EA7772">
        <w:rPr>
          <w:rFonts w:hint="eastAsia"/>
        </w:rPr>
        <w:t>、</w:t>
      </w:r>
      <w:r w:rsidR="00EE1491" w:rsidRPr="00EA7772">
        <w:t>數位科技產業專區</w:t>
      </w:r>
      <w:r w:rsidR="00EE1491" w:rsidRPr="00EA7772">
        <w:rPr>
          <w:rFonts w:hint="eastAsia"/>
        </w:rPr>
        <w:t>執行</w:t>
      </w:r>
      <w:r w:rsidR="00EE1491" w:rsidRPr="00EA7772">
        <w:t>新投資</w:t>
      </w:r>
      <w:r w:rsidR="00EE1491" w:rsidRPr="00EA7772">
        <w:rPr>
          <w:rFonts w:hint="eastAsia"/>
        </w:rPr>
        <w:t>案所取得之營利事業所得</w:t>
      </w:r>
      <w:r w:rsidR="00EE1491" w:rsidRPr="00EA7772">
        <w:t>；</w:t>
      </w:r>
      <w:r w:rsidR="00EE1491" w:rsidRPr="00EA7772">
        <w:rPr>
          <w:rFonts w:hint="eastAsia"/>
        </w:rPr>
        <w:t>在位於本法第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項規定的</w:t>
      </w:r>
      <w:r w:rsidR="00EE1491" w:rsidRPr="00EA7772">
        <w:t>經濟社會發展條件特別困難</w:t>
      </w:r>
      <w:r w:rsidR="00EE1491" w:rsidRPr="00EA7772">
        <w:rPr>
          <w:rFonts w:hint="eastAsia"/>
        </w:rPr>
        <w:t>之</w:t>
      </w:r>
      <w:r w:rsidR="00EE1491" w:rsidRPr="00EA7772">
        <w:t>地區</w:t>
      </w:r>
      <w:r w:rsidR="00EE1491" w:rsidRPr="00EA7772">
        <w:rPr>
          <w:rFonts w:hint="eastAsia"/>
        </w:rPr>
        <w:t>、經濟社會發展條件</w:t>
      </w:r>
      <w:r w:rsidR="00EE1491" w:rsidRPr="00EA7772">
        <w:t>困難</w:t>
      </w:r>
      <w:r w:rsidR="00EE1491" w:rsidRPr="00EA7772">
        <w:rPr>
          <w:rFonts w:hint="eastAsia"/>
        </w:rPr>
        <w:t>之</w:t>
      </w:r>
      <w:r w:rsidR="00EE1491" w:rsidRPr="00EA7772">
        <w:t>地區</w:t>
      </w:r>
      <w:r w:rsidR="00EE1491" w:rsidRPr="00EA7772">
        <w:rPr>
          <w:rFonts w:hint="eastAsia"/>
        </w:rPr>
        <w:t>的</w:t>
      </w:r>
      <w:r w:rsidR="00EE1491" w:rsidRPr="00EA7772">
        <w:t>經濟特區內</w:t>
      </w:r>
      <w:r w:rsidR="00EE1491" w:rsidRPr="00EA7772">
        <w:rPr>
          <w:rFonts w:hint="eastAsia"/>
        </w:rPr>
        <w:t>執行</w:t>
      </w:r>
      <w:r w:rsidR="00EE1491" w:rsidRPr="00EA7772">
        <w:t>新投資</w:t>
      </w:r>
      <w:r w:rsidR="00EE1491" w:rsidRPr="00EA7772">
        <w:rPr>
          <w:rFonts w:hint="eastAsia"/>
        </w:rPr>
        <w:t>案</w:t>
      </w:r>
      <w:r w:rsidR="00EE1491" w:rsidRPr="00EA7772">
        <w:t>所取得之</w:t>
      </w:r>
      <w:r w:rsidR="00EE1491" w:rsidRPr="00EA7772">
        <w:rPr>
          <w:rFonts w:hint="eastAsia"/>
        </w:rPr>
        <w:t>營利事業</w:t>
      </w:r>
      <w:r w:rsidR="00EE1491" w:rsidRPr="00EA7772">
        <w:t>所得。</w:t>
      </w:r>
      <w:r w:rsidR="00EE1491" w:rsidRPr="00EA7772">
        <w:rPr>
          <w:rFonts w:hint="eastAsia"/>
        </w:rPr>
        <w:t>倘</w:t>
      </w:r>
      <w:r w:rsidR="00EE1491" w:rsidRPr="00EA7772">
        <w:t>投資</w:t>
      </w:r>
      <w:r w:rsidR="00EE1491" w:rsidRPr="00EA7772">
        <w:rPr>
          <w:rFonts w:hint="eastAsia"/>
        </w:rPr>
        <w:t>案在</w:t>
      </w:r>
      <w:r w:rsidR="00EE1491" w:rsidRPr="00EA7772">
        <w:t>經濟特區內</w:t>
      </w:r>
      <w:r w:rsidR="00EE1491" w:rsidRPr="00EA7772">
        <w:rPr>
          <w:rFonts w:hint="eastAsia"/>
        </w:rPr>
        <w:t>執行</w:t>
      </w:r>
      <w:r w:rsidR="00EE1491" w:rsidRPr="00EA7772">
        <w:t>，</w:t>
      </w:r>
      <w:r w:rsidR="00EE1491" w:rsidRPr="00EA7772">
        <w:rPr>
          <w:rFonts w:hint="eastAsia"/>
        </w:rPr>
        <w:t>而該投資案執行地點</w:t>
      </w:r>
      <w:r w:rsidR="00EE1491" w:rsidRPr="00EA7772">
        <w:t>同時跨越屬於租稅優惠地區與非租稅優惠地區者，</w:t>
      </w:r>
      <w:r w:rsidR="00EE1491" w:rsidRPr="00EA7772">
        <w:rPr>
          <w:rFonts w:hint="eastAsia"/>
        </w:rPr>
        <w:t>其</w:t>
      </w:r>
      <w:r w:rsidR="00EE1491" w:rsidRPr="00EA7772">
        <w:t>租稅優惠</w:t>
      </w:r>
      <w:r w:rsidR="00EE1491" w:rsidRPr="00EA7772">
        <w:rPr>
          <w:rFonts w:hint="eastAsia"/>
        </w:rPr>
        <w:t>待遇</w:t>
      </w:r>
      <w:r w:rsidR="00EE1491" w:rsidRPr="00EA7772">
        <w:t>認定由</w:t>
      </w:r>
      <w:r w:rsidR="00EE1491" w:rsidRPr="00EA7772">
        <w:rPr>
          <w:rFonts w:hint="eastAsia"/>
        </w:rPr>
        <w:t>政府</w:t>
      </w:r>
      <w:r w:rsidR="00EE1491" w:rsidRPr="00EA7772">
        <w:t>另</w:t>
      </w:r>
      <w:r w:rsidR="00EE1491" w:rsidRPr="00EA7772">
        <w:rPr>
          <w:rFonts w:hint="eastAsia"/>
        </w:rPr>
        <w:t>行規</w:t>
      </w:r>
      <w:r w:rsidR="00EE1491" w:rsidRPr="00EA7772">
        <w:t>定。</w:t>
      </w:r>
    </w:p>
    <w:p w14:paraId="331CE6A3" w14:textId="604A1050" w:rsidR="00EE1491" w:rsidRPr="00EA7772" w:rsidRDefault="00EE1491" w:rsidP="003771FC">
      <w:pPr>
        <w:pStyle w:val="af1"/>
        <w:ind w:left="1440" w:hanging="480"/>
      </w:pPr>
      <w:r w:rsidRPr="00EA7772">
        <w:rPr>
          <w:rFonts w:hint="eastAsia"/>
        </w:rPr>
        <w:t>二、</w:t>
      </w:r>
      <w:r w:rsidRPr="00EA7772">
        <w:t>適用</w:t>
      </w:r>
      <w:r w:rsidRPr="00EA7772">
        <w:t>10%</w:t>
      </w:r>
      <w:r w:rsidRPr="00EA7772">
        <w:t>營</w:t>
      </w:r>
      <w:r w:rsidR="00092CEA" w:rsidRPr="00EA7772">
        <w:rPr>
          <w:rFonts w:hint="eastAsia"/>
          <w:lang w:eastAsia="zh-TW"/>
        </w:rPr>
        <w:t>利</w:t>
      </w:r>
      <w:r w:rsidRPr="00EA7772">
        <w:t>事業所得稅稅</w:t>
      </w:r>
      <w:r w:rsidR="00C12600" w:rsidRPr="00EA7772">
        <w:rPr>
          <w:rFonts w:hint="eastAsia"/>
          <w:lang w:eastAsia="zh-TW"/>
        </w:rPr>
        <w:t>率</w:t>
      </w:r>
      <w:r w:rsidRPr="00EA7772">
        <w:t>之對象，包括：</w:t>
      </w:r>
    </w:p>
    <w:p w14:paraId="76C8C47E" w14:textId="248F8A7E"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一</w:t>
      </w:r>
      <w:r w:rsidRPr="00EA7772">
        <w:rPr>
          <w:rFonts w:hint="eastAsia"/>
        </w:rPr>
        <w:t>）</w:t>
      </w:r>
      <w:r w:rsidR="00EE1491" w:rsidRPr="00EA7772">
        <w:rPr>
          <w:rFonts w:hint="eastAsia"/>
        </w:rPr>
        <w:t>在本法第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項規定的經濟社會發展條件困難之地區從事本法第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項規定的下列產業所取得之營利事業所得：</w:t>
      </w:r>
    </w:p>
    <w:p w14:paraId="0F270858" w14:textId="7223DEC0" w:rsidR="00EE1491" w:rsidRPr="00EA7772" w:rsidRDefault="003771FC" w:rsidP="00092CEA">
      <w:pPr>
        <w:pStyle w:val="Afc"/>
        <w:ind w:leftChars="700" w:left="2040" w:hanging="360"/>
      </w:pPr>
      <w:r w:rsidRPr="00EA7772">
        <w:tab/>
      </w:r>
      <w:r w:rsidR="00EE1491" w:rsidRPr="00EA7772">
        <w:t>從事林業栽培</w:t>
      </w:r>
    </w:p>
    <w:p w14:paraId="3D12098B" w14:textId="77777777" w:rsidR="00A850E3" w:rsidRPr="00EA7772" w:rsidRDefault="003771FC" w:rsidP="00A850E3">
      <w:pPr>
        <w:pStyle w:val="Afc"/>
        <w:ind w:leftChars="700" w:left="2040" w:hanging="360"/>
      </w:pPr>
      <w:r w:rsidRPr="00EA7772">
        <w:tab/>
      </w:r>
      <w:r w:rsidR="00EE1491" w:rsidRPr="00EA7772">
        <w:t>農作物、人工林、畜牧</w:t>
      </w:r>
      <w:r w:rsidR="00EE1491" w:rsidRPr="00EA7772">
        <w:rPr>
          <w:rFonts w:hint="eastAsia"/>
        </w:rPr>
        <w:t>、</w:t>
      </w:r>
      <w:r w:rsidR="00EE1491" w:rsidRPr="00EA7772">
        <w:t>水產養殖</w:t>
      </w:r>
      <w:r w:rsidR="00EE1491" w:rsidRPr="00EA7772">
        <w:rPr>
          <w:rFonts w:hint="eastAsia"/>
        </w:rPr>
        <w:t>等</w:t>
      </w:r>
      <w:r w:rsidR="00EE1491" w:rsidRPr="00EA7772">
        <w:t>產品</w:t>
      </w:r>
      <w:r w:rsidR="00EE1491" w:rsidRPr="00EA7772">
        <w:rPr>
          <w:rFonts w:hint="eastAsia"/>
        </w:rPr>
        <w:t>生產、</w:t>
      </w:r>
      <w:r w:rsidR="00EE1491" w:rsidRPr="00EA7772">
        <w:t>農產品</w:t>
      </w:r>
      <w:r w:rsidR="00EE1491" w:rsidRPr="00EA7772">
        <w:rPr>
          <w:rFonts w:hint="eastAsia"/>
        </w:rPr>
        <w:t>、</w:t>
      </w:r>
      <w:r w:rsidR="00EE1491" w:rsidRPr="00EA7772">
        <w:t>水產品</w:t>
      </w:r>
      <w:r w:rsidR="00EE1491" w:rsidRPr="00EA7772">
        <w:rPr>
          <w:rFonts w:hint="eastAsia"/>
        </w:rPr>
        <w:t>等</w:t>
      </w:r>
      <w:r w:rsidR="00EE1491" w:rsidRPr="00EA7772">
        <w:t>加工。</w:t>
      </w:r>
    </w:p>
    <w:p w14:paraId="7837F7EE" w14:textId="4582916E" w:rsidR="00EE1491" w:rsidRPr="00EA7772" w:rsidRDefault="00A850E3" w:rsidP="00A850E3">
      <w:pPr>
        <w:pStyle w:val="Afc"/>
        <w:ind w:leftChars="700" w:left="2040" w:hanging="360"/>
      </w:pPr>
      <w:r w:rsidRPr="00EA7772">
        <w:lastRenderedPageBreak/>
        <w:tab/>
      </w:r>
      <w:r w:rsidR="00EE1491" w:rsidRPr="00EA7772">
        <w:t>前項所定農產品</w:t>
      </w:r>
      <w:r w:rsidR="00EE1491" w:rsidRPr="00EA7772">
        <w:rPr>
          <w:rFonts w:hint="eastAsia"/>
        </w:rPr>
        <w:t>、</w:t>
      </w:r>
      <w:r w:rsidR="00EE1491" w:rsidRPr="00EA7772">
        <w:t>水產品</w:t>
      </w:r>
      <w:r w:rsidR="00EE1491" w:rsidRPr="00EA7772">
        <w:rPr>
          <w:rFonts w:hint="eastAsia"/>
        </w:rPr>
        <w:t>等</w:t>
      </w:r>
      <w:r w:rsidR="00EE1491" w:rsidRPr="00EA7772">
        <w:t>加工所得應符合本法第</w:t>
      </w:r>
      <w:r w:rsidR="00EE1491" w:rsidRPr="00EA7772">
        <w:rPr>
          <w:rFonts w:hint="eastAsia"/>
        </w:rPr>
        <w:t>4</w:t>
      </w:r>
      <w:r w:rsidR="00EE1491" w:rsidRPr="00EA7772">
        <w:t>條第</w:t>
      </w:r>
      <w:r w:rsidR="00EE1491" w:rsidRPr="00EA7772">
        <w:rPr>
          <w:rFonts w:hint="eastAsia"/>
        </w:rPr>
        <w:t>1</w:t>
      </w:r>
      <w:r w:rsidR="00EE1491" w:rsidRPr="00EA7772">
        <w:t>項</w:t>
      </w:r>
      <w:r w:rsidR="00EE1491" w:rsidRPr="00EA7772">
        <w:rPr>
          <w:rFonts w:hint="eastAsia"/>
        </w:rPr>
        <w:t>規定</w:t>
      </w:r>
      <w:r w:rsidR="00EE1491" w:rsidRPr="00EA7772">
        <w:t>之條件。</w:t>
      </w:r>
    </w:p>
    <w:p w14:paraId="162F5E79" w14:textId="7F152838" w:rsidR="00EE1491" w:rsidRPr="00EA7772" w:rsidRDefault="001730D8" w:rsidP="00092CEA">
      <w:pPr>
        <w:pStyle w:val="Afc"/>
        <w:ind w:leftChars="550" w:left="2040" w:hangingChars="300" w:hanging="720"/>
      </w:pPr>
      <w:r w:rsidRPr="00EA7772">
        <w:t>（</w:t>
      </w:r>
      <w:r w:rsidR="00EE1491" w:rsidRPr="00EA7772">
        <w:rPr>
          <w:rFonts w:hint="eastAsia"/>
        </w:rPr>
        <w:t>二</w:t>
      </w:r>
      <w:r w:rsidRPr="00EA7772">
        <w:rPr>
          <w:rFonts w:hint="eastAsia"/>
        </w:rPr>
        <w:t>）</w:t>
      </w:r>
      <w:r w:rsidR="00EE1491" w:rsidRPr="00EA7772">
        <w:rPr>
          <w:rFonts w:hint="eastAsia"/>
        </w:rPr>
        <w:t>從事本法第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項規定的下列產業所取得之營利事業所得：</w:t>
      </w:r>
    </w:p>
    <w:p w14:paraId="324808EC" w14:textId="71BE52FD" w:rsidR="00EE1491" w:rsidRPr="00EA7772" w:rsidRDefault="00A850E3" w:rsidP="00092CEA">
      <w:pPr>
        <w:pStyle w:val="Afc"/>
        <w:ind w:leftChars="700" w:left="2040" w:hanging="360"/>
      </w:pPr>
      <w:r w:rsidRPr="00EA7772">
        <w:rPr>
          <w:rFonts w:hint="eastAsia"/>
        </w:rPr>
        <w:t>A</w:t>
      </w:r>
      <w:r w:rsidR="00EE1491" w:rsidRPr="00EA7772">
        <w:t>.</w:t>
      </w:r>
      <w:r w:rsidR="00092CEA" w:rsidRPr="00EA7772">
        <w:tab/>
      </w:r>
      <w:r w:rsidR="00EE1491" w:rsidRPr="00EA7772">
        <w:t>從事森林種植、養護</w:t>
      </w:r>
      <w:r w:rsidR="00EE1491" w:rsidRPr="00EA7772">
        <w:rPr>
          <w:rFonts w:hint="eastAsia"/>
        </w:rPr>
        <w:t>、</w:t>
      </w:r>
      <w:r w:rsidR="00EE1491" w:rsidRPr="00EA7772">
        <w:t>保護；</w:t>
      </w:r>
      <w:r w:rsidR="00EE1491" w:rsidRPr="00EA7772">
        <w:rPr>
          <w:rFonts w:hint="eastAsia"/>
        </w:rPr>
        <w:t>農作物、畜牧</w:t>
      </w:r>
      <w:r w:rsidR="00EE1491" w:rsidRPr="00EA7772">
        <w:t>動物</w:t>
      </w:r>
      <w:r w:rsidR="00EE1491" w:rsidRPr="00EA7772">
        <w:rPr>
          <w:rFonts w:hint="eastAsia"/>
        </w:rPr>
        <w:t>等</w:t>
      </w:r>
      <w:r w:rsidR="00EE1491" w:rsidRPr="00EA7772">
        <w:t>品種之培育、繁殖及改良；農產品</w:t>
      </w:r>
      <w:r w:rsidR="00EE1491" w:rsidRPr="00EA7772">
        <w:rPr>
          <w:rFonts w:hint="eastAsia"/>
        </w:rPr>
        <w:t>收穫</w:t>
      </w:r>
      <w:r w:rsidR="00EE1491" w:rsidRPr="00EA7772">
        <w:t>後之</w:t>
      </w:r>
      <w:r w:rsidR="00EE1491" w:rsidRPr="00EA7772">
        <w:rPr>
          <w:rFonts w:hint="eastAsia"/>
        </w:rPr>
        <w:t>農產品保管</w:t>
      </w:r>
      <w:r w:rsidR="00EE1491" w:rsidRPr="00EA7772">
        <w:t>處理</w:t>
      </w:r>
      <w:r w:rsidR="00EE1491" w:rsidRPr="00EA7772">
        <w:rPr>
          <w:rFonts w:hint="eastAsia"/>
        </w:rPr>
        <w:t>、</w:t>
      </w:r>
      <w:r w:rsidR="00EE1491" w:rsidRPr="00EA7772">
        <w:t>農產品、水產品及食品</w:t>
      </w:r>
      <w:r w:rsidR="00EE1491" w:rsidRPr="00EA7772">
        <w:rPr>
          <w:rFonts w:hint="eastAsia"/>
        </w:rPr>
        <w:t>保管等投資</w:t>
      </w:r>
      <w:r w:rsidR="00EE1491" w:rsidRPr="00EA7772">
        <w:t>；</w:t>
      </w:r>
      <w:r w:rsidR="00EE1491" w:rsidRPr="00EA7772">
        <w:rPr>
          <w:rFonts w:hint="eastAsia"/>
        </w:rPr>
        <w:t>鹽巴</w:t>
      </w:r>
      <w:r w:rsidR="00EE1491" w:rsidRPr="00EA7772">
        <w:t>生產、開採及精製</w:t>
      </w:r>
      <w:r w:rsidR="00EE1491" w:rsidRPr="00EA7772">
        <w:rPr>
          <w:rFonts w:hint="eastAsia"/>
        </w:rPr>
        <w:t>，</w:t>
      </w:r>
      <w:r w:rsidR="00EE1491" w:rsidRPr="00EA7772">
        <w:t>本法第</w:t>
      </w:r>
      <w:r w:rsidR="00EE1491" w:rsidRPr="00EA7772">
        <w:rPr>
          <w:rFonts w:hint="eastAsia"/>
        </w:rPr>
        <w:t>4</w:t>
      </w:r>
      <w:r w:rsidR="00EE1491" w:rsidRPr="00EA7772">
        <w:t>條第</w:t>
      </w:r>
      <w:r w:rsidR="00EE1491" w:rsidRPr="00EA7772">
        <w:rPr>
          <w:rFonts w:hint="eastAsia"/>
        </w:rPr>
        <w:t>1</w:t>
      </w:r>
      <w:r w:rsidR="00EE1491" w:rsidRPr="00EA7772">
        <w:t>項</w:t>
      </w:r>
      <w:r w:rsidR="00EE1491" w:rsidRPr="00EA7772">
        <w:rPr>
          <w:rFonts w:hint="eastAsia"/>
        </w:rPr>
        <w:t>規定</w:t>
      </w:r>
      <w:r w:rsidR="00EE1491" w:rsidRPr="00EA7772">
        <w:t>之鹽類生產</w:t>
      </w:r>
      <w:r w:rsidR="00EE1491" w:rsidRPr="00EA7772">
        <w:rPr>
          <w:rFonts w:hint="eastAsia"/>
        </w:rPr>
        <w:t>則除外</w:t>
      </w:r>
      <w:r w:rsidR="00EE1491" w:rsidRPr="00EA7772">
        <w:t>。</w:t>
      </w:r>
    </w:p>
    <w:p w14:paraId="108B0BB8" w14:textId="07D7AA38" w:rsidR="00EE1491" w:rsidRPr="00EA7772" w:rsidRDefault="00A850E3" w:rsidP="00092CEA">
      <w:pPr>
        <w:pStyle w:val="Afc"/>
        <w:ind w:leftChars="700" w:left="2040" w:hanging="360"/>
      </w:pPr>
      <w:r w:rsidRPr="00EA7772">
        <w:rPr>
          <w:rFonts w:hint="eastAsia"/>
        </w:rPr>
        <w:t>B</w:t>
      </w:r>
      <w:r w:rsidR="00EE1491" w:rsidRPr="00EA7772">
        <w:t>.</w:t>
      </w:r>
      <w:r w:rsidR="003771FC" w:rsidRPr="00EA7772">
        <w:tab/>
      </w:r>
      <w:r w:rsidR="003771FC" w:rsidRPr="00EA7772">
        <w:tab/>
      </w:r>
      <w:r w:rsidR="00EE1491" w:rsidRPr="00EA7772">
        <w:rPr>
          <w:rFonts w:hint="eastAsia"/>
        </w:rPr>
        <w:t>依政府總理規</w:t>
      </w:r>
      <w:r w:rsidR="00EE1491" w:rsidRPr="00EA7772">
        <w:t>定之項目類型、規模標準及相關條件</w:t>
      </w:r>
      <w:r w:rsidR="00EE1491" w:rsidRPr="00EA7772">
        <w:rPr>
          <w:rFonts w:hint="eastAsia"/>
        </w:rPr>
        <w:t>等清單的</w:t>
      </w:r>
      <w:r w:rsidR="00EE1491" w:rsidRPr="00EA7772">
        <w:t>教育</w:t>
      </w:r>
      <w:r w:rsidR="00EE1491" w:rsidRPr="00EA7772">
        <w:rPr>
          <w:rFonts w:hint="eastAsia"/>
        </w:rPr>
        <w:t>培訓</w:t>
      </w:r>
      <w:r w:rsidR="00EE1491" w:rsidRPr="00EA7772">
        <w:t>、職訓、醫療、文化、體育及環境等</w:t>
      </w:r>
      <w:r w:rsidR="00EE1491" w:rsidRPr="00EA7772">
        <w:rPr>
          <w:rFonts w:hint="eastAsia"/>
        </w:rPr>
        <w:t>項目</w:t>
      </w:r>
      <w:r w:rsidR="00EE1491" w:rsidRPr="00EA7772">
        <w:t>推動社會參與（公私協力）；從事司法鑑定業務。</w:t>
      </w:r>
    </w:p>
    <w:p w14:paraId="414D5E59" w14:textId="4C3B2642" w:rsidR="00EE1491" w:rsidRPr="00EA7772" w:rsidRDefault="00A850E3" w:rsidP="00092CEA">
      <w:pPr>
        <w:pStyle w:val="Afc"/>
        <w:ind w:leftChars="700" w:left="2040" w:hanging="360"/>
      </w:pPr>
      <w:r w:rsidRPr="00EA7772">
        <w:rPr>
          <w:rFonts w:hint="eastAsia"/>
        </w:rPr>
        <w:t>C</w:t>
      </w:r>
      <w:r w:rsidR="00EE1491" w:rsidRPr="00EA7772">
        <w:t>.</w:t>
      </w:r>
      <w:r w:rsidR="003771FC" w:rsidRPr="00EA7772">
        <w:tab/>
      </w:r>
      <w:r w:rsidR="00EE1491" w:rsidRPr="00EA7772">
        <w:t>投資興建社會住宅，</w:t>
      </w:r>
      <w:r w:rsidR="00EE1491" w:rsidRPr="00EA7772">
        <w:rPr>
          <w:rFonts w:hint="eastAsia"/>
        </w:rPr>
        <w:t>俾利以</w:t>
      </w:r>
      <w:r w:rsidR="00EE1491" w:rsidRPr="00EA7772">
        <w:t>出售、出租或租購</w:t>
      </w:r>
      <w:r w:rsidR="00EE1491" w:rsidRPr="00EA7772">
        <w:rPr>
          <w:rFonts w:hint="eastAsia"/>
        </w:rPr>
        <w:t>等方式供給</w:t>
      </w:r>
      <w:r w:rsidR="00EE1491" w:rsidRPr="00EA7772">
        <w:t>符合住宅</w:t>
      </w:r>
      <w:r w:rsidR="00EE1491" w:rsidRPr="00EA7772">
        <w:rPr>
          <w:rFonts w:hint="eastAsia"/>
        </w:rPr>
        <w:t>法規</w:t>
      </w:r>
      <w:r w:rsidR="00EE1491" w:rsidRPr="00EA7772">
        <w:t>定</w:t>
      </w:r>
      <w:r w:rsidR="00EE1491" w:rsidRPr="00EA7772">
        <w:rPr>
          <w:rFonts w:hint="eastAsia"/>
        </w:rPr>
        <w:t>享有</w:t>
      </w:r>
      <w:r w:rsidR="00EE1491" w:rsidRPr="00EA7772">
        <w:t>社會住宅</w:t>
      </w:r>
      <w:r w:rsidR="00EE1491" w:rsidRPr="00EA7772">
        <w:rPr>
          <w:rFonts w:hint="eastAsia"/>
        </w:rPr>
        <w:t>支援</w:t>
      </w:r>
      <w:r w:rsidR="00EE1491" w:rsidRPr="00EA7772">
        <w:t>對象。</w:t>
      </w:r>
    </w:p>
    <w:p w14:paraId="50294144" w14:textId="51437D00"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三</w:t>
      </w:r>
      <w:r w:rsidRPr="00EA7772">
        <w:rPr>
          <w:rFonts w:hint="eastAsia"/>
        </w:rPr>
        <w:t>）</w:t>
      </w:r>
      <w:r w:rsidR="00EE1491" w:rsidRPr="00EA7772">
        <w:rPr>
          <w:rFonts w:hint="eastAsia"/>
        </w:rPr>
        <w:t>出版社從事本法第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項規定的依出版法規定出版所取得之所得。</w:t>
      </w:r>
    </w:p>
    <w:p w14:paraId="59B9ABBD" w14:textId="00E95134"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四</w:t>
      </w:r>
      <w:r w:rsidRPr="00EA7772">
        <w:rPr>
          <w:rFonts w:hint="eastAsia"/>
        </w:rPr>
        <w:t>）</w:t>
      </w:r>
      <w:r w:rsidR="00EE1491" w:rsidRPr="00EA7772">
        <w:rPr>
          <w:rFonts w:hint="eastAsia"/>
        </w:rPr>
        <w:t>在非屬本法第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項規定之地區本法第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項規定的從事農、林、漁、鹽業之合作社、合作社聯盟所取得之所得。</w:t>
      </w:r>
    </w:p>
    <w:p w14:paraId="42FE49ED" w14:textId="611C1F64"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五</w:t>
      </w:r>
      <w:r w:rsidRPr="00EA7772">
        <w:rPr>
          <w:rFonts w:hint="eastAsia"/>
        </w:rPr>
        <w:t>）</w:t>
      </w:r>
      <w:r w:rsidR="00EE1491" w:rsidRPr="00EA7772">
        <w:rPr>
          <w:rFonts w:hint="eastAsia"/>
        </w:rPr>
        <w:t>新聞媒體機構從事本法第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項規定的依新聞法規定之</w:t>
      </w:r>
      <w:r w:rsidR="00EE1491" w:rsidRPr="00EA7772">
        <w:t>新聞業務（包括新聞媒體之廣告業務）</w:t>
      </w:r>
      <w:r w:rsidR="00EE1491" w:rsidRPr="00EA7772">
        <w:rPr>
          <w:rFonts w:hint="eastAsia"/>
        </w:rPr>
        <w:t>所取得之所得。</w:t>
      </w:r>
    </w:p>
    <w:p w14:paraId="3066E1E4" w14:textId="3D6D8B98" w:rsidR="00EE1491" w:rsidRPr="00EA7772" w:rsidRDefault="00EE1491" w:rsidP="003771FC">
      <w:pPr>
        <w:pStyle w:val="af1"/>
        <w:ind w:left="1440" w:hanging="480"/>
      </w:pPr>
      <w:r w:rsidRPr="00EA7772">
        <w:rPr>
          <w:rFonts w:hint="eastAsia"/>
        </w:rPr>
        <w:t>三、在非屬本法第</w:t>
      </w:r>
      <w:r w:rsidRPr="00EA7772">
        <w:rPr>
          <w:rFonts w:hint="eastAsia"/>
        </w:rPr>
        <w:t>12</w:t>
      </w:r>
      <w:r w:rsidRPr="00EA7772">
        <w:rPr>
          <w:rFonts w:hint="eastAsia"/>
        </w:rPr>
        <w:t>條第</w:t>
      </w:r>
      <w:r w:rsidRPr="00EA7772">
        <w:rPr>
          <w:rFonts w:hint="eastAsia"/>
        </w:rPr>
        <w:t>3</w:t>
      </w:r>
      <w:r w:rsidRPr="00EA7772">
        <w:rPr>
          <w:rFonts w:hint="eastAsia"/>
        </w:rPr>
        <w:t>項規定之地區從事本法第</w:t>
      </w:r>
      <w:r w:rsidRPr="00EA7772">
        <w:rPr>
          <w:rFonts w:hint="eastAsia"/>
        </w:rPr>
        <w:t>12</w:t>
      </w:r>
      <w:r w:rsidRPr="00EA7772">
        <w:rPr>
          <w:rFonts w:hint="eastAsia"/>
        </w:rPr>
        <w:t>條第</w:t>
      </w:r>
      <w:r w:rsidRPr="00EA7772">
        <w:rPr>
          <w:rFonts w:hint="eastAsia"/>
        </w:rPr>
        <w:t>2</w:t>
      </w:r>
      <w:r w:rsidRPr="00EA7772">
        <w:rPr>
          <w:rFonts w:hint="eastAsia"/>
        </w:rPr>
        <w:t>項規定的</w:t>
      </w:r>
      <w:r w:rsidRPr="00EA7772">
        <w:t>農作物、人工林、畜牧</w:t>
      </w:r>
      <w:r w:rsidRPr="00EA7772">
        <w:rPr>
          <w:rFonts w:hint="eastAsia"/>
        </w:rPr>
        <w:t>、</w:t>
      </w:r>
      <w:r w:rsidRPr="00EA7772">
        <w:t>水產養殖</w:t>
      </w:r>
      <w:r w:rsidRPr="00EA7772">
        <w:rPr>
          <w:rFonts w:hint="eastAsia"/>
        </w:rPr>
        <w:t>等</w:t>
      </w:r>
      <w:r w:rsidRPr="00EA7772">
        <w:t>產品</w:t>
      </w:r>
      <w:r w:rsidRPr="00EA7772">
        <w:rPr>
          <w:rFonts w:hint="eastAsia"/>
        </w:rPr>
        <w:t>生產、</w:t>
      </w:r>
      <w:r w:rsidRPr="00EA7772">
        <w:t>農產品</w:t>
      </w:r>
      <w:r w:rsidRPr="00EA7772">
        <w:rPr>
          <w:rFonts w:hint="eastAsia"/>
        </w:rPr>
        <w:t>、</w:t>
      </w:r>
      <w:r w:rsidRPr="00EA7772">
        <w:t>水產品</w:t>
      </w:r>
      <w:r w:rsidRPr="00EA7772">
        <w:rPr>
          <w:rFonts w:hint="eastAsia"/>
        </w:rPr>
        <w:t>等</w:t>
      </w:r>
      <w:r w:rsidRPr="00EA7772">
        <w:t>加工</w:t>
      </w:r>
      <w:r w:rsidRPr="00EA7772">
        <w:rPr>
          <w:rFonts w:hint="eastAsia"/>
        </w:rPr>
        <w:t>所取得之營利事業所得適用</w:t>
      </w:r>
      <w:r w:rsidRPr="00EA7772">
        <w:rPr>
          <w:rFonts w:hint="eastAsia"/>
        </w:rPr>
        <w:t>15%</w:t>
      </w:r>
      <w:r w:rsidRPr="00EA7772">
        <w:rPr>
          <w:rFonts w:hint="eastAsia"/>
        </w:rPr>
        <w:t>稅率。</w:t>
      </w:r>
    </w:p>
    <w:p w14:paraId="75F4A4AB" w14:textId="42492FE9" w:rsidR="00EE1491" w:rsidRPr="00EA7772" w:rsidRDefault="00EE1491" w:rsidP="003771FC">
      <w:pPr>
        <w:pStyle w:val="af1"/>
        <w:ind w:left="1440" w:hanging="480"/>
      </w:pPr>
      <w:r w:rsidRPr="00EA7772">
        <w:rPr>
          <w:rFonts w:hint="eastAsia"/>
        </w:rPr>
        <w:t>四、</w:t>
      </w:r>
      <w:r w:rsidRPr="00EA7772">
        <w:t>1</w:t>
      </w:r>
      <w:r w:rsidRPr="00EA7772">
        <w:rPr>
          <w:rFonts w:hint="eastAsia"/>
        </w:rPr>
        <w:t>0</w:t>
      </w:r>
      <w:r w:rsidRPr="00EA7772">
        <w:t>年內適用</w:t>
      </w:r>
      <w:r w:rsidRPr="00EA7772">
        <w:rPr>
          <w:rFonts w:hint="eastAsia"/>
        </w:rPr>
        <w:t>17</w:t>
      </w:r>
      <w:r w:rsidRPr="00EA7772">
        <w:t>%</w:t>
      </w:r>
      <w:r w:rsidRPr="00EA7772">
        <w:t>營利事業所得稅稅率之對象，包括：</w:t>
      </w:r>
    </w:p>
    <w:p w14:paraId="34B3434D" w14:textId="77777777" w:rsidR="00A850E3" w:rsidRPr="00EA7772" w:rsidRDefault="00A850E3" w:rsidP="00092CEA">
      <w:pPr>
        <w:pStyle w:val="Afc"/>
        <w:ind w:leftChars="550" w:left="2040" w:hangingChars="300" w:hanging="720"/>
      </w:pPr>
    </w:p>
    <w:p w14:paraId="455E20D8" w14:textId="14379DF4" w:rsidR="00EE1491" w:rsidRPr="00EA7772" w:rsidRDefault="001730D8" w:rsidP="00092CEA">
      <w:pPr>
        <w:pStyle w:val="Afc"/>
        <w:ind w:leftChars="550" w:left="2040" w:hangingChars="300" w:hanging="720"/>
      </w:pPr>
      <w:r w:rsidRPr="00EA7772">
        <w:rPr>
          <w:rFonts w:hint="eastAsia"/>
        </w:rPr>
        <w:lastRenderedPageBreak/>
        <w:t>（</w:t>
      </w:r>
      <w:r w:rsidR="00EE1491" w:rsidRPr="00EA7772">
        <w:rPr>
          <w:rFonts w:hint="eastAsia"/>
        </w:rPr>
        <w:t>一</w:t>
      </w:r>
      <w:r w:rsidRPr="00EA7772">
        <w:rPr>
          <w:rFonts w:hint="eastAsia"/>
        </w:rPr>
        <w:t>）</w:t>
      </w:r>
      <w:r w:rsidR="00EE1491" w:rsidRPr="00EA7772">
        <w:rPr>
          <w:rFonts w:hint="eastAsia"/>
        </w:rPr>
        <w:t>執行本法第</w:t>
      </w:r>
      <w:r w:rsidR="00EE1491" w:rsidRPr="00EA7772">
        <w:rPr>
          <w:rFonts w:hint="eastAsia"/>
        </w:rPr>
        <w:t>12</w:t>
      </w:r>
      <w:r w:rsidR="00EE1491" w:rsidRPr="00EA7772">
        <w:rPr>
          <w:rFonts w:hint="eastAsia"/>
        </w:rPr>
        <w:t>條第</w:t>
      </w:r>
      <w:r w:rsidR="00EE1491" w:rsidRPr="00EA7772">
        <w:rPr>
          <w:rFonts w:hint="eastAsia"/>
        </w:rPr>
        <w:t>2</w:t>
      </w:r>
      <w:r w:rsidR="00EE1491" w:rsidRPr="00EA7772">
        <w:rPr>
          <w:rFonts w:hint="eastAsia"/>
        </w:rPr>
        <w:t>項規定的下列產業新投資案所取得之營利事業所得：</w:t>
      </w:r>
    </w:p>
    <w:p w14:paraId="471EC786" w14:textId="47E50FC0" w:rsidR="00EE1491" w:rsidRPr="00EA7772" w:rsidRDefault="00A850E3" w:rsidP="00092CEA">
      <w:pPr>
        <w:pStyle w:val="Afc"/>
        <w:ind w:leftChars="700" w:left="2040" w:hanging="360"/>
      </w:pPr>
      <w:r w:rsidRPr="00EA7772">
        <w:rPr>
          <w:rFonts w:hint="eastAsia"/>
        </w:rPr>
        <w:t>A</w:t>
      </w:r>
      <w:r w:rsidR="00EE1491" w:rsidRPr="00EA7772">
        <w:t>.</w:t>
      </w:r>
      <w:r w:rsidR="00B550C9" w:rsidRPr="00EA7772">
        <w:tab/>
      </w:r>
      <w:r w:rsidR="00EE1491" w:rsidRPr="00EA7772">
        <w:t>從事高級鋼材製造；節能產品製造；供農業、林業、漁業</w:t>
      </w:r>
      <w:r w:rsidR="00EE1491" w:rsidRPr="00EA7772">
        <w:rPr>
          <w:rFonts w:hint="eastAsia"/>
        </w:rPr>
        <w:t>、</w:t>
      </w:r>
      <w:r w:rsidR="00EE1491" w:rsidRPr="00EA7772">
        <w:t>鹽業生產使用之機械設備製造；灌溉設備製造；家畜、家禽及水產</w:t>
      </w:r>
      <w:r w:rsidR="00EE1491" w:rsidRPr="00EA7772">
        <w:rPr>
          <w:rFonts w:hint="eastAsia"/>
        </w:rPr>
        <w:t>業</w:t>
      </w:r>
      <w:r w:rsidR="00EE1491" w:rsidRPr="00EA7772">
        <w:t>用飼料</w:t>
      </w:r>
      <w:r w:rsidR="00EE1491" w:rsidRPr="00EA7772">
        <w:rPr>
          <w:rFonts w:hint="eastAsia"/>
        </w:rPr>
        <w:t>生產</w:t>
      </w:r>
      <w:r w:rsidR="00EE1491" w:rsidRPr="00EA7772">
        <w:t>。</w:t>
      </w:r>
    </w:p>
    <w:p w14:paraId="02D93D58" w14:textId="692F20D9" w:rsidR="00EE1491" w:rsidRPr="00EA7772" w:rsidRDefault="00A850E3" w:rsidP="00092CEA">
      <w:pPr>
        <w:pStyle w:val="Afc"/>
        <w:ind w:leftChars="700" w:left="2040" w:hanging="360"/>
      </w:pPr>
      <w:r w:rsidRPr="00EA7772">
        <w:rPr>
          <w:rFonts w:hint="eastAsia"/>
        </w:rPr>
        <w:t>B</w:t>
      </w:r>
      <w:r w:rsidR="00EE1491" w:rsidRPr="00EA7772">
        <w:t>.</w:t>
      </w:r>
      <w:r w:rsidR="00B550C9" w:rsidRPr="00EA7772">
        <w:tab/>
      </w:r>
      <w:r w:rsidR="00EE1491" w:rsidRPr="00EA7772">
        <w:t>從事汽車製造</w:t>
      </w:r>
      <w:r w:rsidR="00EE1491" w:rsidRPr="00EA7772">
        <w:rPr>
          <w:rFonts w:hint="eastAsia"/>
        </w:rPr>
        <w:t>、</w:t>
      </w:r>
      <w:r w:rsidR="00EE1491" w:rsidRPr="00EA7772">
        <w:t>組裝；其他數位科技產品製造。</w:t>
      </w:r>
    </w:p>
    <w:p w14:paraId="63130E64" w14:textId="756C45F0" w:rsidR="00EE1491" w:rsidRPr="00EA7772" w:rsidRDefault="00A850E3" w:rsidP="00092CEA">
      <w:pPr>
        <w:pStyle w:val="Afc"/>
        <w:ind w:leftChars="700" w:left="2040" w:hanging="360"/>
      </w:pPr>
      <w:r w:rsidRPr="00EA7772">
        <w:rPr>
          <w:rFonts w:hint="eastAsia"/>
        </w:rPr>
        <w:t>C</w:t>
      </w:r>
      <w:r w:rsidR="00EE1491" w:rsidRPr="00EA7772">
        <w:t>.</w:t>
      </w:r>
      <w:r w:rsidR="00B550C9" w:rsidRPr="00EA7772">
        <w:tab/>
      </w:r>
      <w:r w:rsidR="00EE1491" w:rsidRPr="00EA7772">
        <w:rPr>
          <w:rFonts w:hint="eastAsia"/>
        </w:rPr>
        <w:t>協助</w:t>
      </w:r>
      <w:r w:rsidR="00EE1491" w:rsidRPr="00EA7772">
        <w:t>中小企業</w:t>
      </w:r>
      <w:r w:rsidR="00EE1491" w:rsidRPr="00EA7772">
        <w:rPr>
          <w:rFonts w:hint="eastAsia"/>
        </w:rPr>
        <w:t>之</w:t>
      </w:r>
      <w:r w:rsidR="00EE1491" w:rsidRPr="00EA7772">
        <w:t>技術</w:t>
      </w:r>
      <w:r w:rsidR="00EE1491" w:rsidRPr="00EA7772">
        <w:rPr>
          <w:rFonts w:hint="eastAsia"/>
        </w:rPr>
        <w:t>基地、</w:t>
      </w:r>
      <w:r w:rsidR="00EE1491" w:rsidRPr="00EA7772">
        <w:t>中小企業</w:t>
      </w:r>
      <w:r w:rsidR="00EE1491" w:rsidRPr="00EA7772">
        <w:rPr>
          <w:rFonts w:hint="eastAsia"/>
        </w:rPr>
        <w:t>育成</w:t>
      </w:r>
      <w:r w:rsidR="00EE1491" w:rsidRPr="00EA7772">
        <w:t>機構</w:t>
      </w:r>
      <w:r w:rsidR="00EE1491" w:rsidRPr="00EA7772">
        <w:rPr>
          <w:rFonts w:hint="eastAsia"/>
        </w:rPr>
        <w:t>等</w:t>
      </w:r>
      <w:r w:rsidR="00EE1491" w:rsidRPr="00EA7772">
        <w:t>投資經營；依中小企業</w:t>
      </w:r>
      <w:r w:rsidR="00EE1491" w:rsidRPr="00EA7772">
        <w:rPr>
          <w:rFonts w:hint="eastAsia"/>
        </w:rPr>
        <w:t>協助法</w:t>
      </w:r>
      <w:r w:rsidR="00EE1491" w:rsidRPr="00EA7772">
        <w:t>規定</w:t>
      </w:r>
      <w:r w:rsidR="00EE1491" w:rsidRPr="00EA7772">
        <w:rPr>
          <w:rFonts w:hint="eastAsia"/>
        </w:rPr>
        <w:t>協助</w:t>
      </w:r>
      <w:r w:rsidR="00EE1491" w:rsidRPr="00EA7772">
        <w:t>新創</w:t>
      </w:r>
      <w:r w:rsidR="00EE1491" w:rsidRPr="00EA7772">
        <w:rPr>
          <w:rFonts w:hint="eastAsia"/>
        </w:rPr>
        <w:t>創新的中</w:t>
      </w:r>
      <w:r w:rsidR="00EE1491" w:rsidRPr="00EA7772">
        <w:t>小企業之共同工作空間投資經營。</w:t>
      </w:r>
    </w:p>
    <w:p w14:paraId="6D1BFFB9" w14:textId="259AAE16"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二</w:t>
      </w:r>
      <w:r w:rsidRPr="00EA7772">
        <w:rPr>
          <w:rFonts w:hint="eastAsia"/>
        </w:rPr>
        <w:t>）</w:t>
      </w:r>
      <w:r w:rsidR="00EE1491" w:rsidRPr="00EA7772">
        <w:rPr>
          <w:rFonts w:hint="eastAsia"/>
        </w:rPr>
        <w:t>在本法第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項規定之經濟社會發展條件困難的地區執行之新投資案。</w:t>
      </w:r>
    </w:p>
    <w:p w14:paraId="662E548A" w14:textId="6227A2BA" w:rsidR="00EE1491" w:rsidRPr="00EA7772" w:rsidRDefault="001730D8" w:rsidP="00092CEA">
      <w:pPr>
        <w:pStyle w:val="Afc"/>
        <w:ind w:leftChars="550" w:left="2040" w:hangingChars="300" w:hanging="720"/>
      </w:pPr>
      <w:r w:rsidRPr="00EA7772">
        <w:rPr>
          <w:rFonts w:hint="eastAsia"/>
        </w:rPr>
        <w:t>（</w:t>
      </w:r>
      <w:r w:rsidR="00EE1491" w:rsidRPr="00EA7772">
        <w:rPr>
          <w:rFonts w:hint="eastAsia"/>
        </w:rPr>
        <w:t>三</w:t>
      </w:r>
      <w:r w:rsidRPr="00EA7772">
        <w:rPr>
          <w:rFonts w:hint="eastAsia"/>
        </w:rPr>
        <w:t>）</w:t>
      </w:r>
      <w:r w:rsidR="00EE1491" w:rsidRPr="00EA7772">
        <w:rPr>
          <w:rFonts w:hint="eastAsia"/>
        </w:rPr>
        <w:t>在非位於本法第</w:t>
      </w:r>
      <w:r w:rsidR="00EE1491" w:rsidRPr="00EA7772">
        <w:rPr>
          <w:rFonts w:hint="eastAsia"/>
        </w:rPr>
        <w:t>12</w:t>
      </w:r>
      <w:r w:rsidR="00EE1491" w:rsidRPr="00EA7772">
        <w:rPr>
          <w:rFonts w:hint="eastAsia"/>
        </w:rPr>
        <w:t>條第</w:t>
      </w:r>
      <w:r w:rsidR="00EE1491" w:rsidRPr="00EA7772">
        <w:rPr>
          <w:rFonts w:hint="eastAsia"/>
        </w:rPr>
        <w:t>3</w:t>
      </w:r>
      <w:r w:rsidR="00EE1491" w:rsidRPr="00EA7772">
        <w:rPr>
          <w:rFonts w:hint="eastAsia"/>
        </w:rPr>
        <w:t>項規定之經濟社會發展條件特別困難的地區、經濟社會發展條件困難的地區之經濟特區執行之新投資案。</w:t>
      </w:r>
    </w:p>
    <w:p w14:paraId="1A6E278C" w14:textId="55C3FCDA" w:rsidR="00EE1491" w:rsidRPr="00EA7772" w:rsidRDefault="00EE1491" w:rsidP="00B550C9">
      <w:pPr>
        <w:pStyle w:val="af1"/>
        <w:ind w:left="1440" w:hanging="480"/>
      </w:pPr>
      <w:r w:rsidRPr="00EA7772">
        <w:rPr>
          <w:rFonts w:hint="eastAsia"/>
        </w:rPr>
        <w:t>五、本法第</w:t>
      </w:r>
      <w:r w:rsidRPr="00EA7772">
        <w:rPr>
          <w:rFonts w:hint="eastAsia"/>
        </w:rPr>
        <w:t>12</w:t>
      </w:r>
      <w:r w:rsidRPr="00EA7772">
        <w:rPr>
          <w:rFonts w:hint="eastAsia"/>
        </w:rPr>
        <w:t>條第</w:t>
      </w:r>
      <w:r w:rsidRPr="00EA7772">
        <w:rPr>
          <w:rFonts w:hint="eastAsia"/>
        </w:rPr>
        <w:t>2</w:t>
      </w:r>
      <w:r w:rsidRPr="00EA7772">
        <w:rPr>
          <w:rFonts w:hint="eastAsia"/>
        </w:rPr>
        <w:t>項規定的人民信貸基金、微型金融機構、合作社銀行所取得之所得適用</w:t>
      </w:r>
      <w:r w:rsidRPr="00EA7772">
        <w:rPr>
          <w:rFonts w:hint="eastAsia"/>
        </w:rPr>
        <w:t>17%</w:t>
      </w:r>
      <w:r w:rsidRPr="00EA7772">
        <w:rPr>
          <w:rFonts w:hint="eastAsia"/>
        </w:rPr>
        <w:t>稅率</w:t>
      </w:r>
      <w:r w:rsidR="00A850E3" w:rsidRPr="00EA7772">
        <w:rPr>
          <w:rFonts w:hint="eastAsia"/>
          <w:lang w:eastAsia="zh-TW"/>
        </w:rPr>
        <w:t>。</w:t>
      </w:r>
    </w:p>
    <w:p w14:paraId="0EEFF18A" w14:textId="77777777" w:rsidR="00EE1491" w:rsidRPr="00EA7772" w:rsidRDefault="00EE1491" w:rsidP="00B550C9">
      <w:pPr>
        <w:pStyle w:val="afb"/>
      </w:pPr>
      <w:r w:rsidRPr="00EA7772">
        <w:t>第</w:t>
      </w:r>
      <w:r w:rsidRPr="00EA7772">
        <w:t>16</w:t>
      </w:r>
      <w:r w:rsidRPr="00EA7772">
        <w:t>條</w:t>
      </w:r>
      <w:r w:rsidRPr="00EA7772">
        <w:rPr>
          <w:rFonts w:hint="eastAsia"/>
        </w:rPr>
        <w:t>：</w:t>
      </w:r>
      <w:r w:rsidRPr="00EA7772">
        <w:t>虧損之轉</w:t>
      </w:r>
      <w:r w:rsidRPr="00EA7772">
        <w:rPr>
          <w:rFonts w:ascii="微軟正黑體" w:eastAsia="微軟正黑體" w:hAnsi="微軟正黑體" w:cs="微軟正黑體" w:hint="eastAsia"/>
        </w:rPr>
        <w:t>列</w:t>
      </w:r>
    </w:p>
    <w:p w14:paraId="26120025" w14:textId="112C4AA8" w:rsidR="00EE1491" w:rsidRPr="00EA7772" w:rsidRDefault="00EE1491" w:rsidP="00B550C9">
      <w:pPr>
        <w:pStyle w:val="af1"/>
        <w:ind w:left="1440" w:hanging="480"/>
      </w:pPr>
      <w:r w:rsidRPr="00EA7772">
        <w:rPr>
          <w:rFonts w:hint="eastAsia"/>
          <w:bCs/>
        </w:rPr>
        <w:t xml:space="preserve">1. </w:t>
      </w:r>
      <w:r w:rsidR="00B550C9" w:rsidRPr="00EA7772">
        <w:rPr>
          <w:bCs/>
        </w:rPr>
        <w:tab/>
      </w:r>
      <w:r w:rsidRPr="00EA7772">
        <w:t>企業營運虧損時，可將其虧損額轉</w:t>
      </w:r>
      <w:r w:rsidRPr="00EA7772">
        <w:rPr>
          <w:rFonts w:ascii="微軟正黑體" w:eastAsia="微軟正黑體" w:hAnsi="微軟正黑體" w:cs="微軟正黑體" w:hint="eastAsia"/>
        </w:rPr>
        <w:t>列</w:t>
      </w:r>
      <w:r w:rsidRPr="00EA7772">
        <w:rPr>
          <w:rFonts w:ascii="華康細圓體" w:hAnsi="華康細圓體" w:cs="華康細圓體" w:hint="eastAsia"/>
        </w:rPr>
        <w:t>入次</w:t>
      </w:r>
      <w:r w:rsidRPr="00EA7772">
        <w:rPr>
          <w:rFonts w:ascii="微軟正黑體" w:eastAsia="微軟正黑體" w:hAnsi="微軟正黑體" w:cs="微軟正黑體" w:hint="eastAsia"/>
        </w:rPr>
        <w:t>年度</w:t>
      </w:r>
      <w:r w:rsidRPr="00EA7772">
        <w:rPr>
          <w:rFonts w:ascii="華康細圓體" w:hAnsi="華康細圓體" w:cs="華康細圓體" w:hint="eastAsia"/>
        </w:rPr>
        <w:t>，並在應課企業營業所得稅額中予以扣除，惟其轉</w:t>
      </w:r>
      <w:r w:rsidRPr="00EA7772">
        <w:rPr>
          <w:rFonts w:ascii="微軟正黑體" w:eastAsia="微軟正黑體" w:hAnsi="微軟正黑體" w:cs="微軟正黑體" w:hint="eastAsia"/>
        </w:rPr>
        <w:t>列年</w:t>
      </w:r>
      <w:r w:rsidRPr="00EA7772">
        <w:rPr>
          <w:rFonts w:ascii="華康細圓體" w:hAnsi="華康細圓體" w:cs="華康細圓體" w:hint="eastAsia"/>
        </w:rPr>
        <w:t>限於發生虧損年之次年起</w:t>
      </w:r>
      <w:r w:rsidRPr="00EA7772">
        <w:rPr>
          <w:rFonts w:ascii="微軟正黑體" w:eastAsia="微軟正黑體" w:hAnsi="微軟正黑體" w:cs="微軟正黑體" w:hint="eastAsia"/>
        </w:rPr>
        <w:t>不</w:t>
      </w:r>
      <w:r w:rsidRPr="00EA7772">
        <w:rPr>
          <w:rFonts w:ascii="華康細圓體" w:hAnsi="華康細圓體" w:cs="華康細圓體" w:hint="eastAsia"/>
        </w:rPr>
        <w:t>得超過</w:t>
      </w:r>
      <w:r w:rsidRPr="00EA7772">
        <w:t>5</w:t>
      </w:r>
      <w:r w:rsidRPr="00EA7772">
        <w:rPr>
          <w:rFonts w:ascii="微軟正黑體" w:eastAsia="微軟正黑體" w:hAnsi="微軟正黑體" w:cs="微軟正黑體" w:hint="eastAsia"/>
        </w:rPr>
        <w:t>年</w:t>
      </w:r>
      <w:r w:rsidRPr="00EA7772">
        <w:rPr>
          <w:rFonts w:ascii="華康細圓體" w:hAnsi="華康細圓體" w:cs="華康細圓體" w:hint="eastAsia"/>
        </w:rPr>
        <w:t>。</w:t>
      </w:r>
    </w:p>
    <w:p w14:paraId="1B9C4A16" w14:textId="6B38C919" w:rsidR="00EE1491" w:rsidRPr="00EA7772" w:rsidRDefault="00EE1491" w:rsidP="00B550C9">
      <w:pPr>
        <w:pStyle w:val="af1"/>
        <w:ind w:left="1440" w:hanging="480"/>
      </w:pPr>
      <w:r w:rsidRPr="00EA7772">
        <w:rPr>
          <w:rFonts w:hint="eastAsia"/>
        </w:rPr>
        <w:t xml:space="preserve">2. </w:t>
      </w:r>
      <w:r w:rsidR="00B550C9" w:rsidRPr="00EA7772">
        <w:tab/>
      </w:r>
      <w:r w:rsidRPr="00EA7772">
        <w:t>企業因轉讓礦產探勘或開採</w:t>
      </w:r>
      <w:r w:rsidRPr="00EA7772">
        <w:rPr>
          <w:rFonts w:hint="eastAsia"/>
        </w:rPr>
        <w:t>案</w:t>
      </w:r>
      <w:r w:rsidRPr="00EA7772">
        <w:t>、轉讓參與礦產探勘、開採或加工</w:t>
      </w:r>
      <w:r w:rsidRPr="00EA7772">
        <w:rPr>
          <w:rFonts w:hint="eastAsia"/>
        </w:rPr>
        <w:t>案</w:t>
      </w:r>
      <w:r w:rsidRPr="00EA7772">
        <w:t>之權利</w:t>
      </w:r>
      <w:r w:rsidRPr="00EA7772">
        <w:rPr>
          <w:rFonts w:hint="eastAsia"/>
        </w:rPr>
        <w:t>、</w:t>
      </w:r>
      <w:r w:rsidRPr="00EA7772">
        <w:t>轉讓礦產探勘、開採</w:t>
      </w:r>
      <w:r w:rsidRPr="00EA7772">
        <w:rPr>
          <w:rFonts w:hint="eastAsia"/>
        </w:rPr>
        <w:t>、</w:t>
      </w:r>
      <w:r w:rsidRPr="00EA7772">
        <w:t>加工</w:t>
      </w:r>
      <w:r w:rsidRPr="00EA7772">
        <w:rPr>
          <w:rFonts w:hint="eastAsia"/>
        </w:rPr>
        <w:t>等</w:t>
      </w:r>
      <w:r w:rsidRPr="00EA7772">
        <w:t>權利所產生之虧損，可將該虧本額轉列入次年因該等項目發生之稅前營利事業所得。虧損之轉列期間依本條第</w:t>
      </w:r>
      <w:r w:rsidRPr="00EA7772">
        <w:t>1</w:t>
      </w:r>
      <w:r w:rsidRPr="00EA7772">
        <w:rPr>
          <w:rFonts w:hint="eastAsia"/>
        </w:rPr>
        <w:t>項</w:t>
      </w:r>
      <w:r w:rsidRPr="00EA7772">
        <w:t>規定</w:t>
      </w:r>
      <w:r w:rsidRPr="00EA7772">
        <w:rPr>
          <w:rFonts w:hint="eastAsia"/>
        </w:rPr>
        <w:t>執</w:t>
      </w:r>
      <w:r w:rsidRPr="00EA7772">
        <w:t>行。</w:t>
      </w:r>
      <w:r w:rsidRPr="00EA7772">
        <w:t xml:space="preserve">  </w:t>
      </w:r>
    </w:p>
    <w:p w14:paraId="53123B20" w14:textId="77777777" w:rsidR="00A850E3" w:rsidRPr="00EA7772" w:rsidRDefault="00A850E3" w:rsidP="00A850E3">
      <w:pPr>
        <w:pStyle w:val="a6"/>
        <w:ind w:left="960" w:hanging="720"/>
      </w:pPr>
    </w:p>
    <w:p w14:paraId="55D2DBC6" w14:textId="3CC0FF63" w:rsidR="00EE1491" w:rsidRPr="00EA7772" w:rsidRDefault="00EE1491" w:rsidP="00A850E3">
      <w:pPr>
        <w:pStyle w:val="a6"/>
        <w:ind w:left="960" w:hanging="720"/>
      </w:pPr>
      <w:r w:rsidRPr="00EA7772">
        <w:lastRenderedPageBreak/>
        <w:t>（二）個人所得稅</w:t>
      </w:r>
      <w:r w:rsidR="001730D8" w:rsidRPr="00EA7772">
        <w:rPr>
          <w:rFonts w:hint="eastAsia"/>
        </w:rPr>
        <w:t>（</w:t>
      </w:r>
      <w:r w:rsidRPr="00EA7772">
        <w:rPr>
          <w:rFonts w:hint="eastAsia"/>
        </w:rPr>
        <w:t>第</w:t>
      </w:r>
      <w:r w:rsidRPr="00EA7772">
        <w:rPr>
          <w:rFonts w:hint="eastAsia"/>
        </w:rPr>
        <w:t>109</w:t>
      </w:r>
      <w:r w:rsidRPr="00EA7772">
        <w:t>/202</w:t>
      </w:r>
      <w:r w:rsidRPr="00EA7772">
        <w:rPr>
          <w:rFonts w:hint="eastAsia"/>
        </w:rPr>
        <w:t>5</w:t>
      </w:r>
      <w:r w:rsidRPr="00EA7772">
        <w:t>/QH15</w:t>
      </w:r>
      <w:r w:rsidRPr="00EA7772">
        <w:rPr>
          <w:rFonts w:hint="eastAsia"/>
        </w:rPr>
        <w:t>號營利事業所得稅法，自</w:t>
      </w:r>
      <w:r w:rsidRPr="00EA7772">
        <w:rPr>
          <w:rFonts w:hint="eastAsia"/>
        </w:rPr>
        <w:t>2026</w:t>
      </w:r>
      <w:r w:rsidRPr="00EA7772">
        <w:rPr>
          <w:rFonts w:hint="eastAsia"/>
        </w:rPr>
        <w:t>年</w:t>
      </w:r>
      <w:r w:rsidRPr="00EA7772">
        <w:rPr>
          <w:rFonts w:hint="eastAsia"/>
        </w:rPr>
        <w:t>7</w:t>
      </w:r>
      <w:r w:rsidRPr="00EA7772">
        <w:rPr>
          <w:rFonts w:hint="eastAsia"/>
        </w:rPr>
        <w:t>月</w:t>
      </w:r>
      <w:r w:rsidRPr="00EA7772">
        <w:rPr>
          <w:rFonts w:hint="eastAsia"/>
        </w:rPr>
        <w:t>1</w:t>
      </w:r>
      <w:r w:rsidRPr="00EA7772">
        <w:rPr>
          <w:rFonts w:hint="eastAsia"/>
        </w:rPr>
        <w:t>日起生效實施</w:t>
      </w:r>
      <w:r w:rsidR="001730D8" w:rsidRPr="00EA7772">
        <w:rPr>
          <w:rFonts w:hint="eastAsia"/>
        </w:rPr>
        <w:t>）</w:t>
      </w:r>
    </w:p>
    <w:p w14:paraId="15461419" w14:textId="10F49281" w:rsidR="00EE1491" w:rsidRPr="00EA7772" w:rsidRDefault="00EE1491" w:rsidP="00B550C9">
      <w:pPr>
        <w:pStyle w:val="af1"/>
        <w:ind w:left="1440" w:hanging="480"/>
      </w:pPr>
      <w:r w:rsidRPr="00EA7772">
        <w:rPr>
          <w:rFonts w:hint="eastAsia"/>
        </w:rPr>
        <w:t>*</w:t>
      </w:r>
      <w:r w:rsidR="00B550C9" w:rsidRPr="00EA7772">
        <w:tab/>
      </w:r>
      <w:r w:rsidRPr="00EA7772">
        <w:rPr>
          <w:rFonts w:hint="eastAsia"/>
        </w:rPr>
        <w:t>有關</w:t>
      </w:r>
      <w:r w:rsidRPr="00EA7772">
        <w:t>居住者個人</w:t>
      </w:r>
      <w:r w:rsidRPr="00EA7772">
        <w:rPr>
          <w:rFonts w:hint="eastAsia"/>
        </w:rPr>
        <w:t>之</w:t>
      </w:r>
      <w:r w:rsidRPr="00EA7772">
        <w:t>營業</w:t>
      </w:r>
      <w:r w:rsidRPr="00EA7772">
        <w:rPr>
          <w:rFonts w:hint="eastAsia"/>
        </w:rPr>
        <w:t>、</w:t>
      </w:r>
      <w:r w:rsidRPr="00EA7772">
        <w:t>薪資</w:t>
      </w:r>
      <w:r w:rsidRPr="00EA7772">
        <w:rPr>
          <w:rFonts w:hint="eastAsia"/>
        </w:rPr>
        <w:t>、工資等</w:t>
      </w:r>
      <w:r w:rsidRPr="00EA7772">
        <w:t>所得之相關規定適用於</w:t>
      </w:r>
      <w:r w:rsidRPr="00EA7772">
        <w:t>202</w:t>
      </w:r>
      <w:r w:rsidRPr="00EA7772">
        <w:rPr>
          <w:rFonts w:hint="eastAsia"/>
        </w:rPr>
        <w:t>6</w:t>
      </w:r>
      <w:r w:rsidRPr="00EA7772">
        <w:t>年計稅期起</w:t>
      </w:r>
      <w:r w:rsidRPr="00EA7772">
        <w:rPr>
          <w:rFonts w:hint="eastAsia"/>
        </w:rPr>
        <w:t>。</w:t>
      </w:r>
      <w:r w:rsidRPr="00EA7772">
        <w:t>課徵個人所得稅之按月</w:t>
      </w:r>
      <w:r w:rsidRPr="00EA7772">
        <w:rPr>
          <w:rFonts w:hint="eastAsia"/>
        </w:rPr>
        <w:t>薪資、工資</w:t>
      </w:r>
      <w:r w:rsidRPr="00EA7772">
        <w:t>所得為</w:t>
      </w:r>
      <w:r w:rsidRPr="00EA7772">
        <w:t>1,</w:t>
      </w:r>
      <w:r w:rsidRPr="00EA7772">
        <w:rPr>
          <w:rFonts w:hint="eastAsia"/>
        </w:rPr>
        <w:t>55</w:t>
      </w:r>
      <w:r w:rsidRPr="00EA7772">
        <w:t>0</w:t>
      </w:r>
      <w:r w:rsidRPr="00EA7772">
        <w:t>萬越盾（按年所得</w:t>
      </w:r>
      <w:r w:rsidRPr="00EA7772">
        <w:t>1.</w:t>
      </w:r>
      <w:r w:rsidRPr="00EA7772">
        <w:rPr>
          <w:rFonts w:hint="eastAsia"/>
        </w:rPr>
        <w:t>86</w:t>
      </w:r>
      <w:r w:rsidRPr="00EA7772">
        <w:t>億越盾）；扶養家眷折扣額</w:t>
      </w:r>
      <w:r w:rsidRPr="00EA7772">
        <w:rPr>
          <w:rFonts w:hint="eastAsia"/>
        </w:rPr>
        <w:t>620</w:t>
      </w:r>
      <w:r w:rsidRPr="00EA7772">
        <w:t>萬越盾</w:t>
      </w:r>
      <w:r w:rsidRPr="00EA7772">
        <w:t>/</w:t>
      </w:r>
      <w:r w:rsidRPr="00EA7772">
        <w:t>人。</w:t>
      </w:r>
    </w:p>
    <w:p w14:paraId="3C7DBC67" w14:textId="77777777" w:rsidR="00EE1491" w:rsidRPr="00EA7772" w:rsidRDefault="00EE1491" w:rsidP="00EE1491">
      <w:pPr>
        <w:pStyle w:val="af9"/>
        <w:spacing w:before="514"/>
      </w:pPr>
      <w:r w:rsidRPr="00EA7772">
        <w:rPr>
          <w:lang w:val="fr-FR"/>
        </w:rPr>
        <w:t>個人所得稅稅率表</w:t>
      </w:r>
      <w:r w:rsidRPr="00EA7772">
        <w:t>（</w:t>
      </w:r>
      <w:r w:rsidRPr="00EA7772">
        <w:t>1</w:t>
      </w:r>
      <w:r w:rsidRPr="00EA7772">
        <w:t>）</w:t>
      </w:r>
    </w:p>
    <w:tbl>
      <w:tblPr>
        <w:tblW w:w="829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609"/>
        <w:gridCol w:w="3776"/>
        <w:gridCol w:w="2950"/>
        <w:gridCol w:w="956"/>
      </w:tblGrid>
      <w:tr w:rsidR="001730D8" w:rsidRPr="00EA7772" w14:paraId="23295E19" w14:textId="77777777" w:rsidTr="00B550C9">
        <w:trPr>
          <w:trHeight w:val="567"/>
        </w:trPr>
        <w:tc>
          <w:tcPr>
            <w:tcW w:w="609" w:type="dxa"/>
            <w:shd w:val="clear" w:color="auto" w:fill="auto"/>
            <w:tcMar>
              <w:top w:w="0" w:type="dxa"/>
              <w:left w:w="0" w:type="dxa"/>
              <w:bottom w:w="0" w:type="dxa"/>
              <w:right w:w="0" w:type="dxa"/>
            </w:tcMar>
            <w:vAlign w:val="center"/>
          </w:tcPr>
          <w:p w14:paraId="3EB19389" w14:textId="77777777" w:rsidR="00EE1491" w:rsidRPr="00EA7772" w:rsidRDefault="00EE1491" w:rsidP="00EE1491">
            <w:pPr>
              <w:pStyle w:val="afe"/>
            </w:pPr>
            <w:r w:rsidRPr="00EA7772">
              <w:t>級距</w:t>
            </w:r>
          </w:p>
        </w:tc>
        <w:tc>
          <w:tcPr>
            <w:tcW w:w="3776" w:type="dxa"/>
            <w:shd w:val="clear" w:color="auto" w:fill="auto"/>
            <w:tcMar>
              <w:top w:w="0" w:type="dxa"/>
              <w:left w:w="0" w:type="dxa"/>
              <w:bottom w:w="0" w:type="dxa"/>
              <w:right w:w="0" w:type="dxa"/>
            </w:tcMar>
            <w:vAlign w:val="center"/>
          </w:tcPr>
          <w:p w14:paraId="3D75B9A0" w14:textId="77777777" w:rsidR="00EE1491" w:rsidRPr="00EA7772" w:rsidRDefault="00EE1491" w:rsidP="00EE1491">
            <w:pPr>
              <w:pStyle w:val="afe"/>
            </w:pPr>
            <w:r w:rsidRPr="00EA7772">
              <w:t>年均所得（越盾）</w:t>
            </w:r>
          </w:p>
        </w:tc>
        <w:tc>
          <w:tcPr>
            <w:tcW w:w="2950" w:type="dxa"/>
            <w:shd w:val="clear" w:color="auto" w:fill="auto"/>
            <w:tcMar>
              <w:top w:w="0" w:type="dxa"/>
              <w:left w:w="0" w:type="dxa"/>
              <w:bottom w:w="0" w:type="dxa"/>
              <w:right w:w="0" w:type="dxa"/>
            </w:tcMar>
            <w:vAlign w:val="center"/>
          </w:tcPr>
          <w:p w14:paraId="685EF435" w14:textId="77777777" w:rsidR="00EE1491" w:rsidRPr="00EA7772" w:rsidRDefault="00EE1491" w:rsidP="00EE1491">
            <w:pPr>
              <w:pStyle w:val="afe"/>
            </w:pPr>
            <w:r w:rsidRPr="00EA7772">
              <w:t>每月所得（越盾）</w:t>
            </w:r>
          </w:p>
        </w:tc>
        <w:tc>
          <w:tcPr>
            <w:tcW w:w="956" w:type="dxa"/>
            <w:shd w:val="clear" w:color="auto" w:fill="auto"/>
            <w:tcMar>
              <w:top w:w="0" w:type="dxa"/>
              <w:left w:w="0" w:type="dxa"/>
              <w:bottom w:w="0" w:type="dxa"/>
              <w:right w:w="0" w:type="dxa"/>
            </w:tcMar>
            <w:vAlign w:val="center"/>
          </w:tcPr>
          <w:p w14:paraId="1DCB813A" w14:textId="77777777" w:rsidR="00EE1491" w:rsidRPr="00EA7772" w:rsidRDefault="00EE1491" w:rsidP="00EE1491">
            <w:pPr>
              <w:pStyle w:val="afe"/>
            </w:pPr>
            <w:r w:rsidRPr="00EA7772">
              <w:t>稅率（</w:t>
            </w:r>
            <w:r w:rsidRPr="00EA7772">
              <w:t>%</w:t>
            </w:r>
            <w:r w:rsidRPr="00EA7772">
              <w:t>）</w:t>
            </w:r>
          </w:p>
        </w:tc>
      </w:tr>
      <w:tr w:rsidR="001730D8" w:rsidRPr="00EA7772" w14:paraId="100A06F9" w14:textId="77777777" w:rsidTr="00B550C9">
        <w:trPr>
          <w:trHeight w:val="567"/>
        </w:trPr>
        <w:tc>
          <w:tcPr>
            <w:tcW w:w="609" w:type="dxa"/>
            <w:shd w:val="clear" w:color="auto" w:fill="auto"/>
            <w:tcMar>
              <w:top w:w="0" w:type="dxa"/>
              <w:left w:w="0" w:type="dxa"/>
              <w:bottom w:w="0" w:type="dxa"/>
              <w:right w:w="0" w:type="dxa"/>
            </w:tcMar>
            <w:vAlign w:val="center"/>
          </w:tcPr>
          <w:p w14:paraId="050B9843" w14:textId="77777777" w:rsidR="00EE1491" w:rsidRPr="00EA7772" w:rsidRDefault="00EE1491" w:rsidP="00EE1491">
            <w:pPr>
              <w:pStyle w:val="afb"/>
              <w:jc w:val="center"/>
            </w:pPr>
            <w:r w:rsidRPr="00EA7772">
              <w:t>1</w:t>
            </w:r>
          </w:p>
        </w:tc>
        <w:tc>
          <w:tcPr>
            <w:tcW w:w="3776" w:type="dxa"/>
            <w:shd w:val="clear" w:color="auto" w:fill="auto"/>
            <w:tcMar>
              <w:top w:w="0" w:type="dxa"/>
              <w:left w:w="0" w:type="dxa"/>
              <w:bottom w:w="0" w:type="dxa"/>
              <w:right w:w="0" w:type="dxa"/>
            </w:tcMar>
            <w:vAlign w:val="center"/>
          </w:tcPr>
          <w:p w14:paraId="28DCF824" w14:textId="77777777" w:rsidR="00EE1491" w:rsidRPr="00EA7772" w:rsidRDefault="00EE1491" w:rsidP="00EE1491">
            <w:pPr>
              <w:pStyle w:val="afb"/>
            </w:pPr>
            <w:r w:rsidRPr="00EA7772">
              <w:rPr>
                <w:rFonts w:hint="eastAsia"/>
              </w:rPr>
              <w:t>至</w:t>
            </w:r>
            <w:r w:rsidRPr="00EA7772">
              <w:rPr>
                <w:rFonts w:hint="eastAsia"/>
              </w:rPr>
              <w:t>1.2</w:t>
            </w:r>
            <w:r w:rsidRPr="00EA7772">
              <w:rPr>
                <w:rFonts w:hint="eastAsia"/>
              </w:rPr>
              <w:t>億</w:t>
            </w:r>
          </w:p>
        </w:tc>
        <w:tc>
          <w:tcPr>
            <w:tcW w:w="2950" w:type="dxa"/>
            <w:shd w:val="clear" w:color="auto" w:fill="auto"/>
            <w:tcMar>
              <w:top w:w="0" w:type="dxa"/>
              <w:left w:w="0" w:type="dxa"/>
              <w:bottom w:w="0" w:type="dxa"/>
              <w:right w:w="0" w:type="dxa"/>
            </w:tcMar>
            <w:vAlign w:val="center"/>
          </w:tcPr>
          <w:p w14:paraId="40284097" w14:textId="045CB6BD" w:rsidR="00EE1491" w:rsidRPr="00EA7772" w:rsidRDefault="00EE1491" w:rsidP="00EE1491">
            <w:pPr>
              <w:pStyle w:val="afb"/>
            </w:pPr>
            <w:r w:rsidRPr="00EA7772">
              <w:rPr>
                <w:rFonts w:hint="eastAsia"/>
              </w:rPr>
              <w:t>至</w:t>
            </w:r>
            <w:r w:rsidRPr="00EA7772">
              <w:rPr>
                <w:rFonts w:hint="eastAsia"/>
              </w:rPr>
              <w:t>1</w:t>
            </w:r>
            <w:r w:rsidR="001730D8" w:rsidRPr="00EA7772">
              <w:rPr>
                <w:rFonts w:hint="eastAsia"/>
              </w:rPr>
              <w:t>,000</w:t>
            </w:r>
            <w:r w:rsidRPr="00EA7772">
              <w:t>萬</w:t>
            </w:r>
          </w:p>
        </w:tc>
        <w:tc>
          <w:tcPr>
            <w:tcW w:w="956" w:type="dxa"/>
            <w:shd w:val="clear" w:color="auto" w:fill="auto"/>
            <w:tcMar>
              <w:top w:w="0" w:type="dxa"/>
              <w:left w:w="0" w:type="dxa"/>
              <w:bottom w:w="0" w:type="dxa"/>
              <w:right w:w="0" w:type="dxa"/>
            </w:tcMar>
            <w:vAlign w:val="center"/>
          </w:tcPr>
          <w:p w14:paraId="6342AD95" w14:textId="77777777" w:rsidR="00EE1491" w:rsidRPr="00EA7772" w:rsidRDefault="00EE1491" w:rsidP="00EE1491">
            <w:pPr>
              <w:pStyle w:val="afb"/>
              <w:jc w:val="center"/>
            </w:pPr>
            <w:r w:rsidRPr="00EA7772">
              <w:t>5</w:t>
            </w:r>
          </w:p>
        </w:tc>
      </w:tr>
      <w:tr w:rsidR="001730D8" w:rsidRPr="00EA7772" w14:paraId="3698F27D" w14:textId="77777777" w:rsidTr="00B550C9">
        <w:trPr>
          <w:trHeight w:val="567"/>
        </w:trPr>
        <w:tc>
          <w:tcPr>
            <w:tcW w:w="609" w:type="dxa"/>
            <w:shd w:val="clear" w:color="auto" w:fill="auto"/>
            <w:tcMar>
              <w:top w:w="0" w:type="dxa"/>
              <w:left w:w="0" w:type="dxa"/>
              <w:bottom w:w="0" w:type="dxa"/>
              <w:right w:w="0" w:type="dxa"/>
            </w:tcMar>
            <w:vAlign w:val="center"/>
          </w:tcPr>
          <w:p w14:paraId="6BBA29C3" w14:textId="77777777" w:rsidR="00EE1491" w:rsidRPr="00EA7772" w:rsidRDefault="00EE1491" w:rsidP="00EE1491">
            <w:pPr>
              <w:pStyle w:val="afb"/>
              <w:jc w:val="center"/>
            </w:pPr>
            <w:r w:rsidRPr="00EA7772">
              <w:t>2</w:t>
            </w:r>
          </w:p>
        </w:tc>
        <w:tc>
          <w:tcPr>
            <w:tcW w:w="3776" w:type="dxa"/>
            <w:shd w:val="clear" w:color="auto" w:fill="auto"/>
            <w:tcMar>
              <w:top w:w="0" w:type="dxa"/>
              <w:left w:w="0" w:type="dxa"/>
              <w:bottom w:w="0" w:type="dxa"/>
              <w:right w:w="0" w:type="dxa"/>
            </w:tcMar>
            <w:vAlign w:val="center"/>
          </w:tcPr>
          <w:p w14:paraId="5FE11D97" w14:textId="77777777" w:rsidR="00EE1491" w:rsidRPr="00EA7772" w:rsidRDefault="00EE1491" w:rsidP="00EE1491">
            <w:pPr>
              <w:pStyle w:val="afb"/>
            </w:pPr>
            <w:r w:rsidRPr="00EA7772">
              <w:t>超過</w:t>
            </w:r>
            <w:r w:rsidRPr="00EA7772">
              <w:rPr>
                <w:rFonts w:hint="eastAsia"/>
              </w:rPr>
              <w:t>1.2</w:t>
            </w:r>
            <w:r w:rsidRPr="00EA7772">
              <w:rPr>
                <w:rFonts w:hint="eastAsia"/>
              </w:rPr>
              <w:t>億至</w:t>
            </w:r>
            <w:r w:rsidRPr="00EA7772">
              <w:rPr>
                <w:rFonts w:hint="eastAsia"/>
              </w:rPr>
              <w:t>3.6</w:t>
            </w:r>
            <w:r w:rsidRPr="00EA7772">
              <w:rPr>
                <w:rFonts w:hint="eastAsia"/>
              </w:rPr>
              <w:t>億</w:t>
            </w:r>
          </w:p>
        </w:tc>
        <w:tc>
          <w:tcPr>
            <w:tcW w:w="2950" w:type="dxa"/>
            <w:shd w:val="clear" w:color="auto" w:fill="auto"/>
            <w:tcMar>
              <w:top w:w="0" w:type="dxa"/>
              <w:left w:w="0" w:type="dxa"/>
              <w:bottom w:w="0" w:type="dxa"/>
              <w:right w:w="0" w:type="dxa"/>
            </w:tcMar>
            <w:vAlign w:val="center"/>
          </w:tcPr>
          <w:p w14:paraId="5A391E84" w14:textId="202C8668" w:rsidR="00EE1491" w:rsidRPr="00EA7772" w:rsidRDefault="00EE1491" w:rsidP="00EE1491">
            <w:pPr>
              <w:pStyle w:val="afb"/>
            </w:pPr>
            <w:r w:rsidRPr="00EA7772">
              <w:t>超過</w:t>
            </w:r>
            <w:r w:rsidRPr="00EA7772">
              <w:rPr>
                <w:rFonts w:hint="eastAsia"/>
              </w:rPr>
              <w:t>1</w:t>
            </w:r>
            <w:r w:rsidR="001730D8" w:rsidRPr="00EA7772">
              <w:rPr>
                <w:rFonts w:hint="eastAsia"/>
              </w:rPr>
              <w:t>,000</w:t>
            </w:r>
            <w:r w:rsidRPr="00EA7772">
              <w:t>萬</w:t>
            </w:r>
            <w:r w:rsidRPr="00EA7772">
              <w:rPr>
                <w:rFonts w:hint="eastAsia"/>
              </w:rPr>
              <w:t>至</w:t>
            </w:r>
            <w:r w:rsidRPr="00EA7772">
              <w:rPr>
                <w:rFonts w:hint="eastAsia"/>
              </w:rPr>
              <w:t>3</w:t>
            </w:r>
            <w:r w:rsidR="001730D8" w:rsidRPr="00EA7772">
              <w:rPr>
                <w:rFonts w:hint="eastAsia"/>
              </w:rPr>
              <w:t>,000</w:t>
            </w:r>
            <w:r w:rsidRPr="00EA7772">
              <w:t>萬</w:t>
            </w:r>
          </w:p>
        </w:tc>
        <w:tc>
          <w:tcPr>
            <w:tcW w:w="956" w:type="dxa"/>
            <w:shd w:val="clear" w:color="auto" w:fill="auto"/>
            <w:tcMar>
              <w:top w:w="0" w:type="dxa"/>
              <w:left w:w="0" w:type="dxa"/>
              <w:bottom w:w="0" w:type="dxa"/>
              <w:right w:w="0" w:type="dxa"/>
            </w:tcMar>
            <w:vAlign w:val="center"/>
          </w:tcPr>
          <w:p w14:paraId="5C54A709" w14:textId="77777777" w:rsidR="00EE1491" w:rsidRPr="00EA7772" w:rsidRDefault="00EE1491" w:rsidP="00EE1491">
            <w:pPr>
              <w:pStyle w:val="afb"/>
              <w:jc w:val="center"/>
            </w:pPr>
            <w:r w:rsidRPr="00EA7772">
              <w:t>10</w:t>
            </w:r>
          </w:p>
        </w:tc>
      </w:tr>
      <w:tr w:rsidR="001730D8" w:rsidRPr="00EA7772" w14:paraId="2BAD3B7B" w14:textId="77777777" w:rsidTr="00B550C9">
        <w:trPr>
          <w:trHeight w:val="567"/>
        </w:trPr>
        <w:tc>
          <w:tcPr>
            <w:tcW w:w="609" w:type="dxa"/>
            <w:shd w:val="clear" w:color="auto" w:fill="auto"/>
            <w:tcMar>
              <w:top w:w="0" w:type="dxa"/>
              <w:left w:w="0" w:type="dxa"/>
              <w:bottom w:w="0" w:type="dxa"/>
              <w:right w:w="0" w:type="dxa"/>
            </w:tcMar>
            <w:vAlign w:val="center"/>
          </w:tcPr>
          <w:p w14:paraId="249B86AB" w14:textId="77777777" w:rsidR="00EE1491" w:rsidRPr="00EA7772" w:rsidRDefault="00EE1491" w:rsidP="00EE1491">
            <w:pPr>
              <w:pStyle w:val="afb"/>
              <w:jc w:val="center"/>
            </w:pPr>
            <w:r w:rsidRPr="00EA7772">
              <w:t>3</w:t>
            </w:r>
          </w:p>
        </w:tc>
        <w:tc>
          <w:tcPr>
            <w:tcW w:w="3776" w:type="dxa"/>
            <w:shd w:val="clear" w:color="auto" w:fill="auto"/>
            <w:tcMar>
              <w:top w:w="0" w:type="dxa"/>
              <w:left w:w="0" w:type="dxa"/>
              <w:bottom w:w="0" w:type="dxa"/>
              <w:right w:w="0" w:type="dxa"/>
            </w:tcMar>
            <w:vAlign w:val="center"/>
          </w:tcPr>
          <w:p w14:paraId="7D8A1F1D" w14:textId="77777777" w:rsidR="00EE1491" w:rsidRPr="00EA7772" w:rsidRDefault="00EE1491" w:rsidP="00EE1491">
            <w:pPr>
              <w:pStyle w:val="afb"/>
            </w:pPr>
            <w:r w:rsidRPr="00EA7772">
              <w:t>超過</w:t>
            </w:r>
            <w:r w:rsidRPr="00EA7772">
              <w:rPr>
                <w:rFonts w:hint="eastAsia"/>
              </w:rPr>
              <w:t>3.6</w:t>
            </w:r>
            <w:r w:rsidRPr="00EA7772">
              <w:rPr>
                <w:rFonts w:hint="eastAsia"/>
              </w:rPr>
              <w:t>億至</w:t>
            </w:r>
            <w:r w:rsidRPr="00EA7772">
              <w:rPr>
                <w:rFonts w:hint="eastAsia"/>
              </w:rPr>
              <w:t>7.</w:t>
            </w:r>
            <w:r w:rsidRPr="00EA7772">
              <w:t xml:space="preserve">2 </w:t>
            </w:r>
          </w:p>
        </w:tc>
        <w:tc>
          <w:tcPr>
            <w:tcW w:w="2950" w:type="dxa"/>
            <w:shd w:val="clear" w:color="auto" w:fill="auto"/>
            <w:tcMar>
              <w:top w:w="0" w:type="dxa"/>
              <w:left w:w="0" w:type="dxa"/>
              <w:bottom w:w="0" w:type="dxa"/>
              <w:right w:w="0" w:type="dxa"/>
            </w:tcMar>
            <w:vAlign w:val="center"/>
          </w:tcPr>
          <w:p w14:paraId="36D8A94D" w14:textId="5FE00FB4" w:rsidR="00EE1491" w:rsidRPr="00EA7772" w:rsidRDefault="00EE1491" w:rsidP="00EE1491">
            <w:pPr>
              <w:pStyle w:val="afb"/>
            </w:pPr>
            <w:r w:rsidRPr="00EA7772">
              <w:t>超過</w:t>
            </w:r>
            <w:r w:rsidRPr="00EA7772">
              <w:rPr>
                <w:rFonts w:hint="eastAsia"/>
              </w:rPr>
              <w:t>3</w:t>
            </w:r>
            <w:r w:rsidR="001730D8" w:rsidRPr="00EA7772">
              <w:rPr>
                <w:rFonts w:hint="eastAsia"/>
              </w:rPr>
              <w:t>,000</w:t>
            </w:r>
            <w:r w:rsidRPr="00EA7772">
              <w:t>萬</w:t>
            </w:r>
            <w:r w:rsidRPr="00EA7772">
              <w:rPr>
                <w:rFonts w:hint="eastAsia"/>
              </w:rPr>
              <w:t>至</w:t>
            </w:r>
            <w:r w:rsidRPr="00EA7772">
              <w:rPr>
                <w:rFonts w:hint="eastAsia"/>
              </w:rPr>
              <w:t>6</w:t>
            </w:r>
            <w:r w:rsidR="001730D8" w:rsidRPr="00EA7772">
              <w:rPr>
                <w:rFonts w:hint="eastAsia"/>
              </w:rPr>
              <w:t>,000</w:t>
            </w:r>
            <w:r w:rsidRPr="00EA7772">
              <w:t>萬</w:t>
            </w:r>
          </w:p>
        </w:tc>
        <w:tc>
          <w:tcPr>
            <w:tcW w:w="956" w:type="dxa"/>
            <w:shd w:val="clear" w:color="auto" w:fill="auto"/>
            <w:tcMar>
              <w:top w:w="0" w:type="dxa"/>
              <w:left w:w="0" w:type="dxa"/>
              <w:bottom w:w="0" w:type="dxa"/>
              <w:right w:w="0" w:type="dxa"/>
            </w:tcMar>
            <w:vAlign w:val="center"/>
          </w:tcPr>
          <w:p w14:paraId="30E3BBED" w14:textId="77777777" w:rsidR="00EE1491" w:rsidRPr="00EA7772" w:rsidRDefault="00EE1491" w:rsidP="00EE1491">
            <w:pPr>
              <w:pStyle w:val="afb"/>
              <w:jc w:val="center"/>
            </w:pPr>
            <w:r w:rsidRPr="00EA7772">
              <w:rPr>
                <w:rFonts w:hint="eastAsia"/>
              </w:rPr>
              <w:t>20</w:t>
            </w:r>
          </w:p>
        </w:tc>
      </w:tr>
      <w:tr w:rsidR="001730D8" w:rsidRPr="00EA7772" w14:paraId="675989FD" w14:textId="77777777" w:rsidTr="00B550C9">
        <w:trPr>
          <w:trHeight w:val="567"/>
        </w:trPr>
        <w:tc>
          <w:tcPr>
            <w:tcW w:w="609" w:type="dxa"/>
            <w:shd w:val="clear" w:color="auto" w:fill="auto"/>
            <w:tcMar>
              <w:top w:w="0" w:type="dxa"/>
              <w:left w:w="0" w:type="dxa"/>
              <w:bottom w:w="0" w:type="dxa"/>
              <w:right w:w="0" w:type="dxa"/>
            </w:tcMar>
            <w:vAlign w:val="center"/>
          </w:tcPr>
          <w:p w14:paraId="2FCFA2FE" w14:textId="77777777" w:rsidR="00EE1491" w:rsidRPr="00EA7772" w:rsidRDefault="00EE1491" w:rsidP="00EE1491">
            <w:pPr>
              <w:pStyle w:val="afb"/>
              <w:jc w:val="center"/>
            </w:pPr>
            <w:r w:rsidRPr="00EA7772">
              <w:t>4</w:t>
            </w:r>
          </w:p>
        </w:tc>
        <w:tc>
          <w:tcPr>
            <w:tcW w:w="3776" w:type="dxa"/>
            <w:shd w:val="clear" w:color="auto" w:fill="auto"/>
            <w:tcMar>
              <w:top w:w="0" w:type="dxa"/>
              <w:left w:w="0" w:type="dxa"/>
              <w:bottom w:w="0" w:type="dxa"/>
              <w:right w:w="0" w:type="dxa"/>
            </w:tcMar>
            <w:vAlign w:val="center"/>
          </w:tcPr>
          <w:p w14:paraId="4BACC4C9" w14:textId="77777777" w:rsidR="00EE1491" w:rsidRPr="00EA7772" w:rsidRDefault="00EE1491" w:rsidP="00EE1491">
            <w:pPr>
              <w:pStyle w:val="afb"/>
            </w:pPr>
            <w:r w:rsidRPr="00EA7772">
              <w:t>超過</w:t>
            </w:r>
            <w:r w:rsidRPr="00EA7772">
              <w:rPr>
                <w:rFonts w:hint="eastAsia"/>
              </w:rPr>
              <w:t>7.</w:t>
            </w:r>
            <w:r w:rsidRPr="00EA7772">
              <w:t>2</w:t>
            </w:r>
            <w:r w:rsidRPr="00EA7772">
              <w:t>億</w:t>
            </w:r>
            <w:r w:rsidRPr="00EA7772">
              <w:rPr>
                <w:rFonts w:hint="eastAsia"/>
              </w:rPr>
              <w:t>至</w:t>
            </w:r>
            <w:r w:rsidRPr="00EA7772">
              <w:rPr>
                <w:rFonts w:hint="eastAsia"/>
              </w:rPr>
              <w:t>12</w:t>
            </w:r>
            <w:r w:rsidRPr="00EA7772">
              <w:rPr>
                <w:rFonts w:hint="eastAsia"/>
              </w:rPr>
              <w:t>億</w:t>
            </w:r>
          </w:p>
        </w:tc>
        <w:tc>
          <w:tcPr>
            <w:tcW w:w="2950" w:type="dxa"/>
            <w:shd w:val="clear" w:color="auto" w:fill="auto"/>
            <w:tcMar>
              <w:top w:w="0" w:type="dxa"/>
              <w:left w:w="0" w:type="dxa"/>
              <w:bottom w:w="0" w:type="dxa"/>
              <w:right w:w="0" w:type="dxa"/>
            </w:tcMar>
            <w:vAlign w:val="center"/>
          </w:tcPr>
          <w:p w14:paraId="3E063D0B" w14:textId="4795B7CF" w:rsidR="00EE1491" w:rsidRPr="00EA7772" w:rsidRDefault="00EE1491" w:rsidP="00EE1491">
            <w:pPr>
              <w:pStyle w:val="afb"/>
            </w:pPr>
            <w:r w:rsidRPr="00EA7772">
              <w:t>超過</w:t>
            </w:r>
            <w:r w:rsidRPr="00EA7772">
              <w:rPr>
                <w:rFonts w:hint="eastAsia"/>
              </w:rPr>
              <w:t>6</w:t>
            </w:r>
            <w:r w:rsidR="001730D8" w:rsidRPr="00EA7772">
              <w:rPr>
                <w:rFonts w:hint="eastAsia"/>
              </w:rPr>
              <w:t>,000</w:t>
            </w:r>
            <w:r w:rsidRPr="00EA7772">
              <w:t>萬</w:t>
            </w:r>
            <w:r w:rsidRPr="00EA7772">
              <w:rPr>
                <w:rFonts w:hint="eastAsia"/>
              </w:rPr>
              <w:t>至</w:t>
            </w:r>
            <w:r w:rsidRPr="00EA7772">
              <w:rPr>
                <w:rFonts w:hint="eastAsia"/>
              </w:rPr>
              <w:t>1</w:t>
            </w:r>
            <w:r w:rsidRPr="00EA7772">
              <w:rPr>
                <w:rFonts w:hint="eastAsia"/>
              </w:rPr>
              <w:t>億</w:t>
            </w:r>
          </w:p>
        </w:tc>
        <w:tc>
          <w:tcPr>
            <w:tcW w:w="956" w:type="dxa"/>
            <w:shd w:val="clear" w:color="auto" w:fill="auto"/>
            <w:tcMar>
              <w:top w:w="0" w:type="dxa"/>
              <w:left w:w="0" w:type="dxa"/>
              <w:bottom w:w="0" w:type="dxa"/>
              <w:right w:w="0" w:type="dxa"/>
            </w:tcMar>
            <w:vAlign w:val="center"/>
          </w:tcPr>
          <w:p w14:paraId="1060A9AA" w14:textId="77777777" w:rsidR="00EE1491" w:rsidRPr="00EA7772" w:rsidRDefault="00EE1491" w:rsidP="00EE1491">
            <w:pPr>
              <w:pStyle w:val="afb"/>
              <w:jc w:val="center"/>
            </w:pPr>
            <w:r w:rsidRPr="00EA7772">
              <w:rPr>
                <w:rFonts w:hint="eastAsia"/>
              </w:rPr>
              <w:t>30</w:t>
            </w:r>
          </w:p>
        </w:tc>
      </w:tr>
      <w:tr w:rsidR="001730D8" w:rsidRPr="00EA7772" w14:paraId="45CA1C33" w14:textId="77777777" w:rsidTr="00B550C9">
        <w:trPr>
          <w:trHeight w:val="567"/>
        </w:trPr>
        <w:tc>
          <w:tcPr>
            <w:tcW w:w="609" w:type="dxa"/>
            <w:shd w:val="clear" w:color="auto" w:fill="auto"/>
            <w:tcMar>
              <w:top w:w="0" w:type="dxa"/>
              <w:left w:w="0" w:type="dxa"/>
              <w:bottom w:w="0" w:type="dxa"/>
              <w:right w:w="0" w:type="dxa"/>
            </w:tcMar>
            <w:vAlign w:val="center"/>
          </w:tcPr>
          <w:p w14:paraId="710FA7B1" w14:textId="77777777" w:rsidR="00EE1491" w:rsidRPr="00EA7772" w:rsidRDefault="00EE1491" w:rsidP="00EE1491">
            <w:pPr>
              <w:pStyle w:val="afb"/>
              <w:jc w:val="center"/>
            </w:pPr>
            <w:r w:rsidRPr="00EA7772">
              <w:t>5</w:t>
            </w:r>
          </w:p>
        </w:tc>
        <w:tc>
          <w:tcPr>
            <w:tcW w:w="3776" w:type="dxa"/>
            <w:shd w:val="clear" w:color="auto" w:fill="auto"/>
            <w:tcMar>
              <w:top w:w="0" w:type="dxa"/>
              <w:left w:w="0" w:type="dxa"/>
              <w:bottom w:w="0" w:type="dxa"/>
              <w:right w:w="0" w:type="dxa"/>
            </w:tcMar>
            <w:vAlign w:val="center"/>
          </w:tcPr>
          <w:p w14:paraId="00A12A04" w14:textId="77777777" w:rsidR="00EE1491" w:rsidRPr="00EA7772" w:rsidRDefault="00EE1491" w:rsidP="00EE1491">
            <w:pPr>
              <w:pStyle w:val="afb"/>
            </w:pPr>
            <w:r w:rsidRPr="00EA7772">
              <w:rPr>
                <w:rFonts w:hint="eastAsia"/>
              </w:rPr>
              <w:t>12</w:t>
            </w:r>
            <w:r w:rsidRPr="00EA7772">
              <w:rPr>
                <w:rFonts w:hint="eastAsia"/>
              </w:rPr>
              <w:t>億以上</w:t>
            </w:r>
          </w:p>
        </w:tc>
        <w:tc>
          <w:tcPr>
            <w:tcW w:w="2950" w:type="dxa"/>
            <w:shd w:val="clear" w:color="auto" w:fill="auto"/>
            <w:tcMar>
              <w:top w:w="0" w:type="dxa"/>
              <w:left w:w="0" w:type="dxa"/>
              <w:bottom w:w="0" w:type="dxa"/>
              <w:right w:w="0" w:type="dxa"/>
            </w:tcMar>
            <w:vAlign w:val="center"/>
          </w:tcPr>
          <w:p w14:paraId="41D5808B" w14:textId="77777777" w:rsidR="00EE1491" w:rsidRPr="00EA7772" w:rsidRDefault="00EE1491" w:rsidP="00EE1491">
            <w:pPr>
              <w:pStyle w:val="afb"/>
            </w:pPr>
            <w:r w:rsidRPr="00EA7772">
              <w:rPr>
                <w:rFonts w:hint="eastAsia"/>
              </w:rPr>
              <w:t>1</w:t>
            </w:r>
            <w:r w:rsidRPr="00EA7772">
              <w:rPr>
                <w:rFonts w:hint="eastAsia"/>
              </w:rPr>
              <w:t>億以上</w:t>
            </w:r>
          </w:p>
        </w:tc>
        <w:tc>
          <w:tcPr>
            <w:tcW w:w="956" w:type="dxa"/>
            <w:shd w:val="clear" w:color="auto" w:fill="auto"/>
            <w:tcMar>
              <w:top w:w="0" w:type="dxa"/>
              <w:left w:w="0" w:type="dxa"/>
              <w:bottom w:w="0" w:type="dxa"/>
              <w:right w:w="0" w:type="dxa"/>
            </w:tcMar>
            <w:vAlign w:val="center"/>
          </w:tcPr>
          <w:p w14:paraId="36B12AF7" w14:textId="77777777" w:rsidR="00EE1491" w:rsidRPr="00EA7772" w:rsidRDefault="00EE1491" w:rsidP="00EE1491">
            <w:pPr>
              <w:pStyle w:val="afb"/>
              <w:jc w:val="center"/>
            </w:pPr>
            <w:r w:rsidRPr="00EA7772">
              <w:t>35</w:t>
            </w:r>
          </w:p>
        </w:tc>
      </w:tr>
    </w:tbl>
    <w:p w14:paraId="75A89B87" w14:textId="77777777" w:rsidR="00EE1491" w:rsidRPr="00EA7772" w:rsidRDefault="00EE1491" w:rsidP="00EE1491">
      <w:pPr>
        <w:pStyle w:val="af9"/>
        <w:spacing w:before="514"/>
      </w:pPr>
      <w:r w:rsidRPr="00EA7772">
        <w:rPr>
          <w:lang w:val="fr-FR"/>
        </w:rPr>
        <w:t>個人所得稅稅率表（</w:t>
      </w:r>
      <w:r w:rsidRPr="00EA7772">
        <w:rPr>
          <w:lang w:val="fr-FR"/>
        </w:rPr>
        <w:t>2</w:t>
      </w:r>
      <w:r w:rsidRPr="00EA7772">
        <w:rPr>
          <w:lang w:val="fr-FR"/>
        </w:rPr>
        <w:t>）</w:t>
      </w:r>
    </w:p>
    <w:tbl>
      <w:tblPr>
        <w:tblW w:w="829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6505"/>
        <w:gridCol w:w="1786"/>
      </w:tblGrid>
      <w:tr w:rsidR="001730D8" w:rsidRPr="00EA7772" w14:paraId="2E05F74A" w14:textId="77777777" w:rsidTr="00B550C9">
        <w:trPr>
          <w:tblHeader/>
        </w:trPr>
        <w:tc>
          <w:tcPr>
            <w:tcW w:w="6505" w:type="dxa"/>
            <w:shd w:val="clear" w:color="auto" w:fill="auto"/>
            <w:tcMar>
              <w:top w:w="0" w:type="dxa"/>
              <w:left w:w="0" w:type="dxa"/>
              <w:bottom w:w="0" w:type="dxa"/>
              <w:right w:w="0" w:type="dxa"/>
            </w:tcMar>
            <w:vAlign w:val="center"/>
          </w:tcPr>
          <w:p w14:paraId="6063836D" w14:textId="77777777" w:rsidR="00EE1491" w:rsidRPr="00EA7772" w:rsidRDefault="00EE1491" w:rsidP="00EE1491">
            <w:pPr>
              <w:ind w:firstLine="480"/>
            </w:pPr>
            <w:r w:rsidRPr="00EA7772">
              <w:rPr>
                <w:lang w:val="nl-NL"/>
              </w:rPr>
              <w:t>所得項目</w:t>
            </w:r>
          </w:p>
        </w:tc>
        <w:tc>
          <w:tcPr>
            <w:tcW w:w="1786" w:type="dxa"/>
            <w:shd w:val="clear" w:color="auto" w:fill="auto"/>
            <w:tcMar>
              <w:top w:w="0" w:type="dxa"/>
              <w:left w:w="0" w:type="dxa"/>
              <w:bottom w:w="0" w:type="dxa"/>
              <w:right w:w="0" w:type="dxa"/>
            </w:tcMar>
            <w:vAlign w:val="center"/>
          </w:tcPr>
          <w:p w14:paraId="64B5D053" w14:textId="77777777" w:rsidR="00EE1491" w:rsidRPr="00EA7772" w:rsidRDefault="00EE1491" w:rsidP="00EE1491">
            <w:pPr>
              <w:ind w:firstLine="480"/>
            </w:pPr>
            <w:r w:rsidRPr="00EA7772">
              <w:rPr>
                <w:lang w:val="nl-NL"/>
              </w:rPr>
              <w:t>稅率（</w:t>
            </w:r>
            <w:r w:rsidRPr="00EA7772">
              <w:rPr>
                <w:lang w:val="nl-NL"/>
              </w:rPr>
              <w:t>%</w:t>
            </w:r>
            <w:r w:rsidRPr="00EA7772">
              <w:rPr>
                <w:lang w:val="nl-NL"/>
              </w:rPr>
              <w:t>）</w:t>
            </w:r>
          </w:p>
        </w:tc>
      </w:tr>
      <w:tr w:rsidR="001730D8" w:rsidRPr="00EA7772" w14:paraId="6C816CD7" w14:textId="77777777" w:rsidTr="00B550C9">
        <w:trPr>
          <w:trHeight w:val="423"/>
        </w:trPr>
        <w:tc>
          <w:tcPr>
            <w:tcW w:w="6505" w:type="dxa"/>
            <w:shd w:val="clear" w:color="auto" w:fill="auto"/>
            <w:tcMar>
              <w:top w:w="0" w:type="dxa"/>
              <w:left w:w="0" w:type="dxa"/>
              <w:bottom w:w="0" w:type="dxa"/>
              <w:right w:w="0" w:type="dxa"/>
            </w:tcMar>
            <w:vAlign w:val="center"/>
          </w:tcPr>
          <w:p w14:paraId="35ECA461" w14:textId="77777777" w:rsidR="00EE1491" w:rsidRPr="00EA7772" w:rsidRDefault="00EE1491" w:rsidP="00EE1491">
            <w:pPr>
              <w:pStyle w:val="afb"/>
              <w:ind w:left="497" w:right="120" w:hanging="377"/>
            </w:pPr>
            <w:r w:rsidRPr="00EA7772">
              <w:rPr>
                <w:lang w:val="nl-NL"/>
              </w:rPr>
              <w:t>a</w:t>
            </w:r>
            <w:r w:rsidRPr="00EA7772">
              <w:rPr>
                <w:lang w:val="nl-NL"/>
              </w:rPr>
              <w:t>）因資金投資而有之所得</w:t>
            </w:r>
          </w:p>
        </w:tc>
        <w:tc>
          <w:tcPr>
            <w:tcW w:w="1786" w:type="dxa"/>
            <w:shd w:val="clear" w:color="auto" w:fill="auto"/>
            <w:tcMar>
              <w:top w:w="0" w:type="dxa"/>
              <w:left w:w="0" w:type="dxa"/>
              <w:bottom w:w="0" w:type="dxa"/>
              <w:right w:w="0" w:type="dxa"/>
            </w:tcMar>
            <w:vAlign w:val="center"/>
          </w:tcPr>
          <w:p w14:paraId="526AF68D" w14:textId="77777777" w:rsidR="00EE1491" w:rsidRPr="00EA7772" w:rsidRDefault="00EE1491" w:rsidP="00EE1491">
            <w:pPr>
              <w:pStyle w:val="afe"/>
            </w:pPr>
            <w:r w:rsidRPr="00EA7772">
              <w:rPr>
                <w:lang w:val="nl-NL"/>
              </w:rPr>
              <w:t>5</w:t>
            </w:r>
          </w:p>
        </w:tc>
      </w:tr>
      <w:tr w:rsidR="001730D8" w:rsidRPr="00EA7772" w14:paraId="1130EE30" w14:textId="77777777" w:rsidTr="00B550C9">
        <w:trPr>
          <w:trHeight w:val="522"/>
        </w:trPr>
        <w:tc>
          <w:tcPr>
            <w:tcW w:w="6505" w:type="dxa"/>
            <w:shd w:val="clear" w:color="auto" w:fill="auto"/>
            <w:tcMar>
              <w:top w:w="0" w:type="dxa"/>
              <w:left w:w="0" w:type="dxa"/>
              <w:bottom w:w="0" w:type="dxa"/>
              <w:right w:w="0" w:type="dxa"/>
            </w:tcMar>
            <w:vAlign w:val="center"/>
          </w:tcPr>
          <w:p w14:paraId="3C396A58" w14:textId="42B483D2" w:rsidR="00EE1491" w:rsidRPr="00EA7772" w:rsidRDefault="00EE1491" w:rsidP="00EE1491">
            <w:pPr>
              <w:pStyle w:val="afb"/>
              <w:ind w:left="497" w:right="120" w:hanging="377"/>
            </w:pPr>
            <w:r w:rsidRPr="00EA7772">
              <w:rPr>
                <w:lang w:val="nl-NL"/>
              </w:rPr>
              <w:t>b</w:t>
            </w:r>
            <w:r w:rsidRPr="00EA7772">
              <w:rPr>
                <w:lang w:val="nl-NL"/>
              </w:rPr>
              <w:t>）因版權、經銷權加盟而有之所得</w:t>
            </w:r>
            <w:r w:rsidR="001730D8" w:rsidRPr="00EA7772">
              <w:rPr>
                <w:rFonts w:hint="eastAsia"/>
                <w:lang w:val="nl-NL"/>
              </w:rPr>
              <w:t>（</w:t>
            </w:r>
            <w:r w:rsidRPr="00EA7772">
              <w:rPr>
                <w:lang w:val="nl-NL"/>
              </w:rPr>
              <w:t>課稅所得額為其獎金價值超過</w:t>
            </w:r>
            <w:r w:rsidRPr="00EA7772">
              <w:rPr>
                <w:rFonts w:hint="eastAsia"/>
                <w:lang w:val="nl-NL"/>
              </w:rPr>
              <w:t>2</w:t>
            </w:r>
            <w:r w:rsidR="001730D8" w:rsidRPr="00EA7772">
              <w:rPr>
                <w:rFonts w:hint="eastAsia"/>
                <w:lang w:val="nl-NL"/>
              </w:rPr>
              <w:t>,000</w:t>
            </w:r>
            <w:r w:rsidRPr="00EA7772">
              <w:rPr>
                <w:rFonts w:hint="eastAsia"/>
                <w:lang w:val="nl-NL"/>
              </w:rPr>
              <w:t>萬越盾</w:t>
            </w:r>
            <w:r w:rsidRPr="00EA7772">
              <w:rPr>
                <w:lang w:val="nl-NL"/>
              </w:rPr>
              <w:t>之部分</w:t>
            </w:r>
            <w:r w:rsidR="001730D8" w:rsidRPr="00EA7772">
              <w:rPr>
                <w:rFonts w:hint="eastAsia"/>
                <w:lang w:val="nl-NL"/>
              </w:rPr>
              <w:t>）</w:t>
            </w:r>
          </w:p>
        </w:tc>
        <w:tc>
          <w:tcPr>
            <w:tcW w:w="1786" w:type="dxa"/>
            <w:shd w:val="clear" w:color="auto" w:fill="auto"/>
            <w:tcMar>
              <w:top w:w="0" w:type="dxa"/>
              <w:left w:w="0" w:type="dxa"/>
              <w:bottom w:w="0" w:type="dxa"/>
              <w:right w:w="0" w:type="dxa"/>
            </w:tcMar>
            <w:vAlign w:val="center"/>
          </w:tcPr>
          <w:p w14:paraId="01B17DBA" w14:textId="77777777" w:rsidR="00EE1491" w:rsidRPr="00EA7772" w:rsidRDefault="00EE1491" w:rsidP="00EE1491">
            <w:pPr>
              <w:pStyle w:val="afe"/>
            </w:pPr>
            <w:r w:rsidRPr="00EA7772">
              <w:t>5</w:t>
            </w:r>
          </w:p>
        </w:tc>
      </w:tr>
      <w:tr w:rsidR="001730D8" w:rsidRPr="00EA7772" w14:paraId="603C0A9E" w14:textId="77777777" w:rsidTr="00B550C9">
        <w:trPr>
          <w:trHeight w:val="396"/>
        </w:trPr>
        <w:tc>
          <w:tcPr>
            <w:tcW w:w="6505" w:type="dxa"/>
            <w:shd w:val="clear" w:color="auto" w:fill="auto"/>
            <w:tcMar>
              <w:top w:w="0" w:type="dxa"/>
              <w:left w:w="0" w:type="dxa"/>
              <w:bottom w:w="0" w:type="dxa"/>
              <w:right w:w="0" w:type="dxa"/>
            </w:tcMar>
            <w:vAlign w:val="center"/>
          </w:tcPr>
          <w:p w14:paraId="1D2E61F6" w14:textId="54748BF2" w:rsidR="00EE1491" w:rsidRPr="00EA7772" w:rsidRDefault="00EE1491" w:rsidP="00EE1491">
            <w:pPr>
              <w:pStyle w:val="afb"/>
              <w:ind w:left="497" w:right="120" w:hanging="377"/>
            </w:pPr>
            <w:r w:rsidRPr="00EA7772">
              <w:rPr>
                <w:lang w:val="nl-NL"/>
              </w:rPr>
              <w:t>c</w:t>
            </w:r>
            <w:r w:rsidRPr="00EA7772">
              <w:rPr>
                <w:lang w:val="nl-NL"/>
              </w:rPr>
              <w:t>）因得獎而有之所得</w:t>
            </w:r>
            <w:r w:rsidR="001730D8" w:rsidRPr="00EA7772">
              <w:rPr>
                <w:rFonts w:ascii="新細明體" w:eastAsia="新細明體" w:hAnsi="新細明體" w:cs="新細明體" w:hint="eastAsia"/>
                <w:lang w:val="nl-NL"/>
              </w:rPr>
              <w:t>（</w:t>
            </w:r>
            <w:r w:rsidRPr="00EA7772">
              <w:rPr>
                <w:lang w:val="nl-NL"/>
              </w:rPr>
              <w:t>課稅所得額為其獎金價值超過</w:t>
            </w:r>
            <w:r w:rsidRPr="00EA7772">
              <w:rPr>
                <w:rFonts w:hint="eastAsia"/>
                <w:lang w:val="nl-NL"/>
              </w:rPr>
              <w:t>2</w:t>
            </w:r>
            <w:r w:rsidR="001730D8" w:rsidRPr="00EA7772">
              <w:rPr>
                <w:rFonts w:hint="eastAsia"/>
                <w:lang w:val="nl-NL"/>
              </w:rPr>
              <w:t>,000</w:t>
            </w:r>
            <w:r w:rsidRPr="00EA7772">
              <w:rPr>
                <w:rFonts w:hint="eastAsia"/>
                <w:lang w:val="nl-NL"/>
              </w:rPr>
              <w:t>萬越盾</w:t>
            </w:r>
            <w:r w:rsidRPr="00EA7772">
              <w:rPr>
                <w:lang w:val="nl-NL"/>
              </w:rPr>
              <w:t>之部分</w:t>
            </w:r>
            <w:r w:rsidR="001730D8" w:rsidRPr="00EA7772">
              <w:rPr>
                <w:rFonts w:hint="eastAsia"/>
                <w:lang w:val="nl-NL"/>
              </w:rPr>
              <w:t>）</w:t>
            </w:r>
          </w:p>
        </w:tc>
        <w:tc>
          <w:tcPr>
            <w:tcW w:w="1786" w:type="dxa"/>
            <w:shd w:val="clear" w:color="auto" w:fill="auto"/>
            <w:tcMar>
              <w:top w:w="0" w:type="dxa"/>
              <w:left w:w="0" w:type="dxa"/>
              <w:bottom w:w="0" w:type="dxa"/>
              <w:right w:w="0" w:type="dxa"/>
            </w:tcMar>
            <w:vAlign w:val="center"/>
          </w:tcPr>
          <w:p w14:paraId="1770DF87" w14:textId="77777777" w:rsidR="00EE1491" w:rsidRPr="00EA7772" w:rsidRDefault="00EE1491" w:rsidP="00EE1491">
            <w:pPr>
              <w:pStyle w:val="afe"/>
            </w:pPr>
            <w:r w:rsidRPr="00EA7772">
              <w:t>10</w:t>
            </w:r>
          </w:p>
        </w:tc>
      </w:tr>
      <w:tr w:rsidR="001730D8" w:rsidRPr="00EA7772" w14:paraId="2984CF20" w14:textId="77777777" w:rsidTr="00B550C9">
        <w:trPr>
          <w:trHeight w:val="495"/>
        </w:trPr>
        <w:tc>
          <w:tcPr>
            <w:tcW w:w="6505" w:type="dxa"/>
            <w:shd w:val="clear" w:color="auto" w:fill="auto"/>
            <w:tcMar>
              <w:top w:w="0" w:type="dxa"/>
              <w:left w:w="0" w:type="dxa"/>
              <w:bottom w:w="0" w:type="dxa"/>
              <w:right w:w="0" w:type="dxa"/>
            </w:tcMar>
            <w:vAlign w:val="center"/>
          </w:tcPr>
          <w:p w14:paraId="7A7041A9" w14:textId="73469CB5" w:rsidR="00EE1491" w:rsidRPr="00EA7772" w:rsidRDefault="00EE1491" w:rsidP="00EE1491">
            <w:pPr>
              <w:pStyle w:val="afb"/>
              <w:ind w:left="497" w:right="120" w:hanging="377"/>
            </w:pPr>
            <w:r w:rsidRPr="00EA7772">
              <w:rPr>
                <w:lang w:val="nl-NL"/>
              </w:rPr>
              <w:t>d</w:t>
            </w:r>
            <w:r w:rsidRPr="00EA7772">
              <w:rPr>
                <w:lang w:val="nl-NL"/>
              </w:rPr>
              <w:t>）因繼承資產、禮品而有之所得</w:t>
            </w:r>
            <w:r w:rsidR="001730D8" w:rsidRPr="00EA7772">
              <w:rPr>
                <w:rFonts w:hint="eastAsia"/>
                <w:lang w:val="nl-NL"/>
              </w:rPr>
              <w:t>（</w:t>
            </w:r>
            <w:r w:rsidRPr="00EA7772">
              <w:rPr>
                <w:lang w:val="nl-NL"/>
              </w:rPr>
              <w:t>課稅所得額為其獎金價值超過</w:t>
            </w:r>
            <w:r w:rsidRPr="00EA7772">
              <w:rPr>
                <w:rFonts w:hint="eastAsia"/>
                <w:lang w:val="nl-NL"/>
              </w:rPr>
              <w:t>2</w:t>
            </w:r>
            <w:r w:rsidR="001730D8" w:rsidRPr="00EA7772">
              <w:rPr>
                <w:rFonts w:hint="eastAsia"/>
                <w:lang w:val="nl-NL"/>
              </w:rPr>
              <w:t>,000</w:t>
            </w:r>
            <w:r w:rsidRPr="00EA7772">
              <w:rPr>
                <w:rFonts w:hint="eastAsia"/>
                <w:lang w:val="nl-NL"/>
              </w:rPr>
              <w:t>萬越盾</w:t>
            </w:r>
            <w:r w:rsidRPr="00EA7772">
              <w:rPr>
                <w:lang w:val="nl-NL"/>
              </w:rPr>
              <w:t>之部分</w:t>
            </w:r>
            <w:r w:rsidR="001730D8" w:rsidRPr="00EA7772">
              <w:rPr>
                <w:rFonts w:hint="eastAsia"/>
                <w:lang w:val="nl-NL"/>
              </w:rPr>
              <w:t>）</w:t>
            </w:r>
          </w:p>
        </w:tc>
        <w:tc>
          <w:tcPr>
            <w:tcW w:w="1786" w:type="dxa"/>
            <w:shd w:val="clear" w:color="auto" w:fill="auto"/>
            <w:tcMar>
              <w:top w:w="0" w:type="dxa"/>
              <w:left w:w="0" w:type="dxa"/>
              <w:bottom w:w="0" w:type="dxa"/>
              <w:right w:w="0" w:type="dxa"/>
            </w:tcMar>
            <w:vAlign w:val="center"/>
          </w:tcPr>
          <w:p w14:paraId="3F93F0AC" w14:textId="77777777" w:rsidR="00EE1491" w:rsidRPr="00EA7772" w:rsidRDefault="00EE1491" w:rsidP="00EE1491">
            <w:pPr>
              <w:pStyle w:val="afe"/>
            </w:pPr>
            <w:r w:rsidRPr="00EA7772">
              <w:t>10</w:t>
            </w:r>
          </w:p>
        </w:tc>
      </w:tr>
      <w:tr w:rsidR="001730D8" w:rsidRPr="00EA7772" w14:paraId="50E1CDE1" w14:textId="77777777" w:rsidTr="00B550C9">
        <w:trPr>
          <w:trHeight w:val="1569"/>
        </w:trPr>
        <w:tc>
          <w:tcPr>
            <w:tcW w:w="6505" w:type="dxa"/>
            <w:shd w:val="clear" w:color="auto" w:fill="auto"/>
            <w:tcMar>
              <w:top w:w="0" w:type="dxa"/>
              <w:left w:w="0" w:type="dxa"/>
              <w:bottom w:w="0" w:type="dxa"/>
              <w:right w:w="0" w:type="dxa"/>
            </w:tcMar>
            <w:vAlign w:val="center"/>
          </w:tcPr>
          <w:p w14:paraId="670AD3E4" w14:textId="77777777" w:rsidR="00EE1491" w:rsidRPr="00EA7772" w:rsidRDefault="00EE1491" w:rsidP="00EE1491">
            <w:pPr>
              <w:pStyle w:val="afb"/>
              <w:ind w:left="497" w:right="120" w:hanging="377"/>
            </w:pPr>
            <w:r w:rsidRPr="00EA7772">
              <w:rPr>
                <w:lang w:val="nl-NL"/>
              </w:rPr>
              <w:lastRenderedPageBreak/>
              <w:t>e</w:t>
            </w:r>
            <w:r w:rsidRPr="00EA7772">
              <w:rPr>
                <w:lang w:val="nl-NL"/>
              </w:rPr>
              <w:t>）</w:t>
            </w:r>
            <w:r w:rsidRPr="00EA7772">
              <w:rPr>
                <w:lang w:val="nl-NL"/>
              </w:rPr>
              <w:tab/>
            </w:r>
            <w:r w:rsidRPr="00EA7772">
              <w:rPr>
                <w:lang w:val="nl-NL"/>
              </w:rPr>
              <w:t>因資金轉讓而有之所得係以售價減購價及其相關合理費用而定</w:t>
            </w:r>
          </w:p>
          <w:p w14:paraId="256FC6CB" w14:textId="77777777" w:rsidR="00EE1491" w:rsidRPr="00EA7772" w:rsidRDefault="00EE1491" w:rsidP="00EE1491">
            <w:pPr>
              <w:pStyle w:val="afb"/>
              <w:ind w:left="497" w:right="120" w:hanging="377"/>
            </w:pPr>
            <w:r w:rsidRPr="00EA7772">
              <w:rPr>
                <w:lang w:val="nl-NL"/>
              </w:rPr>
              <w:tab/>
            </w:r>
            <w:r w:rsidRPr="00EA7772">
              <w:rPr>
                <w:lang w:val="nl-NL"/>
              </w:rPr>
              <w:t>因證券轉讓而有之所得以售價為證券轉讓之所得</w:t>
            </w:r>
          </w:p>
        </w:tc>
        <w:tc>
          <w:tcPr>
            <w:tcW w:w="1786" w:type="dxa"/>
            <w:shd w:val="clear" w:color="auto" w:fill="auto"/>
            <w:tcMar>
              <w:top w:w="0" w:type="dxa"/>
              <w:left w:w="0" w:type="dxa"/>
              <w:bottom w:w="0" w:type="dxa"/>
              <w:right w:w="0" w:type="dxa"/>
            </w:tcMar>
            <w:vAlign w:val="center"/>
          </w:tcPr>
          <w:p w14:paraId="4C2A21FA" w14:textId="77777777" w:rsidR="00EE1491" w:rsidRPr="00EA7772" w:rsidRDefault="00EE1491" w:rsidP="00EE1491">
            <w:pPr>
              <w:pStyle w:val="afe"/>
            </w:pPr>
            <w:r w:rsidRPr="00EA7772">
              <w:t>20</w:t>
            </w:r>
          </w:p>
          <w:p w14:paraId="0766518F" w14:textId="77777777" w:rsidR="00EE1491" w:rsidRPr="00EA7772" w:rsidRDefault="00EE1491" w:rsidP="00EE1491">
            <w:pPr>
              <w:pStyle w:val="afe"/>
            </w:pPr>
          </w:p>
          <w:p w14:paraId="7B539757" w14:textId="77777777" w:rsidR="00EE1491" w:rsidRPr="00EA7772" w:rsidRDefault="00EE1491" w:rsidP="00EE1491">
            <w:pPr>
              <w:pStyle w:val="afe"/>
            </w:pPr>
            <w:r w:rsidRPr="00EA7772">
              <w:t>0.1</w:t>
            </w:r>
          </w:p>
        </w:tc>
      </w:tr>
      <w:tr w:rsidR="00B550C9" w:rsidRPr="00EA7772" w14:paraId="0C3A517D" w14:textId="77777777" w:rsidTr="00B550C9">
        <w:trPr>
          <w:trHeight w:val="56"/>
        </w:trPr>
        <w:tc>
          <w:tcPr>
            <w:tcW w:w="6505" w:type="dxa"/>
            <w:shd w:val="clear" w:color="auto" w:fill="auto"/>
            <w:tcMar>
              <w:top w:w="0" w:type="dxa"/>
              <w:left w:w="0" w:type="dxa"/>
              <w:bottom w:w="0" w:type="dxa"/>
              <w:right w:w="0" w:type="dxa"/>
            </w:tcMar>
            <w:vAlign w:val="center"/>
          </w:tcPr>
          <w:p w14:paraId="01A41286" w14:textId="77777777" w:rsidR="00EE1491" w:rsidRPr="00EA7772" w:rsidRDefault="00EE1491" w:rsidP="00EE1491">
            <w:pPr>
              <w:pStyle w:val="afb"/>
              <w:ind w:left="497" w:right="120" w:hanging="377"/>
            </w:pPr>
            <w:r w:rsidRPr="00EA7772">
              <w:rPr>
                <w:lang w:val="nl-NL"/>
              </w:rPr>
              <w:t>f</w:t>
            </w:r>
            <w:r w:rsidRPr="00EA7772">
              <w:rPr>
                <w:lang w:val="nl-NL"/>
              </w:rPr>
              <w:t>）</w:t>
            </w:r>
            <w:r w:rsidRPr="00EA7772">
              <w:rPr>
                <w:lang w:val="nl-NL"/>
              </w:rPr>
              <w:tab/>
            </w:r>
            <w:r w:rsidRPr="00EA7772">
              <w:rPr>
                <w:lang w:val="nl-NL"/>
              </w:rPr>
              <w:tab/>
            </w:r>
            <w:r w:rsidRPr="00EA7772">
              <w:rPr>
                <w:lang w:val="nl-NL"/>
              </w:rPr>
              <w:t>因不動產轉讓而有之所得以不動產轉讓價格為不動產轉讓之所得</w:t>
            </w:r>
          </w:p>
        </w:tc>
        <w:tc>
          <w:tcPr>
            <w:tcW w:w="1786" w:type="dxa"/>
            <w:shd w:val="clear" w:color="auto" w:fill="auto"/>
            <w:tcMar>
              <w:top w:w="0" w:type="dxa"/>
              <w:left w:w="0" w:type="dxa"/>
              <w:bottom w:w="0" w:type="dxa"/>
              <w:right w:w="0" w:type="dxa"/>
            </w:tcMar>
            <w:vAlign w:val="center"/>
          </w:tcPr>
          <w:p w14:paraId="0E6753BB" w14:textId="77777777" w:rsidR="00EE1491" w:rsidRPr="00EA7772" w:rsidRDefault="00EE1491" w:rsidP="00EE1491">
            <w:pPr>
              <w:pStyle w:val="afe"/>
            </w:pPr>
            <w:r w:rsidRPr="00EA7772">
              <w:t>2</w:t>
            </w:r>
          </w:p>
          <w:p w14:paraId="2D03F77D" w14:textId="77777777" w:rsidR="00EE1491" w:rsidRPr="00EA7772" w:rsidRDefault="00EE1491" w:rsidP="00EE1491">
            <w:pPr>
              <w:pStyle w:val="afe"/>
            </w:pPr>
          </w:p>
        </w:tc>
      </w:tr>
    </w:tbl>
    <w:p w14:paraId="3454E6CA" w14:textId="77777777" w:rsidR="00EE1491" w:rsidRPr="00EA7772" w:rsidRDefault="00EE1491" w:rsidP="00EE1491">
      <w:pPr>
        <w:pStyle w:val="a6"/>
        <w:ind w:left="960" w:hanging="720"/>
      </w:pPr>
    </w:p>
    <w:p w14:paraId="3826A252" w14:textId="77777777" w:rsidR="00EE1491" w:rsidRPr="00EA7772" w:rsidRDefault="00EE1491" w:rsidP="00EE1491">
      <w:pPr>
        <w:pStyle w:val="a6"/>
        <w:ind w:left="960" w:hanging="720"/>
      </w:pPr>
      <w:r w:rsidRPr="00EA7772">
        <w:t>（三）關稅</w:t>
      </w:r>
    </w:p>
    <w:p w14:paraId="3D2DF832" w14:textId="77777777" w:rsidR="00EE1491" w:rsidRPr="00EA7772" w:rsidRDefault="00EE1491" w:rsidP="00EE1491">
      <w:pPr>
        <w:pStyle w:val="af"/>
        <w:ind w:left="960" w:firstLine="480"/>
        <w:rPr>
          <w:lang w:eastAsia="zh-TW"/>
        </w:rPr>
      </w:pPr>
      <w:r w:rsidRPr="00EA7772">
        <w:rPr>
          <w:lang w:eastAsia="zh-TW"/>
        </w:rPr>
        <w:t>依越南國會</w:t>
      </w:r>
      <w:r w:rsidRPr="00EA7772">
        <w:rPr>
          <w:lang w:eastAsia="zh-TW"/>
        </w:rPr>
        <w:t>2016</w:t>
      </w:r>
      <w:r w:rsidRPr="00EA7772">
        <w:rPr>
          <w:lang w:eastAsia="zh-TW"/>
        </w:rPr>
        <w:t>年</w:t>
      </w:r>
      <w:r w:rsidRPr="00EA7772">
        <w:rPr>
          <w:lang w:eastAsia="zh-TW"/>
        </w:rPr>
        <w:t>4</w:t>
      </w:r>
      <w:r w:rsidRPr="00EA7772">
        <w:rPr>
          <w:lang w:eastAsia="zh-TW"/>
        </w:rPr>
        <w:t>月</w:t>
      </w:r>
      <w:r w:rsidRPr="00EA7772">
        <w:rPr>
          <w:lang w:eastAsia="zh-TW"/>
        </w:rPr>
        <w:t>6</w:t>
      </w:r>
      <w:r w:rsidRPr="00EA7772">
        <w:rPr>
          <w:lang w:eastAsia="zh-TW"/>
        </w:rPr>
        <w:t>日通過之第</w:t>
      </w:r>
      <w:r w:rsidRPr="00EA7772">
        <w:rPr>
          <w:lang w:eastAsia="zh-TW"/>
        </w:rPr>
        <w:t>107/2016/QH13</w:t>
      </w:r>
      <w:r w:rsidRPr="00EA7772">
        <w:rPr>
          <w:lang w:eastAsia="zh-TW"/>
        </w:rPr>
        <w:t>號進出口關稅法第</w:t>
      </w:r>
      <w:r w:rsidRPr="00EA7772">
        <w:rPr>
          <w:lang w:eastAsia="zh-TW"/>
        </w:rPr>
        <w:t>16</w:t>
      </w:r>
      <w:r w:rsidRPr="00EA7772">
        <w:rPr>
          <w:lang w:eastAsia="zh-TW"/>
        </w:rPr>
        <w:t>條規定，豁免進口關稅之貨品如下：</w:t>
      </w:r>
    </w:p>
    <w:p w14:paraId="27977493" w14:textId="77777777" w:rsidR="00EE1491" w:rsidRPr="00EA7772" w:rsidRDefault="00EE1491" w:rsidP="00EE1491">
      <w:pPr>
        <w:pStyle w:val="af1"/>
        <w:ind w:left="1440" w:hanging="480"/>
        <w:rPr>
          <w:lang w:eastAsia="zh-TW"/>
        </w:rPr>
      </w:pPr>
      <w:r w:rsidRPr="00EA7772">
        <w:rPr>
          <w:lang w:eastAsia="zh-TW"/>
        </w:rPr>
        <w:t>１、獲外交免除權之外國組織與自然人之進出口貨品、依規定出入境者獲免稅之行李、免稅店之進口品</w:t>
      </w:r>
      <w:r w:rsidRPr="00EA7772">
        <w:rPr>
          <w:rFonts w:hint="eastAsia"/>
          <w:lang w:eastAsia="zh-TW"/>
        </w:rPr>
        <w:t>。</w:t>
      </w:r>
    </w:p>
    <w:p w14:paraId="78600025" w14:textId="77777777" w:rsidR="00EE1491" w:rsidRPr="00EA7772" w:rsidRDefault="00EE1491" w:rsidP="00EE1491">
      <w:pPr>
        <w:pStyle w:val="af1"/>
        <w:ind w:left="1440" w:hanging="480"/>
        <w:rPr>
          <w:lang w:eastAsia="zh-TW"/>
        </w:rPr>
      </w:pPr>
      <w:r w:rsidRPr="00EA7772">
        <w:rPr>
          <w:lang w:eastAsia="zh-TW"/>
        </w:rPr>
        <w:t>２、外國組織、外國自然人贈送越南組織、自然人與反之之贈品。</w:t>
      </w:r>
    </w:p>
    <w:p w14:paraId="15F275FE" w14:textId="77777777" w:rsidR="00EE1491" w:rsidRPr="00EA7772" w:rsidRDefault="00EE1491" w:rsidP="00EE1491">
      <w:pPr>
        <w:pStyle w:val="af1"/>
        <w:ind w:left="1440" w:hanging="480"/>
        <w:rPr>
          <w:lang w:eastAsia="zh-TW"/>
        </w:rPr>
      </w:pPr>
      <w:r w:rsidRPr="00EA7772">
        <w:rPr>
          <w:lang w:eastAsia="zh-TW"/>
        </w:rPr>
        <w:t>３、邊境居民交換、交易屬用於邊境居民生產消費之貨品清單內貨品。</w:t>
      </w:r>
    </w:p>
    <w:p w14:paraId="11A55024" w14:textId="77777777" w:rsidR="00EE1491" w:rsidRPr="00EA7772" w:rsidRDefault="00EE1491" w:rsidP="00EE1491">
      <w:pPr>
        <w:pStyle w:val="af1"/>
        <w:ind w:left="1440" w:hanging="480"/>
        <w:rPr>
          <w:lang w:eastAsia="zh-TW"/>
        </w:rPr>
      </w:pPr>
      <w:r w:rsidRPr="00EA7772">
        <w:rPr>
          <w:lang w:eastAsia="zh-TW"/>
        </w:rPr>
        <w:t>４、依越南為成員國之國際條約獲免進出口關稅之貨品</w:t>
      </w:r>
      <w:r w:rsidRPr="00EA7772">
        <w:rPr>
          <w:rFonts w:hint="eastAsia"/>
          <w:lang w:eastAsia="zh-TW"/>
        </w:rPr>
        <w:t>。</w:t>
      </w:r>
    </w:p>
    <w:p w14:paraId="0E0037C5" w14:textId="77777777" w:rsidR="00EE1491" w:rsidRPr="00EA7772" w:rsidRDefault="00EE1491" w:rsidP="00EE1491">
      <w:pPr>
        <w:pStyle w:val="af1"/>
        <w:ind w:left="1440" w:hanging="480"/>
        <w:rPr>
          <w:lang w:eastAsia="zh-TW"/>
        </w:rPr>
      </w:pPr>
      <w:r w:rsidRPr="00EA7772">
        <w:rPr>
          <w:lang w:eastAsia="zh-TW"/>
        </w:rPr>
        <w:t>５、應繳稅額在最低稅額標準以下之貨品</w:t>
      </w:r>
      <w:r w:rsidRPr="00EA7772">
        <w:rPr>
          <w:rFonts w:hint="eastAsia"/>
          <w:lang w:eastAsia="zh-TW"/>
        </w:rPr>
        <w:t>。</w:t>
      </w:r>
    </w:p>
    <w:p w14:paraId="39682701" w14:textId="77777777" w:rsidR="00EE1491" w:rsidRPr="00EA7772" w:rsidRDefault="00EE1491" w:rsidP="00EE1491">
      <w:pPr>
        <w:pStyle w:val="af1"/>
        <w:ind w:left="1440" w:hanging="480"/>
        <w:rPr>
          <w:lang w:eastAsia="zh-TW"/>
        </w:rPr>
      </w:pPr>
      <w:r w:rsidRPr="00EA7772">
        <w:rPr>
          <w:lang w:eastAsia="zh-TW"/>
        </w:rPr>
        <w:t>６、為生產外銷產品而進口之原物料、零件及外銷加工產品。</w:t>
      </w:r>
    </w:p>
    <w:p w14:paraId="6BAD322B" w14:textId="77777777" w:rsidR="00EE1491" w:rsidRPr="00EA7772" w:rsidRDefault="00EE1491" w:rsidP="00EE1491">
      <w:pPr>
        <w:pStyle w:val="af1"/>
        <w:ind w:left="1440" w:hanging="480"/>
        <w:rPr>
          <w:lang w:eastAsia="zh-TW"/>
        </w:rPr>
      </w:pPr>
      <w:r w:rsidRPr="00EA7772">
        <w:rPr>
          <w:lang w:eastAsia="zh-TW"/>
        </w:rPr>
        <w:t>７、用於生產外銷產品之進口原料、物資、零件。</w:t>
      </w:r>
    </w:p>
    <w:p w14:paraId="6E6A8F88" w14:textId="77777777" w:rsidR="00EE1491" w:rsidRPr="00EA7772" w:rsidRDefault="00EE1491" w:rsidP="00EE1491">
      <w:pPr>
        <w:pStyle w:val="af1"/>
        <w:ind w:left="1440" w:hanging="480"/>
        <w:rPr>
          <w:lang w:eastAsia="zh-TW"/>
        </w:rPr>
      </w:pPr>
      <w:r w:rsidRPr="00EA7772">
        <w:rPr>
          <w:lang w:eastAsia="zh-TW"/>
        </w:rPr>
        <w:t>８、輸入越南國內市場之在非關稅區生產、加工、回收、組裝而不使用國外進口原料、零件之貨品</w:t>
      </w:r>
      <w:r w:rsidRPr="00EA7772">
        <w:rPr>
          <w:rFonts w:hint="eastAsia"/>
          <w:lang w:eastAsia="zh-TW"/>
        </w:rPr>
        <w:t>。</w:t>
      </w:r>
    </w:p>
    <w:p w14:paraId="0911549D" w14:textId="77777777" w:rsidR="00EE1491" w:rsidRPr="00EA7772" w:rsidRDefault="00EE1491" w:rsidP="00EE1491">
      <w:pPr>
        <w:pStyle w:val="af1"/>
        <w:ind w:left="1440" w:hanging="480"/>
        <w:rPr>
          <w:lang w:eastAsia="zh-TW"/>
        </w:rPr>
      </w:pPr>
      <w:r w:rsidRPr="00EA7772">
        <w:rPr>
          <w:lang w:eastAsia="zh-TW"/>
        </w:rPr>
        <w:t>９、在一定期間內暫准通關貨品</w:t>
      </w:r>
      <w:r w:rsidRPr="00EA7772">
        <w:rPr>
          <w:rFonts w:hint="eastAsia"/>
          <w:lang w:eastAsia="zh-TW"/>
        </w:rPr>
        <w:t>。</w:t>
      </w:r>
    </w:p>
    <w:p w14:paraId="78E7B66A" w14:textId="77777777" w:rsidR="00EE1491" w:rsidRPr="00EA7772" w:rsidRDefault="00EE1491" w:rsidP="00EE1491">
      <w:pPr>
        <w:pStyle w:val="af1"/>
        <w:ind w:left="1440" w:hanging="480"/>
      </w:pPr>
      <w:r w:rsidRPr="00EA7772">
        <w:rPr>
          <w:rFonts w:ascii="華康細圓體" w:hAnsi="華康細圓體"/>
          <w:lang w:eastAsia="zh-TW"/>
        </w:rPr>
        <w:t>10</w:t>
      </w:r>
      <w:r w:rsidRPr="00EA7772">
        <w:rPr>
          <w:lang w:eastAsia="zh-TW"/>
        </w:rPr>
        <w:t>、非商業目的之貨品包括：樣品、照片、電影、代替樣品之模型、小數量之廣告印刷品。</w:t>
      </w:r>
    </w:p>
    <w:p w14:paraId="6C4E073A" w14:textId="77777777" w:rsidR="00EE1491" w:rsidRPr="00EA7772" w:rsidRDefault="00EE1491" w:rsidP="00EE1491">
      <w:pPr>
        <w:pStyle w:val="af1"/>
        <w:ind w:left="1440" w:hanging="480"/>
      </w:pPr>
      <w:r w:rsidRPr="00EA7772">
        <w:rPr>
          <w:rFonts w:ascii="華康細圓體" w:hAnsi="華康細圓體"/>
          <w:lang w:eastAsia="zh-TW"/>
        </w:rPr>
        <w:t>11</w:t>
      </w:r>
      <w:r w:rsidRPr="00EA7772">
        <w:rPr>
          <w:lang w:eastAsia="zh-TW"/>
        </w:rPr>
        <w:t>、作為依投資相關法規享有投資優惠待者之固定資產之進口貨品包括：機械設備，機械設備之整套組裝或使用之零件、組件，用於機</w:t>
      </w:r>
      <w:r w:rsidRPr="00EA7772">
        <w:rPr>
          <w:lang w:eastAsia="zh-TW"/>
        </w:rPr>
        <w:lastRenderedPageBreak/>
        <w:t>械設備製造或機械設備零件、組件製造之原料、物資；直接用於投資案生產活動之技術生產線專用運輸工具；本國國內未能生產之建築原料。此等貨品之進口關稅免稅適用於新投資案及擴大投資案。</w:t>
      </w:r>
    </w:p>
    <w:p w14:paraId="08782CB1" w14:textId="77777777" w:rsidR="00EE1491" w:rsidRPr="00EA7772" w:rsidRDefault="00EE1491" w:rsidP="00EE1491">
      <w:pPr>
        <w:pStyle w:val="af1"/>
        <w:ind w:left="1440" w:hanging="480"/>
      </w:pPr>
      <w:r w:rsidRPr="00EA7772">
        <w:rPr>
          <w:rFonts w:ascii="華康細圓體" w:hAnsi="華康細圓體"/>
          <w:lang w:eastAsia="zh-TW"/>
        </w:rPr>
        <w:t>12</w:t>
      </w:r>
      <w:r w:rsidRPr="00EA7772">
        <w:rPr>
          <w:lang w:eastAsia="zh-TW"/>
        </w:rPr>
        <w:t>、本國國內未能生產而依主管機構規定需要進口之動植物種苗、肥料、農藥。</w:t>
      </w:r>
    </w:p>
    <w:p w14:paraId="05573615" w14:textId="77777777" w:rsidR="00EE1491" w:rsidRPr="00EA7772" w:rsidRDefault="00EE1491" w:rsidP="00EE1491">
      <w:pPr>
        <w:pStyle w:val="af1"/>
        <w:ind w:left="1440" w:hanging="480"/>
      </w:pPr>
      <w:r w:rsidRPr="00EA7772">
        <w:rPr>
          <w:rFonts w:ascii="華康細圓體" w:hAnsi="華康細圓體"/>
          <w:lang w:eastAsia="zh-TW"/>
        </w:rPr>
        <w:t>13</w:t>
      </w:r>
      <w:r w:rsidRPr="00EA7772">
        <w:rPr>
          <w:lang w:eastAsia="zh-TW"/>
        </w:rPr>
        <w:t>、屬於特別優惠投資項目清單、社會經濟條件特別艱困地區之投資案、高科技廠商、科技廠商、科技組織生產使用而本國國內未能生產之進口原料、零件自開始生產之日起</w:t>
      </w:r>
      <w:r w:rsidRPr="00EA7772">
        <w:rPr>
          <w:lang w:eastAsia="zh-TW"/>
        </w:rPr>
        <w:t>5</w:t>
      </w:r>
      <w:r w:rsidRPr="00EA7772">
        <w:rPr>
          <w:lang w:eastAsia="zh-TW"/>
        </w:rPr>
        <w:t>年內獲免進口稅。</w:t>
      </w:r>
    </w:p>
    <w:p w14:paraId="7DC26472" w14:textId="77777777" w:rsidR="00EE1491" w:rsidRPr="00EA7772" w:rsidRDefault="00EE1491" w:rsidP="00EE1491">
      <w:pPr>
        <w:pStyle w:val="af1"/>
        <w:ind w:left="1440" w:hanging="480"/>
      </w:pPr>
      <w:r w:rsidRPr="00EA7772">
        <w:rPr>
          <w:rFonts w:ascii="華康細圓體" w:hAnsi="華康細圓體"/>
          <w:lang w:eastAsia="zh-TW"/>
        </w:rPr>
        <w:t>14</w:t>
      </w:r>
      <w:r w:rsidRPr="00EA7772">
        <w:rPr>
          <w:lang w:eastAsia="zh-TW"/>
        </w:rPr>
        <w:t>、用於生產獲優先研究、製造之醫療設備而本國國內未能生產之進口原料、零件自該投資案開始生產之日起</w:t>
      </w:r>
      <w:r w:rsidRPr="00EA7772">
        <w:rPr>
          <w:lang w:eastAsia="zh-TW"/>
        </w:rPr>
        <w:t>5</w:t>
      </w:r>
      <w:r w:rsidRPr="00EA7772">
        <w:rPr>
          <w:lang w:eastAsia="zh-TW"/>
        </w:rPr>
        <w:t>年內獲免進口稅。</w:t>
      </w:r>
    </w:p>
    <w:p w14:paraId="259458AF" w14:textId="77777777" w:rsidR="00EE1491" w:rsidRPr="00EA7772" w:rsidRDefault="00EE1491" w:rsidP="00EE1491">
      <w:pPr>
        <w:pStyle w:val="af1"/>
        <w:ind w:left="1440" w:hanging="480"/>
      </w:pPr>
      <w:r w:rsidRPr="00EA7772">
        <w:rPr>
          <w:rFonts w:ascii="華康細圓體" w:hAnsi="華康細圓體"/>
          <w:lang w:eastAsia="zh-TW"/>
        </w:rPr>
        <w:t>15</w:t>
      </w:r>
      <w:r w:rsidRPr="00EA7772">
        <w:rPr>
          <w:lang w:eastAsia="zh-TW"/>
        </w:rPr>
        <w:t>、用於石化活動之進口貨品包括石化專用之機械設備、替換之零件、運輸工具；石化業需要用之機械設備之整套組裝或使用之零件、組件，用於機械設備製造或機械設備零件、組件製造之原料；石化業所需之本國國內未能生產之物資</w:t>
      </w:r>
      <w:r w:rsidRPr="00EA7772">
        <w:rPr>
          <w:rFonts w:hint="eastAsia"/>
          <w:lang w:eastAsia="zh-TW"/>
        </w:rPr>
        <w:t>。</w:t>
      </w:r>
    </w:p>
    <w:p w14:paraId="471B015F" w14:textId="77777777" w:rsidR="00EE1491" w:rsidRPr="00EA7772" w:rsidRDefault="00EE1491" w:rsidP="00EE1491">
      <w:pPr>
        <w:pStyle w:val="af1"/>
        <w:ind w:left="1440" w:hanging="480"/>
      </w:pPr>
      <w:r w:rsidRPr="00EA7772">
        <w:rPr>
          <w:rFonts w:ascii="華康細圓體" w:hAnsi="華康細圓體"/>
          <w:lang w:eastAsia="zh-TW"/>
        </w:rPr>
        <w:t>16</w:t>
      </w:r>
      <w:r w:rsidRPr="00EA7772">
        <w:rPr>
          <w:lang w:eastAsia="zh-TW"/>
        </w:rPr>
        <w:t>、屬於投資相關法規規定優惠投資清單之造船投資案獲免稅之貨品包括：作為造船基地之固定資產之進口貨品；用於造船而本國未能生產之機械設備、原料、物資、零件、半成品；外銷海船</w:t>
      </w:r>
      <w:r w:rsidRPr="00EA7772">
        <w:rPr>
          <w:rFonts w:hint="eastAsia"/>
          <w:lang w:eastAsia="zh-TW"/>
        </w:rPr>
        <w:t>。</w:t>
      </w:r>
    </w:p>
    <w:p w14:paraId="72108482" w14:textId="77777777" w:rsidR="00EE1491" w:rsidRPr="00EA7772" w:rsidRDefault="00EE1491" w:rsidP="00EE1491">
      <w:pPr>
        <w:pStyle w:val="af1"/>
        <w:ind w:left="1440" w:hanging="480"/>
      </w:pPr>
      <w:r w:rsidRPr="00EA7772">
        <w:rPr>
          <w:rFonts w:ascii="華康細圓體" w:hAnsi="華康細圓體"/>
          <w:lang w:eastAsia="zh-TW"/>
        </w:rPr>
        <w:t>17</w:t>
      </w:r>
      <w:r w:rsidRPr="00EA7772">
        <w:rPr>
          <w:lang w:eastAsia="zh-TW"/>
        </w:rPr>
        <w:t>、用於錢鈔印製之進口機械設備、原料、零件、組件。</w:t>
      </w:r>
    </w:p>
    <w:p w14:paraId="010B4994" w14:textId="3884C396" w:rsidR="00EE1491" w:rsidRPr="00EA7772" w:rsidRDefault="00EE1491" w:rsidP="00EE1491">
      <w:pPr>
        <w:pStyle w:val="af1"/>
        <w:ind w:left="1440" w:hanging="480"/>
      </w:pPr>
      <w:r w:rsidRPr="00EA7772">
        <w:rPr>
          <w:rFonts w:ascii="華康細圓體" w:hAnsi="華康細圓體"/>
          <w:lang w:eastAsia="zh-TW"/>
        </w:rPr>
        <w:t>1</w:t>
      </w:r>
      <w:r w:rsidRPr="00EA7772">
        <w:rPr>
          <w:rFonts w:ascii="華康細圓體" w:hAnsi="華康細圓體" w:hint="eastAsia"/>
          <w:lang w:eastAsia="zh-TW"/>
        </w:rPr>
        <w:t>8</w:t>
      </w:r>
      <w:r w:rsidRPr="00EA7772">
        <w:rPr>
          <w:lang w:eastAsia="zh-TW"/>
        </w:rPr>
        <w:t>、用於環保之進出口貨品包括：本國未能生產而專用於收回、運輸、處理廢水、廢棄物、廢氣及環境觀測、分析、再生能源生產、環境污染處理、環保事故因應等機械設備、工具、運輸工具、物資；廢棄物回收處理生產出之外銷產品</w:t>
      </w:r>
      <w:r w:rsidRPr="00EA7772">
        <w:rPr>
          <w:rFonts w:hint="eastAsia"/>
          <w:lang w:eastAsia="zh-TW"/>
        </w:rPr>
        <w:t>。</w:t>
      </w:r>
    </w:p>
    <w:p w14:paraId="29126ABD" w14:textId="4FE36DCB" w:rsidR="00EE1491" w:rsidRPr="00EA7772" w:rsidRDefault="00EE1491" w:rsidP="00EE1491">
      <w:pPr>
        <w:pStyle w:val="af1"/>
        <w:ind w:left="1440" w:hanging="480"/>
      </w:pPr>
      <w:r w:rsidRPr="00EA7772">
        <w:rPr>
          <w:rFonts w:ascii="華康細圓體" w:hAnsi="華康細圓體" w:hint="eastAsia"/>
          <w:lang w:eastAsia="zh-TW"/>
        </w:rPr>
        <w:t>19</w:t>
      </w:r>
      <w:r w:rsidRPr="00EA7772">
        <w:rPr>
          <w:lang w:eastAsia="zh-TW"/>
        </w:rPr>
        <w:t>、直接用於教育事業而本國國內未能生產之專用進口貨品</w:t>
      </w:r>
      <w:r w:rsidRPr="00EA7772">
        <w:rPr>
          <w:rFonts w:hint="eastAsia"/>
          <w:lang w:eastAsia="zh-TW"/>
        </w:rPr>
        <w:t>。</w:t>
      </w:r>
    </w:p>
    <w:p w14:paraId="4295A270" w14:textId="11A52992" w:rsidR="00EE1491" w:rsidRPr="00EA7772" w:rsidRDefault="00EE1491" w:rsidP="00EE1491">
      <w:pPr>
        <w:pStyle w:val="af1"/>
        <w:ind w:left="1440" w:hanging="480"/>
        <w:rPr>
          <w:rFonts w:eastAsia="MS Mincho"/>
        </w:rPr>
      </w:pPr>
      <w:r w:rsidRPr="00EA7772">
        <w:rPr>
          <w:rFonts w:ascii="華康細圓體" w:hAnsi="華康細圓體"/>
          <w:lang w:eastAsia="zh-TW"/>
        </w:rPr>
        <w:t>2</w:t>
      </w:r>
      <w:r w:rsidRPr="00EA7772">
        <w:rPr>
          <w:rFonts w:ascii="華康細圓體" w:hAnsi="華康細圓體" w:hint="eastAsia"/>
          <w:lang w:eastAsia="zh-TW"/>
        </w:rPr>
        <w:t>0</w:t>
      </w:r>
      <w:r w:rsidRPr="00EA7772">
        <w:rPr>
          <w:lang w:eastAsia="zh-TW"/>
        </w:rPr>
        <w:t>、</w:t>
      </w:r>
      <w:r w:rsidRPr="00EA7772">
        <w:rPr>
          <w:rFonts w:hint="eastAsia"/>
        </w:rPr>
        <w:t>用於</w:t>
      </w:r>
      <w:r w:rsidRPr="00EA7772">
        <w:t>科技</w:t>
      </w:r>
      <w:r w:rsidRPr="00EA7772">
        <w:rPr>
          <w:rFonts w:hint="eastAsia"/>
        </w:rPr>
        <w:t>發展</w:t>
      </w:r>
      <w:r w:rsidRPr="00EA7772">
        <w:t>、推動創新</w:t>
      </w:r>
      <w:r w:rsidRPr="00EA7772">
        <w:rPr>
          <w:rFonts w:hint="eastAsia"/>
        </w:rPr>
        <w:t>、</w:t>
      </w:r>
      <w:r w:rsidRPr="00EA7772">
        <w:t>數位科技產業所進口之貨物，包括：</w:t>
      </w:r>
      <w:r w:rsidR="001730D8" w:rsidRPr="00EA7772">
        <w:rPr>
          <w:rFonts w:hint="eastAsia"/>
          <w:lang w:eastAsia="zh-TW"/>
        </w:rPr>
        <w:t>（</w:t>
      </w:r>
      <w:r w:rsidRPr="00EA7772">
        <w:rPr>
          <w:rFonts w:hint="eastAsia"/>
          <w:lang w:eastAsia="zh-TW"/>
        </w:rPr>
        <w:t>1</w:t>
      </w:r>
      <w:r w:rsidR="001730D8" w:rsidRPr="00EA7772">
        <w:rPr>
          <w:rFonts w:hint="eastAsia"/>
          <w:lang w:eastAsia="zh-TW"/>
        </w:rPr>
        <w:t>）</w:t>
      </w:r>
      <w:r w:rsidRPr="00EA7772">
        <w:t>進口貨物為直接用於科技、創新</w:t>
      </w:r>
      <w:r w:rsidRPr="00EA7772">
        <w:rPr>
          <w:rFonts w:hint="eastAsia"/>
        </w:rPr>
        <w:t>、</w:t>
      </w:r>
      <w:r w:rsidRPr="00EA7772">
        <w:t>數位科技產業之機</w:t>
      </w:r>
      <w:r w:rsidRPr="00EA7772">
        <w:rPr>
          <w:rFonts w:hint="eastAsia"/>
        </w:rPr>
        <w:t>械</w:t>
      </w:r>
      <w:r w:rsidRPr="00EA7772">
        <w:t>、設</w:t>
      </w:r>
      <w:r w:rsidRPr="00EA7772">
        <w:lastRenderedPageBreak/>
        <w:t>備、零組件、專用物</w:t>
      </w:r>
      <w:r w:rsidRPr="00EA7772">
        <w:rPr>
          <w:rFonts w:hint="eastAsia"/>
        </w:rPr>
        <w:t>資、</w:t>
      </w:r>
      <w:r w:rsidRPr="00EA7772">
        <w:t>專用</w:t>
      </w:r>
      <w:r w:rsidRPr="00EA7772">
        <w:rPr>
          <w:rFonts w:hint="eastAsia"/>
        </w:rPr>
        <w:t>科學</w:t>
      </w:r>
      <w:r w:rsidRPr="00EA7772">
        <w:t>資料、書籍及期刊</w:t>
      </w:r>
      <w:r w:rsidRPr="00EA7772">
        <w:rPr>
          <w:rFonts w:hint="eastAsia"/>
          <w:lang w:eastAsia="zh-TW"/>
        </w:rPr>
        <w:t>。</w:t>
      </w:r>
      <w:r w:rsidR="001730D8" w:rsidRPr="00EA7772">
        <w:rPr>
          <w:rFonts w:hint="eastAsia"/>
          <w:lang w:eastAsia="zh-TW"/>
        </w:rPr>
        <w:t>（</w:t>
      </w:r>
      <w:r w:rsidRPr="00EA7772">
        <w:rPr>
          <w:rFonts w:hint="eastAsia"/>
          <w:lang w:eastAsia="zh-TW"/>
        </w:rPr>
        <w:t>2</w:t>
      </w:r>
      <w:r w:rsidR="001730D8" w:rsidRPr="00EA7772">
        <w:rPr>
          <w:rFonts w:hint="eastAsia"/>
          <w:lang w:eastAsia="zh-TW"/>
        </w:rPr>
        <w:t>）</w:t>
      </w:r>
      <w:r w:rsidRPr="00EA7772">
        <w:rPr>
          <w:rFonts w:hint="eastAsia"/>
        </w:rPr>
        <w:t>進口貨物係</w:t>
      </w:r>
      <w:r w:rsidRPr="00EA7772">
        <w:t>用以形成</w:t>
      </w:r>
      <w:r w:rsidRPr="00EA7772">
        <w:rPr>
          <w:rFonts w:hint="eastAsia"/>
        </w:rPr>
        <w:t>依</w:t>
      </w:r>
      <w:r w:rsidRPr="00EA7772">
        <w:t>投資、科技</w:t>
      </w:r>
      <w:r w:rsidRPr="00EA7772">
        <w:rPr>
          <w:rFonts w:hint="eastAsia"/>
        </w:rPr>
        <w:t>、</w:t>
      </w:r>
      <w:r w:rsidRPr="00EA7772">
        <w:t>創新</w:t>
      </w:r>
      <w:r w:rsidRPr="00EA7772">
        <w:rPr>
          <w:rFonts w:hint="eastAsia"/>
        </w:rPr>
        <w:t>、</w:t>
      </w:r>
      <w:r w:rsidRPr="00EA7772">
        <w:t>數位科技產業</w:t>
      </w:r>
      <w:r w:rsidRPr="00EA7772">
        <w:rPr>
          <w:rFonts w:hint="eastAsia"/>
        </w:rPr>
        <w:t>等</w:t>
      </w:r>
      <w:r w:rsidRPr="00EA7772">
        <w:t>法</w:t>
      </w:r>
      <w:r w:rsidRPr="00EA7772">
        <w:rPr>
          <w:rFonts w:hint="eastAsia"/>
        </w:rPr>
        <w:t>律規定之</w:t>
      </w:r>
      <w:r w:rsidRPr="00EA7772">
        <w:t>科技</w:t>
      </w:r>
      <w:r w:rsidRPr="00EA7772">
        <w:rPr>
          <w:rFonts w:hint="eastAsia"/>
        </w:rPr>
        <w:t>發展</w:t>
      </w:r>
      <w:r w:rsidRPr="00EA7772">
        <w:t>、推動創新</w:t>
      </w:r>
      <w:r w:rsidRPr="00EA7772">
        <w:rPr>
          <w:rFonts w:hint="eastAsia"/>
        </w:rPr>
        <w:t>、</w:t>
      </w:r>
      <w:r w:rsidRPr="00EA7772">
        <w:t>數位科技產業之投資</w:t>
      </w:r>
      <w:r w:rsidRPr="00EA7772">
        <w:rPr>
          <w:rFonts w:hint="eastAsia"/>
        </w:rPr>
        <w:t>案的</w:t>
      </w:r>
      <w:r w:rsidRPr="00EA7772">
        <w:t>固定資產</w:t>
      </w:r>
      <w:r w:rsidRPr="00EA7772">
        <w:rPr>
          <w:rFonts w:hint="eastAsia"/>
        </w:rPr>
        <w:t>；</w:t>
      </w:r>
      <w:r w:rsidRPr="00EA7772">
        <w:t>所稱投資</w:t>
      </w:r>
      <w:r w:rsidRPr="00EA7772">
        <w:rPr>
          <w:rFonts w:hint="eastAsia"/>
        </w:rPr>
        <w:t>案</w:t>
      </w:r>
      <w:r w:rsidRPr="00EA7772">
        <w:t>包括新投資</w:t>
      </w:r>
      <w:r w:rsidRPr="00EA7772">
        <w:rPr>
          <w:rFonts w:hint="eastAsia"/>
        </w:rPr>
        <w:t>案與</w:t>
      </w:r>
      <w:r w:rsidRPr="00EA7772">
        <w:t>擴</w:t>
      </w:r>
      <w:r w:rsidRPr="00EA7772">
        <w:rPr>
          <w:rFonts w:hint="eastAsia"/>
        </w:rPr>
        <w:t>大</w:t>
      </w:r>
      <w:r w:rsidRPr="00EA7772">
        <w:t>投資</w:t>
      </w:r>
      <w:r w:rsidRPr="00EA7772">
        <w:rPr>
          <w:rFonts w:hint="eastAsia"/>
        </w:rPr>
        <w:t>案</w:t>
      </w:r>
      <w:r w:rsidRPr="00EA7772">
        <w:rPr>
          <w:rFonts w:hint="eastAsia"/>
          <w:lang w:eastAsia="zh-TW"/>
        </w:rPr>
        <w:t>；</w:t>
      </w:r>
      <w:r w:rsidRPr="00EA7772">
        <w:t>本</w:t>
      </w:r>
      <w:r w:rsidRPr="00EA7772">
        <w:rPr>
          <w:rFonts w:hint="eastAsia"/>
          <w:lang w:eastAsia="zh-TW"/>
        </w:rPr>
        <w:t>款</w:t>
      </w:r>
      <w:r w:rsidRPr="00EA7772">
        <w:t>所稱用以形成固定資產之進口貨物，係指本條第</w:t>
      </w:r>
      <w:r w:rsidRPr="00EA7772">
        <w:rPr>
          <w:rFonts w:hint="eastAsia"/>
          <w:lang w:eastAsia="zh-TW"/>
        </w:rPr>
        <w:t>11</w:t>
      </w:r>
      <w:r w:rsidRPr="00EA7772">
        <w:t>項所</w:t>
      </w:r>
      <w:r w:rsidRPr="00EA7772">
        <w:rPr>
          <w:rFonts w:hint="eastAsia"/>
        </w:rPr>
        <w:t>規</w:t>
      </w:r>
      <w:r w:rsidRPr="00EA7772">
        <w:t>定之貨物</w:t>
      </w:r>
      <w:r w:rsidRPr="00EA7772">
        <w:rPr>
          <w:rFonts w:hint="eastAsia"/>
          <w:lang w:eastAsia="zh-TW"/>
        </w:rPr>
        <w:t>。</w:t>
      </w:r>
      <w:r w:rsidR="001730D8" w:rsidRPr="00EA7772">
        <w:rPr>
          <w:rFonts w:hint="eastAsia"/>
          <w:lang w:eastAsia="zh-TW"/>
        </w:rPr>
        <w:t>（</w:t>
      </w:r>
      <w:r w:rsidRPr="00EA7772">
        <w:rPr>
          <w:rFonts w:hint="eastAsia"/>
          <w:lang w:eastAsia="zh-TW"/>
        </w:rPr>
        <w:t>3</w:t>
      </w:r>
      <w:r w:rsidR="001730D8" w:rsidRPr="00EA7772">
        <w:rPr>
          <w:rFonts w:hint="eastAsia"/>
          <w:lang w:eastAsia="zh-TW"/>
        </w:rPr>
        <w:t>）</w:t>
      </w:r>
      <w:r w:rsidRPr="00EA7772">
        <w:rPr>
          <w:rFonts w:hint="eastAsia"/>
        </w:rPr>
        <w:t>依高科</w:t>
      </w:r>
      <w:r w:rsidRPr="00EA7772">
        <w:rPr>
          <w:rFonts w:ascii="Cambria" w:hAnsi="Cambria" w:hint="eastAsia"/>
        </w:rPr>
        <w:t>技法規定之</w:t>
      </w:r>
      <w:r w:rsidRPr="00EA7772">
        <w:t>科技機構、策略性科技企業、高科技企業、高科技產品製造企業</w:t>
      </w:r>
      <w:r w:rsidRPr="00EA7772">
        <w:rPr>
          <w:rFonts w:hint="eastAsia"/>
        </w:rPr>
        <w:t>、</w:t>
      </w:r>
      <w:r w:rsidRPr="00EA7772">
        <w:t>科技企業</w:t>
      </w:r>
      <w:r w:rsidRPr="00EA7772">
        <w:rPr>
          <w:rFonts w:hint="eastAsia"/>
        </w:rPr>
        <w:t>、</w:t>
      </w:r>
      <w:r w:rsidRPr="00EA7772">
        <w:t>創新中心</w:t>
      </w:r>
      <w:r w:rsidRPr="00EA7772">
        <w:rPr>
          <w:rFonts w:hint="eastAsia"/>
        </w:rPr>
        <w:t>用於</w:t>
      </w:r>
      <w:r w:rsidRPr="00EA7772">
        <w:t>從事研究</w:t>
      </w:r>
      <w:r w:rsidRPr="00EA7772">
        <w:rPr>
          <w:rFonts w:hint="eastAsia"/>
        </w:rPr>
        <w:t>、</w:t>
      </w:r>
      <w:r w:rsidRPr="00EA7772">
        <w:t>生產所進口之原料、物</w:t>
      </w:r>
      <w:r w:rsidRPr="00EA7772">
        <w:rPr>
          <w:rFonts w:hint="eastAsia"/>
        </w:rPr>
        <w:t>資</w:t>
      </w:r>
      <w:r w:rsidRPr="00EA7772">
        <w:t>及零件自開始進行研究</w:t>
      </w:r>
      <w:r w:rsidRPr="00EA7772">
        <w:rPr>
          <w:rFonts w:hint="eastAsia"/>
        </w:rPr>
        <w:t>、</w:t>
      </w:r>
      <w:r w:rsidRPr="00EA7772">
        <w:t>生產之日起五年內免徵進口關稅。</w:t>
      </w:r>
      <w:r w:rsidR="001730D8" w:rsidRPr="00EA7772">
        <w:rPr>
          <w:rFonts w:hint="eastAsia"/>
          <w:lang w:eastAsia="zh-TW"/>
        </w:rPr>
        <w:t>（</w:t>
      </w:r>
      <w:r w:rsidRPr="00EA7772">
        <w:rPr>
          <w:rFonts w:hint="eastAsia"/>
          <w:lang w:eastAsia="zh-TW"/>
        </w:rPr>
        <w:t>4</w:t>
      </w:r>
      <w:r w:rsidR="001730D8" w:rsidRPr="00EA7772">
        <w:rPr>
          <w:rFonts w:hint="eastAsia"/>
          <w:lang w:eastAsia="zh-TW"/>
        </w:rPr>
        <w:t>）</w:t>
      </w:r>
      <w:r w:rsidRPr="00EA7772">
        <w:t>進口貨物</w:t>
      </w:r>
      <w:r w:rsidRPr="00EA7772">
        <w:rPr>
          <w:rFonts w:hint="eastAsia"/>
        </w:rPr>
        <w:t>為</w:t>
      </w:r>
      <w:r w:rsidRPr="00EA7772">
        <w:t>直接用於數位科技產品</w:t>
      </w:r>
      <w:r w:rsidRPr="00EA7772">
        <w:rPr>
          <w:rFonts w:hint="eastAsia"/>
        </w:rPr>
        <w:t>之</w:t>
      </w:r>
      <w:r w:rsidRPr="00EA7772">
        <w:t>製造</w:t>
      </w:r>
      <w:r w:rsidRPr="00EA7772">
        <w:rPr>
          <w:rFonts w:hint="eastAsia"/>
        </w:rPr>
        <w:t>而</w:t>
      </w:r>
      <w:r w:rsidRPr="00EA7772">
        <w:t>國內未</w:t>
      </w:r>
      <w:r w:rsidRPr="00EA7772">
        <w:rPr>
          <w:rFonts w:hint="eastAsia"/>
        </w:rPr>
        <w:t>能</w:t>
      </w:r>
      <w:r w:rsidRPr="00EA7772">
        <w:t>生產</w:t>
      </w:r>
      <w:r w:rsidRPr="00EA7772">
        <w:rPr>
          <w:rFonts w:hint="eastAsia"/>
        </w:rPr>
        <w:t>的</w:t>
      </w:r>
      <w:r w:rsidRPr="00EA7772">
        <w:t>原料、物</w:t>
      </w:r>
      <w:r w:rsidRPr="00EA7772">
        <w:rPr>
          <w:rFonts w:hint="eastAsia"/>
        </w:rPr>
        <w:t>資、</w:t>
      </w:r>
      <w:r w:rsidRPr="00EA7772">
        <w:t>零件；研發中心</w:t>
      </w:r>
      <w:r w:rsidRPr="00EA7772">
        <w:rPr>
          <w:rFonts w:hint="eastAsia"/>
        </w:rPr>
        <w:t>用於</w:t>
      </w:r>
      <w:r w:rsidRPr="00EA7772">
        <w:t>研究</w:t>
      </w:r>
      <w:r w:rsidRPr="00EA7772">
        <w:rPr>
          <w:rFonts w:hint="eastAsia"/>
        </w:rPr>
        <w:t>、</w:t>
      </w:r>
      <w:r w:rsidRPr="00EA7772">
        <w:t>試驗生產</w:t>
      </w:r>
      <w:r w:rsidRPr="00EA7772">
        <w:rPr>
          <w:rFonts w:hint="eastAsia"/>
        </w:rPr>
        <w:t>而</w:t>
      </w:r>
      <w:r w:rsidRPr="00EA7772">
        <w:t>進口之原料、物</w:t>
      </w:r>
      <w:r w:rsidRPr="00EA7772">
        <w:rPr>
          <w:rFonts w:hint="eastAsia"/>
        </w:rPr>
        <w:t>資、</w:t>
      </w:r>
      <w:r w:rsidRPr="00EA7772">
        <w:t>零件。</w:t>
      </w:r>
    </w:p>
    <w:p w14:paraId="01857680" w14:textId="00F2B7E4" w:rsidR="00EE1491" w:rsidRPr="00EA7772" w:rsidRDefault="00EE1491" w:rsidP="00EE1491">
      <w:pPr>
        <w:pStyle w:val="af1"/>
        <w:ind w:left="1440" w:hanging="480"/>
      </w:pPr>
      <w:r w:rsidRPr="00EA7772">
        <w:rPr>
          <w:rFonts w:ascii="華康細圓體" w:hAnsi="華康細圓體"/>
          <w:lang w:eastAsia="zh-TW"/>
        </w:rPr>
        <w:t>2</w:t>
      </w:r>
      <w:r w:rsidRPr="00EA7772">
        <w:rPr>
          <w:rFonts w:ascii="華康細圓體" w:hAnsi="華康細圓體" w:hint="eastAsia"/>
          <w:lang w:eastAsia="zh-TW"/>
        </w:rPr>
        <w:t>1</w:t>
      </w:r>
      <w:r w:rsidRPr="00EA7772">
        <w:rPr>
          <w:lang w:eastAsia="zh-TW"/>
        </w:rPr>
        <w:t>、國防、國家安全專用之進口貨品，其中專用運輸工具應為國內未能生產之種類。</w:t>
      </w:r>
    </w:p>
    <w:p w14:paraId="781FB329" w14:textId="248886D5" w:rsidR="00EE1491" w:rsidRPr="00EA7772" w:rsidRDefault="00EE1491" w:rsidP="00EE1491">
      <w:pPr>
        <w:pStyle w:val="af1"/>
        <w:ind w:left="1440" w:hanging="480"/>
      </w:pPr>
      <w:r w:rsidRPr="00EA7772">
        <w:rPr>
          <w:rFonts w:ascii="華康細圓體" w:hAnsi="華康細圓體"/>
          <w:lang w:eastAsia="zh-TW"/>
        </w:rPr>
        <w:t>2</w:t>
      </w:r>
      <w:r w:rsidRPr="00EA7772">
        <w:rPr>
          <w:rFonts w:ascii="華康細圓體" w:hAnsi="華康細圓體" w:hint="eastAsia"/>
          <w:lang w:eastAsia="zh-TW"/>
        </w:rPr>
        <w:t>2</w:t>
      </w:r>
      <w:r w:rsidRPr="00EA7772">
        <w:rPr>
          <w:lang w:eastAsia="zh-TW"/>
        </w:rPr>
        <w:t>、用於保證社會福祉、克服天災、疫病及其他特殊情況之後果之進出口貨品。</w:t>
      </w:r>
    </w:p>
    <w:p w14:paraId="7329219B" w14:textId="77777777" w:rsidR="00EE1491" w:rsidRPr="00EA7772" w:rsidRDefault="00EE1491" w:rsidP="00EE1491">
      <w:pPr>
        <w:pStyle w:val="a6"/>
        <w:ind w:left="960" w:hanging="720"/>
      </w:pPr>
      <w:r w:rsidRPr="00EA7772">
        <w:t>（四）加值型營業稅</w:t>
      </w:r>
      <w:r w:rsidRPr="00EA7772">
        <w:rPr>
          <w:rFonts w:hint="eastAsia"/>
        </w:rPr>
        <w:t>（第</w:t>
      </w:r>
      <w:r w:rsidRPr="00EA7772">
        <w:t>48/2024/QH15</w:t>
      </w:r>
      <w:r w:rsidRPr="00EA7772">
        <w:rPr>
          <w:rFonts w:hint="eastAsia"/>
        </w:rPr>
        <w:t>號加值型營業稅法，自</w:t>
      </w:r>
      <w:r w:rsidRPr="00EA7772">
        <w:rPr>
          <w:rFonts w:hint="eastAsia"/>
        </w:rPr>
        <w:t>2025</w:t>
      </w:r>
      <w:r w:rsidRPr="00EA7772">
        <w:rPr>
          <w:rFonts w:hint="eastAsia"/>
        </w:rPr>
        <w:t>年</w:t>
      </w:r>
      <w:r w:rsidRPr="00EA7772">
        <w:rPr>
          <w:rFonts w:hint="eastAsia"/>
        </w:rPr>
        <w:t>7</w:t>
      </w:r>
      <w:r w:rsidRPr="00EA7772">
        <w:rPr>
          <w:rFonts w:hint="eastAsia"/>
        </w:rPr>
        <w:t>月</w:t>
      </w:r>
      <w:r w:rsidRPr="00EA7772">
        <w:rPr>
          <w:rFonts w:hint="eastAsia"/>
        </w:rPr>
        <w:t>1</w:t>
      </w:r>
      <w:r w:rsidRPr="00EA7772">
        <w:rPr>
          <w:rFonts w:hint="eastAsia"/>
        </w:rPr>
        <w:t>日起生效實施）</w:t>
      </w:r>
    </w:p>
    <w:p w14:paraId="0BFB2A7A" w14:textId="77777777" w:rsidR="00EE1491" w:rsidRPr="00EA7772" w:rsidRDefault="00EE1491" w:rsidP="00EE1491">
      <w:pPr>
        <w:pStyle w:val="af1"/>
        <w:ind w:left="1440" w:hanging="480"/>
        <w:rPr>
          <w:lang w:eastAsia="zh-TW"/>
        </w:rPr>
      </w:pPr>
      <w:r w:rsidRPr="00EA7772">
        <w:rPr>
          <w:lang w:eastAsia="zh-TW"/>
        </w:rPr>
        <w:t>１、課稅標的：</w:t>
      </w:r>
      <w:r w:rsidRPr="00EA7772">
        <w:rPr>
          <w:rFonts w:hint="eastAsia"/>
          <w:lang w:eastAsia="zh-TW"/>
        </w:rPr>
        <w:t>在</w:t>
      </w:r>
      <w:r w:rsidRPr="00EA7772">
        <w:rPr>
          <w:lang w:eastAsia="zh-TW"/>
        </w:rPr>
        <w:t>越南境內製造、</w:t>
      </w:r>
      <w:r w:rsidRPr="00EA7772">
        <w:rPr>
          <w:rFonts w:hint="eastAsia"/>
          <w:lang w:eastAsia="zh-TW"/>
        </w:rPr>
        <w:t>經營</w:t>
      </w:r>
      <w:r w:rsidRPr="00EA7772">
        <w:rPr>
          <w:lang w:eastAsia="zh-TW"/>
        </w:rPr>
        <w:t>及</w:t>
      </w:r>
      <w:r w:rsidRPr="00EA7772">
        <w:rPr>
          <w:rFonts w:hint="eastAsia"/>
          <w:lang w:eastAsia="zh-TW"/>
        </w:rPr>
        <w:t>消費</w:t>
      </w:r>
      <w:r w:rsidRPr="00EA7772">
        <w:rPr>
          <w:lang w:eastAsia="zh-TW"/>
        </w:rPr>
        <w:t>之貨</w:t>
      </w:r>
      <w:r w:rsidRPr="00EA7772">
        <w:rPr>
          <w:rFonts w:hint="eastAsia"/>
          <w:lang w:eastAsia="zh-TW"/>
        </w:rPr>
        <w:t>物與</w:t>
      </w:r>
      <w:r w:rsidRPr="00EA7772">
        <w:rPr>
          <w:lang w:eastAsia="zh-TW"/>
        </w:rPr>
        <w:t>勞務，除</w:t>
      </w:r>
      <w:r w:rsidRPr="00EA7772">
        <w:rPr>
          <w:rFonts w:hint="eastAsia"/>
          <w:lang w:eastAsia="zh-TW"/>
        </w:rPr>
        <w:t>加</w:t>
      </w:r>
      <w:r w:rsidRPr="00EA7772">
        <w:rPr>
          <w:lang w:eastAsia="zh-TW"/>
        </w:rPr>
        <w:t>值</w:t>
      </w:r>
      <w:r w:rsidRPr="00EA7772">
        <w:rPr>
          <w:rFonts w:hint="eastAsia"/>
          <w:lang w:eastAsia="zh-TW"/>
        </w:rPr>
        <w:t>型營業</w:t>
      </w:r>
      <w:r w:rsidRPr="00EA7772">
        <w:rPr>
          <w:lang w:eastAsia="zh-TW"/>
        </w:rPr>
        <w:t>稅法第</w:t>
      </w:r>
      <w:r w:rsidRPr="00EA7772">
        <w:rPr>
          <w:rFonts w:hint="eastAsia"/>
          <w:lang w:eastAsia="zh-TW"/>
        </w:rPr>
        <w:t>5</w:t>
      </w:r>
      <w:r w:rsidRPr="00EA7772">
        <w:rPr>
          <w:lang w:eastAsia="zh-TW"/>
        </w:rPr>
        <w:t>條規定免稅之</w:t>
      </w:r>
      <w:r w:rsidRPr="00EA7772">
        <w:rPr>
          <w:rFonts w:hint="eastAsia"/>
          <w:lang w:eastAsia="zh-TW"/>
        </w:rPr>
        <w:t>對象</w:t>
      </w:r>
      <w:r w:rsidRPr="00EA7772">
        <w:rPr>
          <w:lang w:eastAsia="zh-TW"/>
        </w:rPr>
        <w:t>外</w:t>
      </w:r>
      <w:r w:rsidRPr="00EA7772">
        <w:rPr>
          <w:rFonts w:hint="eastAsia"/>
          <w:lang w:eastAsia="zh-TW"/>
        </w:rPr>
        <w:t>，</w:t>
      </w:r>
      <w:r w:rsidRPr="00EA7772">
        <w:rPr>
          <w:lang w:eastAsia="zh-TW"/>
        </w:rPr>
        <w:t>皆須課徵</w:t>
      </w:r>
      <w:r w:rsidRPr="00EA7772">
        <w:rPr>
          <w:rFonts w:hint="eastAsia"/>
          <w:lang w:eastAsia="zh-TW"/>
        </w:rPr>
        <w:t>加</w:t>
      </w:r>
      <w:r w:rsidRPr="00EA7772">
        <w:rPr>
          <w:lang w:eastAsia="zh-TW"/>
        </w:rPr>
        <w:t>值</w:t>
      </w:r>
      <w:r w:rsidRPr="00EA7772">
        <w:rPr>
          <w:rFonts w:hint="eastAsia"/>
          <w:lang w:eastAsia="zh-TW"/>
        </w:rPr>
        <w:t>型營業</w:t>
      </w:r>
      <w:r w:rsidRPr="00EA7772">
        <w:rPr>
          <w:lang w:eastAsia="zh-TW"/>
        </w:rPr>
        <w:t>稅。</w:t>
      </w:r>
    </w:p>
    <w:p w14:paraId="3D9944D7" w14:textId="77777777" w:rsidR="00EE1491" w:rsidRPr="00EA7772" w:rsidRDefault="00EE1491" w:rsidP="00EE1491">
      <w:pPr>
        <w:pStyle w:val="af1"/>
        <w:ind w:left="1440" w:hanging="480"/>
        <w:rPr>
          <w:lang w:eastAsia="zh-TW"/>
        </w:rPr>
      </w:pPr>
      <w:r w:rsidRPr="00EA7772">
        <w:rPr>
          <w:lang w:eastAsia="zh-TW"/>
        </w:rPr>
        <w:t>２、納稅義務人：</w:t>
      </w:r>
      <w:r w:rsidRPr="00EA7772">
        <w:rPr>
          <w:rFonts w:hint="eastAsia"/>
          <w:lang w:eastAsia="zh-TW"/>
        </w:rPr>
        <w:t>從事應徵加值型營業稅之產品</w:t>
      </w:r>
      <w:r w:rsidRPr="00EA7772">
        <w:rPr>
          <w:lang w:eastAsia="zh-TW"/>
        </w:rPr>
        <w:t>製造、</w:t>
      </w:r>
      <w:r w:rsidRPr="00EA7772">
        <w:rPr>
          <w:rFonts w:hint="eastAsia"/>
          <w:lang w:eastAsia="zh-TW"/>
        </w:rPr>
        <w:t>經營</w:t>
      </w:r>
      <w:r w:rsidRPr="00EA7772">
        <w:rPr>
          <w:lang w:eastAsia="zh-TW"/>
        </w:rPr>
        <w:t>或勞務之組織及</w:t>
      </w:r>
      <w:r w:rsidRPr="00EA7772">
        <w:rPr>
          <w:rFonts w:hint="eastAsia"/>
          <w:lang w:eastAsia="zh-TW"/>
        </w:rPr>
        <w:t>自然人；從事應徵加值型營業稅之</w:t>
      </w:r>
      <w:r w:rsidRPr="00EA7772">
        <w:rPr>
          <w:lang w:eastAsia="zh-TW"/>
        </w:rPr>
        <w:t>貨</w:t>
      </w:r>
      <w:r w:rsidRPr="00EA7772">
        <w:rPr>
          <w:rFonts w:hint="eastAsia"/>
          <w:lang w:eastAsia="zh-TW"/>
        </w:rPr>
        <w:t>品進口</w:t>
      </w:r>
      <w:r w:rsidRPr="00EA7772">
        <w:rPr>
          <w:lang w:eastAsia="zh-TW"/>
        </w:rPr>
        <w:t>之組織</w:t>
      </w:r>
      <w:r w:rsidRPr="00EA7772">
        <w:rPr>
          <w:rFonts w:hint="eastAsia"/>
          <w:lang w:eastAsia="zh-TW"/>
        </w:rPr>
        <w:t>及自然人；向非常駐越南之外國組織、非越南居留者之外國自然人購買勞務（包括貨物附上之勞務）之在越南製造經營的組織、自然人；利用數位平台與越南組織、自然人進行經營、電子商務經營之非常駐越南的外國供應商；替在數位平台、電子商務平台經營戶、經營自然人申報、扣繳稅捐義務之具支付功能的電子商務交易平台管理組</w:t>
      </w:r>
      <w:r w:rsidRPr="00EA7772">
        <w:rPr>
          <w:rFonts w:hint="eastAsia"/>
          <w:lang w:eastAsia="zh-TW"/>
        </w:rPr>
        <w:lastRenderedPageBreak/>
        <w:t>織、數位平台管理組織</w:t>
      </w:r>
      <w:r w:rsidRPr="00EA7772">
        <w:rPr>
          <w:lang w:eastAsia="zh-TW"/>
        </w:rPr>
        <w:t>。</w:t>
      </w:r>
    </w:p>
    <w:p w14:paraId="3BF2C0A0" w14:textId="77777777" w:rsidR="00EE1491" w:rsidRPr="00EA7772" w:rsidRDefault="00EE1491" w:rsidP="00EE1491">
      <w:pPr>
        <w:pStyle w:val="af1"/>
        <w:ind w:left="1440" w:hanging="480"/>
        <w:rPr>
          <w:lang w:eastAsia="zh-TW"/>
        </w:rPr>
      </w:pPr>
      <w:r w:rsidRPr="00EA7772">
        <w:rPr>
          <w:lang w:eastAsia="zh-TW"/>
        </w:rPr>
        <w:t>３、稅率：分為三種，即</w:t>
      </w:r>
      <w:r w:rsidRPr="00EA7772">
        <w:rPr>
          <w:lang w:eastAsia="zh-TW"/>
        </w:rPr>
        <w:t>0%</w:t>
      </w:r>
      <w:r w:rsidRPr="00EA7772">
        <w:rPr>
          <w:lang w:eastAsia="zh-TW"/>
        </w:rPr>
        <w:t>、</w:t>
      </w:r>
      <w:r w:rsidRPr="00EA7772">
        <w:rPr>
          <w:lang w:eastAsia="zh-TW"/>
        </w:rPr>
        <w:t>5%</w:t>
      </w:r>
      <w:r w:rsidRPr="00EA7772">
        <w:rPr>
          <w:lang w:eastAsia="zh-TW"/>
        </w:rPr>
        <w:t>及</w:t>
      </w:r>
      <w:r w:rsidRPr="00EA7772">
        <w:rPr>
          <w:lang w:eastAsia="zh-TW"/>
        </w:rPr>
        <w:t>10%</w:t>
      </w:r>
      <w:r w:rsidRPr="00EA7772">
        <w:rPr>
          <w:lang w:eastAsia="zh-TW"/>
        </w:rPr>
        <w:t>。</w:t>
      </w:r>
    </w:p>
    <w:p w14:paraId="6AD48FC4" w14:textId="77777777" w:rsidR="00EE1491" w:rsidRPr="00EA7772" w:rsidRDefault="00EE1491" w:rsidP="00EE1491">
      <w:pPr>
        <w:pStyle w:val="11"/>
        <w:ind w:left="1800" w:hanging="600"/>
        <w:rPr>
          <w:rFonts w:eastAsia="DengXian"/>
        </w:rPr>
      </w:pPr>
      <w:r w:rsidRPr="00EA7772">
        <w:rPr>
          <w:rFonts w:hint="eastAsia"/>
        </w:rPr>
        <w:t>（</w:t>
      </w:r>
      <w:r w:rsidRPr="00EA7772">
        <w:rPr>
          <w:rFonts w:hint="eastAsia"/>
        </w:rPr>
        <w:t>1</w:t>
      </w:r>
      <w:r w:rsidRPr="00EA7772">
        <w:rPr>
          <w:rFonts w:hint="eastAsia"/>
        </w:rPr>
        <w:t>）下列貨品、勞務項目</w:t>
      </w:r>
      <w:r w:rsidRPr="00EA7772">
        <w:t>適用</w:t>
      </w:r>
      <w:r w:rsidRPr="00EA7772">
        <w:t>0%</w:t>
      </w:r>
      <w:r w:rsidRPr="00EA7772">
        <w:rPr>
          <w:rFonts w:hint="eastAsia"/>
        </w:rPr>
        <w:t>加</w:t>
      </w:r>
      <w:r w:rsidRPr="00EA7772">
        <w:t>值</w:t>
      </w:r>
      <w:r w:rsidRPr="00EA7772">
        <w:rPr>
          <w:rFonts w:hint="eastAsia"/>
        </w:rPr>
        <w:t>型營業</w:t>
      </w:r>
      <w:r w:rsidRPr="00EA7772">
        <w:t>稅稅率</w:t>
      </w:r>
      <w:r w:rsidRPr="00EA7772">
        <w:rPr>
          <w:rFonts w:hint="eastAsia"/>
        </w:rPr>
        <w:t>：</w:t>
      </w:r>
    </w:p>
    <w:p w14:paraId="779C43A4" w14:textId="77777777" w:rsidR="00EE1491" w:rsidRPr="00EA7772" w:rsidRDefault="00EE1491" w:rsidP="00EE1491">
      <w:pPr>
        <w:pStyle w:val="Afc"/>
        <w:ind w:left="1800" w:hanging="360"/>
      </w:pPr>
      <w:r w:rsidRPr="00EA7772">
        <w:t>A.</w:t>
      </w:r>
      <w:r w:rsidRPr="00EA7772">
        <w:rPr>
          <w:rFonts w:hint="eastAsia"/>
        </w:rPr>
        <w:tab/>
      </w:r>
      <w:r w:rsidRPr="00EA7772">
        <w:rPr>
          <w:rFonts w:hint="eastAsia"/>
        </w:rPr>
        <w:t>出口產品包括：自越南銷給在國外的組織、自然人且在越南境外消費之貨品；自越南境內銷給非關稅區裡之組織且在該區內逕供外銷生產之用的貨物；在候機區已銷給已辦理出境手續的自然人（外籍人士或是越籍人士）的貨品；在免稅商店已售之貨品；在地出口貨品；</w:t>
      </w:r>
    </w:p>
    <w:p w14:paraId="40DBEB15" w14:textId="77777777" w:rsidR="00EE1491" w:rsidRPr="00EA7772" w:rsidRDefault="00EE1491" w:rsidP="00EE1491">
      <w:pPr>
        <w:pStyle w:val="Afc"/>
        <w:ind w:left="1800" w:hanging="360"/>
      </w:pPr>
      <w:r w:rsidRPr="00EA7772">
        <w:rPr>
          <w:rFonts w:eastAsiaTheme="minorEastAsia"/>
        </w:rPr>
        <w:t>B.</w:t>
      </w:r>
      <w:r w:rsidRPr="00EA7772">
        <w:rPr>
          <w:rFonts w:eastAsiaTheme="minorEastAsia" w:hint="eastAsia"/>
        </w:rPr>
        <w:tab/>
      </w:r>
      <w:r w:rsidRPr="00EA7772">
        <w:rPr>
          <w:rFonts w:hint="eastAsia"/>
        </w:rPr>
        <w:t>出口勞務包括：逕供給在國外之組織、自然人且在越南境外消費之勞務；</w:t>
      </w:r>
      <w:r w:rsidRPr="00EA7772">
        <w:rPr>
          <w:rFonts w:eastAsiaTheme="minorEastAsia" w:hint="eastAsia"/>
        </w:rPr>
        <w:t>逕供</w:t>
      </w:r>
      <w:r w:rsidRPr="00EA7772">
        <w:rPr>
          <w:rFonts w:hint="eastAsia"/>
        </w:rPr>
        <w:t>給在非關稅區裡之組織且在該區內逕供外銷生產之用的勞務；</w:t>
      </w:r>
    </w:p>
    <w:p w14:paraId="4FD64BE3" w14:textId="77777777" w:rsidR="00EE1491" w:rsidRPr="00EA7772" w:rsidRDefault="00EE1491" w:rsidP="00EE1491">
      <w:pPr>
        <w:pStyle w:val="Afc"/>
        <w:ind w:left="1800" w:hanging="360"/>
      </w:pPr>
      <w:r w:rsidRPr="00EA7772">
        <w:t>C.</w:t>
      </w:r>
      <w:r w:rsidRPr="00EA7772">
        <w:rPr>
          <w:rFonts w:hint="eastAsia"/>
        </w:rPr>
        <w:tab/>
      </w:r>
      <w:r w:rsidRPr="00EA7772">
        <w:rPr>
          <w:rFonts w:hint="eastAsia"/>
        </w:rPr>
        <w:t>其他出口產品、勞務包括：國際運輸；在越南境外使用之運輸工具租賃服務；逕供服務或是透過國際運輸代理商之空運、海運服務；在國外或是非關稅區裡之工程營造、安裝；供給國外者且具備依政府規定證明在越南境外消費之資料文件的數位資訊產品；供給國外者且在越南境外銷費用於機械設備、工具等維修、保養之替換零件、物資；依法律規定出口加工貨品；屬出口時非課徵加值型營業稅之對象的貨品、勞務，非適用本項</w:t>
      </w:r>
      <w:r w:rsidRPr="00EA7772">
        <w:rPr>
          <w:rFonts w:hint="eastAsia"/>
        </w:rPr>
        <w:t>d</w:t>
      </w:r>
      <w:r w:rsidRPr="00EA7772">
        <w:rPr>
          <w:rFonts w:hint="eastAsia"/>
        </w:rPr>
        <w:t>款規定</w:t>
      </w:r>
      <w:r w:rsidRPr="00EA7772">
        <w:rPr>
          <w:rFonts w:hint="eastAsia"/>
        </w:rPr>
        <w:t>0%</w:t>
      </w:r>
      <w:r w:rsidRPr="00EA7772">
        <w:rPr>
          <w:rFonts w:hint="eastAsia"/>
        </w:rPr>
        <w:t>稅率者除外；</w:t>
      </w:r>
    </w:p>
    <w:p w14:paraId="6B2A1356" w14:textId="77777777" w:rsidR="00EE1491" w:rsidRPr="00EA7772" w:rsidRDefault="00EE1491" w:rsidP="00EE1491">
      <w:pPr>
        <w:pStyle w:val="Afc"/>
        <w:ind w:left="1800" w:hanging="360"/>
      </w:pPr>
      <w:r w:rsidRPr="00EA7772">
        <w:t>D</w:t>
      </w:r>
      <w:r w:rsidRPr="00EA7772">
        <w:rPr>
          <w:rFonts w:hint="eastAsia"/>
        </w:rPr>
        <w:t>.</w:t>
      </w:r>
      <w:r w:rsidRPr="00EA7772">
        <w:rPr>
          <w:rFonts w:hint="eastAsia"/>
        </w:rPr>
        <w:tab/>
      </w:r>
      <w:r w:rsidRPr="00EA7772">
        <w:rPr>
          <w:rFonts w:hint="eastAsia"/>
        </w:rPr>
        <w:t>非適用</w:t>
      </w:r>
      <w:r w:rsidRPr="00EA7772">
        <w:rPr>
          <w:rFonts w:hint="eastAsia"/>
        </w:rPr>
        <w:t>0%</w:t>
      </w:r>
      <w:r w:rsidRPr="00EA7772">
        <w:rPr>
          <w:rFonts w:hint="eastAsia"/>
        </w:rPr>
        <w:t>稅率者包括：輸出國外之技術移轉、智慧財產權轉讓；國外再保險服務；授信服務；資本轉讓；衍生性商品；郵電服務；加值型營業稅法第</w:t>
      </w:r>
      <w:r w:rsidRPr="00EA7772">
        <w:rPr>
          <w:rFonts w:hint="eastAsia"/>
        </w:rPr>
        <w:t>5</w:t>
      </w:r>
      <w:r w:rsidRPr="00EA7772">
        <w:rPr>
          <w:rFonts w:hint="eastAsia"/>
        </w:rPr>
        <w:t>條第</w:t>
      </w:r>
      <w:r w:rsidRPr="00EA7772">
        <w:rPr>
          <w:rFonts w:hint="eastAsia"/>
        </w:rPr>
        <w:t>23</w:t>
      </w:r>
      <w:r w:rsidRPr="00EA7772">
        <w:rPr>
          <w:rFonts w:hint="eastAsia"/>
        </w:rPr>
        <w:t>項規定之出口產品；進口後再出口之香菸、酒類、啤酒；在境內購買並銷給非關稅區裡之經營單位的油料；銷給非關稅區裡的組織、自然人之汽車。</w:t>
      </w:r>
    </w:p>
    <w:p w14:paraId="4834BC35" w14:textId="77777777" w:rsidR="00EE1491" w:rsidRPr="00EA7772" w:rsidRDefault="00EE1491" w:rsidP="00EE1491">
      <w:pPr>
        <w:pStyle w:val="11"/>
        <w:ind w:left="1800" w:hanging="600"/>
      </w:pPr>
      <w:r w:rsidRPr="00EA7772">
        <w:rPr>
          <w:rFonts w:hint="eastAsia"/>
        </w:rPr>
        <w:t>（</w:t>
      </w:r>
      <w:r w:rsidRPr="00EA7772">
        <w:rPr>
          <w:rFonts w:hint="eastAsia"/>
        </w:rPr>
        <w:t>2</w:t>
      </w:r>
      <w:r w:rsidRPr="00EA7772">
        <w:rPr>
          <w:rFonts w:hint="eastAsia"/>
        </w:rPr>
        <w:t>）下列</w:t>
      </w:r>
      <w:r w:rsidRPr="00EA7772">
        <w:t>貨品</w:t>
      </w:r>
      <w:r w:rsidRPr="00EA7772">
        <w:rPr>
          <w:rFonts w:hint="eastAsia"/>
        </w:rPr>
        <w:t>、</w:t>
      </w:r>
      <w:r w:rsidRPr="00EA7772">
        <w:t>勞務項目適用</w:t>
      </w:r>
      <w:r w:rsidRPr="00EA7772">
        <w:t>5%</w:t>
      </w:r>
      <w:r w:rsidRPr="00EA7772">
        <w:t>加值</w:t>
      </w:r>
      <w:r w:rsidRPr="00EA7772">
        <w:rPr>
          <w:rFonts w:hint="eastAsia"/>
        </w:rPr>
        <w:t>型營業稅</w:t>
      </w:r>
      <w:r w:rsidRPr="00EA7772">
        <w:t>稅率</w:t>
      </w:r>
      <w:r w:rsidRPr="00EA7772">
        <w:rPr>
          <w:rFonts w:hint="eastAsia"/>
        </w:rPr>
        <w:t>：</w:t>
      </w:r>
    </w:p>
    <w:p w14:paraId="2A2521BC" w14:textId="77777777" w:rsidR="00EE1491" w:rsidRPr="00EA7772" w:rsidRDefault="00EE1491" w:rsidP="00EE1491">
      <w:pPr>
        <w:pStyle w:val="Afc"/>
        <w:ind w:left="1800" w:hanging="360"/>
      </w:pPr>
      <w:r w:rsidRPr="00EA7772">
        <w:lastRenderedPageBreak/>
        <w:t>A.</w:t>
      </w:r>
      <w:r w:rsidRPr="00EA7772">
        <w:t>供生產及日常生活用之</w:t>
      </w:r>
      <w:r w:rsidRPr="00EA7772">
        <w:rPr>
          <w:rFonts w:hint="eastAsia"/>
        </w:rPr>
        <w:t>自來</w:t>
      </w:r>
      <w:r w:rsidRPr="00EA7772">
        <w:t>水</w:t>
      </w:r>
      <w:r w:rsidRPr="00EA7772">
        <w:rPr>
          <w:rFonts w:hint="eastAsia"/>
        </w:rPr>
        <w:t>，不包括瓶裝水、桶裝水、以及其他飲料；</w:t>
      </w:r>
    </w:p>
    <w:p w14:paraId="6D8BF306" w14:textId="77777777" w:rsidR="00EE1491" w:rsidRPr="00EA7772" w:rsidRDefault="00EE1491" w:rsidP="00EE1491">
      <w:pPr>
        <w:pStyle w:val="Afc"/>
        <w:ind w:left="1800" w:hanging="360"/>
      </w:pPr>
      <w:r w:rsidRPr="00EA7772">
        <w:t>B.</w:t>
      </w:r>
      <w:r w:rsidRPr="00EA7772">
        <w:rPr>
          <w:rFonts w:hint="eastAsia"/>
        </w:rPr>
        <w:tab/>
      </w:r>
      <w:r w:rsidRPr="00EA7772">
        <w:rPr>
          <w:rFonts w:hint="eastAsia"/>
        </w:rPr>
        <w:t>依法律規定</w:t>
      </w:r>
      <w:r w:rsidRPr="00EA7772">
        <w:t>供生產肥料</w:t>
      </w:r>
      <w:r w:rsidRPr="00EA7772">
        <w:rPr>
          <w:rFonts w:hint="eastAsia"/>
        </w:rPr>
        <w:t>、農藥、畜牧用刺激素之</w:t>
      </w:r>
      <w:r w:rsidRPr="00EA7772">
        <w:t>礦物</w:t>
      </w:r>
      <w:r w:rsidRPr="00EA7772">
        <w:rPr>
          <w:rFonts w:hint="eastAsia"/>
        </w:rPr>
        <w:t>、肥料</w:t>
      </w:r>
    </w:p>
    <w:p w14:paraId="2CF72331" w14:textId="77777777" w:rsidR="00EE1491" w:rsidRPr="00EA7772" w:rsidRDefault="00EE1491" w:rsidP="00EE1491">
      <w:pPr>
        <w:pStyle w:val="Afc"/>
        <w:ind w:left="1800" w:hanging="360"/>
      </w:pPr>
      <w:r w:rsidRPr="00EA7772">
        <w:t>C.</w:t>
      </w:r>
      <w:r w:rsidRPr="00EA7772">
        <w:rPr>
          <w:rFonts w:hint="eastAsia"/>
        </w:rPr>
        <w:tab/>
      </w:r>
      <w:r w:rsidRPr="00EA7772">
        <w:rPr>
          <w:rFonts w:hint="eastAsia"/>
        </w:rPr>
        <w:t>供給農業生產之溝渠、池塘等挖填、疏浚服務；農作物栽培、病蟲害防治；農產品初級加工及保管等勞務；</w:t>
      </w:r>
    </w:p>
    <w:p w14:paraId="200DEBF0" w14:textId="77777777" w:rsidR="00EE1491" w:rsidRPr="00EA7772" w:rsidRDefault="00EE1491" w:rsidP="00EE1491">
      <w:pPr>
        <w:pStyle w:val="Afc"/>
        <w:ind w:left="1800" w:hanging="360"/>
      </w:pPr>
      <w:r w:rsidRPr="00EA7772">
        <w:t>D.</w:t>
      </w:r>
      <w:r w:rsidRPr="00EA7772">
        <w:rPr>
          <w:rFonts w:hint="eastAsia"/>
        </w:rPr>
        <w:tab/>
      </w:r>
      <w:r w:rsidRPr="00EA7772">
        <w:t>未</w:t>
      </w:r>
      <w:r w:rsidRPr="00EA7772">
        <w:rPr>
          <w:rFonts w:hint="eastAsia"/>
        </w:rPr>
        <w:t>加工成其他產品或是僅經普通初級加工</w:t>
      </w:r>
      <w:r w:rsidRPr="00EA7772">
        <w:t>之農</w:t>
      </w:r>
      <w:r w:rsidRPr="00EA7772">
        <w:rPr>
          <w:rFonts w:hint="eastAsia"/>
        </w:rPr>
        <w:t>作物產品、人工林（木材、竹筍除外）</w:t>
      </w:r>
      <w:r w:rsidRPr="00EA7772">
        <w:t>畜牧產品</w:t>
      </w:r>
      <w:r w:rsidRPr="00EA7772">
        <w:rPr>
          <w:rFonts w:hint="eastAsia"/>
        </w:rPr>
        <w:t>、養殖、捕撈之水產品</w:t>
      </w:r>
      <w:r w:rsidRPr="00EA7772">
        <w:t>，</w:t>
      </w:r>
      <w:r w:rsidRPr="00EA7772">
        <w:rPr>
          <w:rFonts w:hint="eastAsia"/>
        </w:rPr>
        <w:t>加值型營業稅法第</w:t>
      </w:r>
      <w:r w:rsidRPr="00EA7772">
        <w:rPr>
          <w:rFonts w:hint="eastAsia"/>
        </w:rPr>
        <w:t>5</w:t>
      </w:r>
      <w:r w:rsidRPr="00EA7772">
        <w:rPr>
          <w:rFonts w:hint="eastAsia"/>
        </w:rPr>
        <w:t>條第</w:t>
      </w:r>
      <w:r w:rsidRPr="00EA7772">
        <w:rPr>
          <w:rFonts w:hint="eastAsia"/>
        </w:rPr>
        <w:t>1</w:t>
      </w:r>
      <w:r w:rsidRPr="00EA7772">
        <w:rPr>
          <w:rFonts w:hint="eastAsia"/>
        </w:rPr>
        <w:t>項</w:t>
      </w:r>
      <w:r w:rsidRPr="00EA7772">
        <w:t>規定</w:t>
      </w:r>
      <w:r w:rsidRPr="00EA7772">
        <w:rPr>
          <w:rFonts w:hint="eastAsia"/>
        </w:rPr>
        <w:t>之產品</w:t>
      </w:r>
      <w:r w:rsidRPr="00EA7772">
        <w:t>除外</w:t>
      </w:r>
      <w:r w:rsidRPr="00EA7772">
        <w:rPr>
          <w:rFonts w:hint="eastAsia"/>
        </w:rPr>
        <w:t>；</w:t>
      </w:r>
    </w:p>
    <w:p w14:paraId="5121278F" w14:textId="77777777" w:rsidR="00EE1491" w:rsidRPr="00EA7772" w:rsidRDefault="00EE1491" w:rsidP="00EE1491">
      <w:pPr>
        <w:pStyle w:val="Afc"/>
        <w:ind w:left="1800" w:hanging="360"/>
      </w:pPr>
      <w:r w:rsidRPr="00EA7772">
        <w:rPr>
          <w:rFonts w:hint="eastAsia"/>
        </w:rPr>
        <w:t>E</w:t>
      </w:r>
      <w:r w:rsidRPr="00EA7772">
        <w:t>.</w:t>
      </w:r>
      <w:r w:rsidRPr="00EA7772">
        <w:rPr>
          <w:rFonts w:hint="eastAsia"/>
        </w:rPr>
        <w:tab/>
      </w:r>
      <w:r w:rsidRPr="00EA7772">
        <w:rPr>
          <w:rFonts w:hint="eastAsia"/>
        </w:rPr>
        <w:t>縐膠乳、片狀膠乳、細長膠乳、顆粒膠乳等形式的橡膠膠乳；漁網編織用紗、網、繩索；</w:t>
      </w:r>
    </w:p>
    <w:p w14:paraId="7FF77CD3" w14:textId="77777777" w:rsidR="00EE1491" w:rsidRPr="00EA7772" w:rsidRDefault="00EE1491" w:rsidP="00EE1491">
      <w:pPr>
        <w:pStyle w:val="Afc"/>
        <w:ind w:left="1800" w:hanging="360"/>
      </w:pPr>
      <w:r w:rsidRPr="00EA7772">
        <w:rPr>
          <w:rFonts w:hint="eastAsia"/>
        </w:rPr>
        <w:t>F</w:t>
      </w:r>
      <w:r w:rsidRPr="00EA7772">
        <w:t>.</w:t>
      </w:r>
      <w:r w:rsidRPr="00EA7772">
        <w:rPr>
          <w:rFonts w:hint="eastAsia"/>
        </w:rPr>
        <w:tab/>
      </w:r>
      <w:r w:rsidRPr="00EA7772">
        <w:t>黃麻、蒲草、竹</w:t>
      </w:r>
      <w:r w:rsidRPr="00EA7772">
        <w:rPr>
          <w:rFonts w:hint="eastAsia"/>
        </w:rPr>
        <w:t>、稻草、椰子殼、水葫蘆</w:t>
      </w:r>
      <w:r w:rsidRPr="00EA7772">
        <w:t>等產品</w:t>
      </w:r>
      <w:r w:rsidRPr="00EA7772">
        <w:rPr>
          <w:rFonts w:hint="eastAsia"/>
        </w:rPr>
        <w:t>、以及利用農業原料製作之其他手工藝品；粗梳棉、精梳棉；印刷報紙用紙；</w:t>
      </w:r>
    </w:p>
    <w:p w14:paraId="547CAFB9" w14:textId="77777777" w:rsidR="00EE1491" w:rsidRPr="00EA7772" w:rsidRDefault="00EE1491" w:rsidP="00EE1491">
      <w:pPr>
        <w:pStyle w:val="Afc"/>
        <w:ind w:left="1800" w:hanging="360"/>
      </w:pPr>
      <w:r w:rsidRPr="00EA7772">
        <w:rPr>
          <w:rFonts w:hint="eastAsia"/>
        </w:rPr>
        <w:t>G</w:t>
      </w:r>
      <w:r w:rsidRPr="00EA7772">
        <w:t>.</w:t>
      </w:r>
      <w:r w:rsidRPr="00EA7772">
        <w:rPr>
          <w:rFonts w:hint="eastAsia"/>
        </w:rPr>
        <w:tab/>
      </w:r>
      <w:r w:rsidRPr="00EA7772">
        <w:rPr>
          <w:rFonts w:hint="eastAsia"/>
        </w:rPr>
        <w:t>海上之漁船；依政府規定供給農業生產用之專用機械設備；</w:t>
      </w:r>
    </w:p>
    <w:p w14:paraId="4E6E3CD3" w14:textId="77777777" w:rsidR="00EE1491" w:rsidRPr="00EA7772" w:rsidRDefault="00EE1491" w:rsidP="00EE1491">
      <w:pPr>
        <w:pStyle w:val="Afc"/>
        <w:ind w:left="1800" w:hanging="360"/>
      </w:pPr>
      <w:r w:rsidRPr="00EA7772">
        <w:rPr>
          <w:rFonts w:hint="eastAsia"/>
        </w:rPr>
        <w:t>H</w:t>
      </w:r>
      <w:r w:rsidRPr="00EA7772">
        <w:t>.</w:t>
      </w:r>
      <w:r w:rsidRPr="00EA7772">
        <w:rPr>
          <w:rFonts w:hint="eastAsia"/>
        </w:rPr>
        <w:tab/>
      </w:r>
      <w:r w:rsidRPr="00EA7772">
        <w:rPr>
          <w:rFonts w:hint="eastAsia"/>
        </w:rPr>
        <w:t>依有關醫療器材管理法規定之</w:t>
      </w:r>
      <w:r w:rsidRPr="00EA7772">
        <w:t>醫療器材設備</w:t>
      </w:r>
      <w:r w:rsidRPr="00EA7772">
        <w:rPr>
          <w:rFonts w:hint="eastAsia"/>
        </w:rPr>
        <w:t>；</w:t>
      </w:r>
      <w:r w:rsidRPr="00EA7772">
        <w:t>預防</w:t>
      </w:r>
      <w:r w:rsidRPr="00EA7772">
        <w:rPr>
          <w:rFonts w:hint="eastAsia"/>
        </w:rPr>
        <w:t>、</w:t>
      </w:r>
      <w:r w:rsidRPr="00EA7772">
        <w:t>治療</w:t>
      </w:r>
      <w:r w:rsidRPr="00EA7772">
        <w:rPr>
          <w:rFonts w:hint="eastAsia"/>
        </w:rPr>
        <w:t>之</w:t>
      </w:r>
      <w:r w:rsidRPr="00EA7772">
        <w:t>藥品</w:t>
      </w:r>
      <w:r w:rsidRPr="00EA7772">
        <w:rPr>
          <w:rFonts w:hint="eastAsia"/>
        </w:rPr>
        <w:t>；</w:t>
      </w:r>
      <w:r w:rsidRPr="00EA7772">
        <w:t>預防</w:t>
      </w:r>
      <w:r w:rsidRPr="00EA7772">
        <w:rPr>
          <w:rFonts w:hint="eastAsia"/>
        </w:rPr>
        <w:t>藥、</w:t>
      </w:r>
      <w:r w:rsidRPr="00EA7772">
        <w:t>治療</w:t>
      </w:r>
      <w:r w:rsidRPr="00EA7772">
        <w:rPr>
          <w:rFonts w:hint="eastAsia"/>
        </w:rPr>
        <w:t>用</w:t>
      </w:r>
      <w:r w:rsidRPr="00EA7772">
        <w:t>藥生產</w:t>
      </w:r>
      <w:r w:rsidRPr="00EA7772">
        <w:rPr>
          <w:rFonts w:hint="eastAsia"/>
        </w:rPr>
        <w:t>用</w:t>
      </w:r>
      <w:r w:rsidRPr="00EA7772">
        <w:t>之</w:t>
      </w:r>
      <w:r w:rsidRPr="00EA7772">
        <w:rPr>
          <w:rFonts w:hint="eastAsia"/>
        </w:rPr>
        <w:t>藥用物質、</w:t>
      </w:r>
      <w:r w:rsidRPr="00EA7772">
        <w:t>藥材原料</w:t>
      </w:r>
      <w:r w:rsidRPr="00EA7772">
        <w:rPr>
          <w:rFonts w:hint="eastAsia"/>
        </w:rPr>
        <w:t>；</w:t>
      </w:r>
    </w:p>
    <w:p w14:paraId="762044B7" w14:textId="77777777" w:rsidR="00EE1491" w:rsidRPr="00EA7772" w:rsidRDefault="00EE1491" w:rsidP="00EE1491">
      <w:pPr>
        <w:pStyle w:val="Afc"/>
        <w:ind w:left="1800" w:hanging="360"/>
      </w:pPr>
      <w:r w:rsidRPr="00EA7772">
        <w:rPr>
          <w:rFonts w:hint="eastAsia"/>
        </w:rPr>
        <w:t>I</w:t>
      </w:r>
      <w:r w:rsidRPr="00EA7772">
        <w:t>.</w:t>
      </w:r>
      <w:r w:rsidRPr="00EA7772">
        <w:rPr>
          <w:rFonts w:hint="eastAsia"/>
        </w:rPr>
        <w:tab/>
      </w:r>
      <w:r w:rsidRPr="00EA7772">
        <w:t>教學及學習用</w:t>
      </w:r>
      <w:r w:rsidRPr="00EA7772">
        <w:rPr>
          <w:rFonts w:hint="eastAsia"/>
        </w:rPr>
        <w:t>之設備包括：各種模型、畫圖、黑板、粉筆、尺、圓規；</w:t>
      </w:r>
    </w:p>
    <w:p w14:paraId="4EF9070F" w14:textId="77777777" w:rsidR="00EE1491" w:rsidRPr="00EA7772" w:rsidRDefault="00EE1491" w:rsidP="00EE1491">
      <w:pPr>
        <w:pStyle w:val="Afc"/>
        <w:ind w:left="1800" w:hanging="360"/>
      </w:pPr>
      <w:r w:rsidRPr="00EA7772">
        <w:rPr>
          <w:rFonts w:hint="eastAsia"/>
        </w:rPr>
        <w:t>J</w:t>
      </w:r>
      <w:r w:rsidRPr="00EA7772">
        <w:t>.</w:t>
      </w:r>
      <w:r w:rsidRPr="00EA7772">
        <w:rPr>
          <w:rFonts w:hint="eastAsia"/>
        </w:rPr>
        <w:tab/>
      </w:r>
      <w:r w:rsidRPr="00EA7772">
        <w:rPr>
          <w:rFonts w:hint="eastAsia"/>
        </w:rPr>
        <w:t>傳統、民間</w:t>
      </w:r>
      <w:r w:rsidRPr="00EA7772">
        <w:t>藝術表演</w:t>
      </w:r>
      <w:r w:rsidRPr="00EA7772">
        <w:rPr>
          <w:rFonts w:hint="eastAsia"/>
        </w:rPr>
        <w:t>；</w:t>
      </w:r>
    </w:p>
    <w:p w14:paraId="4290978D" w14:textId="77777777" w:rsidR="00EE1491" w:rsidRPr="00EA7772" w:rsidRDefault="00EE1491" w:rsidP="00EE1491">
      <w:pPr>
        <w:pStyle w:val="Afc"/>
        <w:ind w:left="1800" w:hanging="360"/>
      </w:pPr>
      <w:r w:rsidRPr="00EA7772">
        <w:rPr>
          <w:rFonts w:hint="eastAsia"/>
        </w:rPr>
        <w:t>K</w:t>
      </w:r>
      <w:r w:rsidRPr="00EA7772">
        <w:t>.</w:t>
      </w:r>
      <w:r w:rsidRPr="00EA7772">
        <w:rPr>
          <w:rFonts w:hint="eastAsia"/>
        </w:rPr>
        <w:tab/>
      </w:r>
      <w:r w:rsidRPr="00EA7772">
        <w:t>兒童玩具</w:t>
      </w:r>
      <w:r w:rsidRPr="00EA7772">
        <w:rPr>
          <w:rFonts w:hint="eastAsia"/>
        </w:rPr>
        <w:t>；</w:t>
      </w:r>
      <w:r w:rsidRPr="00EA7772">
        <w:t>各種書籍，</w:t>
      </w:r>
      <w:r w:rsidRPr="00EA7772">
        <w:rPr>
          <w:rFonts w:hint="eastAsia"/>
        </w:rPr>
        <w:t>加值型營業稅法</w:t>
      </w:r>
      <w:r w:rsidRPr="00EA7772">
        <w:t>第</w:t>
      </w:r>
      <w:r w:rsidRPr="00EA7772">
        <w:rPr>
          <w:rFonts w:hint="eastAsia"/>
        </w:rPr>
        <w:t>5</w:t>
      </w:r>
      <w:r w:rsidRPr="00EA7772">
        <w:t>條第</w:t>
      </w:r>
      <w:r w:rsidRPr="00EA7772">
        <w:rPr>
          <w:rFonts w:hint="eastAsia"/>
        </w:rPr>
        <w:t>15</w:t>
      </w:r>
      <w:r w:rsidRPr="00EA7772">
        <w:rPr>
          <w:rFonts w:hint="eastAsia"/>
        </w:rPr>
        <w:t>項</w:t>
      </w:r>
      <w:r w:rsidRPr="00EA7772">
        <w:t>規定</w:t>
      </w:r>
      <w:r w:rsidRPr="00EA7772">
        <w:rPr>
          <w:rFonts w:hint="eastAsia"/>
        </w:rPr>
        <w:t>之</w:t>
      </w:r>
      <w:r w:rsidRPr="00EA7772">
        <w:t>書籍除外</w:t>
      </w:r>
      <w:r w:rsidRPr="00EA7772">
        <w:rPr>
          <w:rFonts w:hint="eastAsia"/>
        </w:rPr>
        <w:t>；</w:t>
      </w:r>
    </w:p>
    <w:p w14:paraId="4012D28A" w14:textId="77777777" w:rsidR="00EE1491" w:rsidRPr="00EA7772" w:rsidRDefault="00EE1491" w:rsidP="00EE1491">
      <w:pPr>
        <w:pStyle w:val="Afc"/>
        <w:ind w:left="1800" w:hanging="360"/>
      </w:pPr>
      <w:r w:rsidRPr="00EA7772">
        <w:rPr>
          <w:rFonts w:hint="eastAsia"/>
        </w:rPr>
        <w:t>L</w:t>
      </w:r>
      <w:r w:rsidRPr="00EA7772">
        <w:t>.</w:t>
      </w:r>
      <w:r w:rsidRPr="00EA7772">
        <w:rPr>
          <w:rFonts w:hint="eastAsia"/>
        </w:rPr>
        <w:tab/>
      </w:r>
      <w:r w:rsidRPr="00EA7772">
        <w:rPr>
          <w:rFonts w:hint="eastAsia"/>
        </w:rPr>
        <w:t>依科技法規定之科技服務</w:t>
      </w:r>
    </w:p>
    <w:p w14:paraId="2D23DB90" w14:textId="77777777" w:rsidR="00EE1491" w:rsidRPr="00EA7772" w:rsidRDefault="00EE1491" w:rsidP="00EE1491">
      <w:pPr>
        <w:pStyle w:val="Afc"/>
        <w:ind w:left="1800" w:hanging="360"/>
      </w:pPr>
      <w:r w:rsidRPr="00EA7772">
        <w:rPr>
          <w:rFonts w:hint="eastAsia"/>
        </w:rPr>
        <w:t>M</w:t>
      </w:r>
      <w:r w:rsidRPr="00EA7772">
        <w:t>.</w:t>
      </w:r>
      <w:r w:rsidRPr="00EA7772">
        <w:rPr>
          <w:rFonts w:hint="eastAsia"/>
        </w:rPr>
        <w:tab/>
      </w:r>
      <w:r w:rsidRPr="00EA7772">
        <w:rPr>
          <w:rFonts w:hint="eastAsia"/>
        </w:rPr>
        <w:t>依房屋法規定提供社會住宅出售、租賃、租購等服務。</w:t>
      </w:r>
    </w:p>
    <w:p w14:paraId="61F53062" w14:textId="77777777" w:rsidR="00EE1491" w:rsidRPr="00EA7772" w:rsidRDefault="00EE1491" w:rsidP="00EE1491">
      <w:pPr>
        <w:pStyle w:val="11"/>
        <w:ind w:left="1800" w:hanging="600"/>
      </w:pPr>
      <w:r w:rsidRPr="00EA7772">
        <w:rPr>
          <w:rFonts w:hint="eastAsia"/>
        </w:rPr>
        <w:t>（</w:t>
      </w:r>
      <w:r w:rsidRPr="00EA7772">
        <w:rPr>
          <w:rFonts w:hint="eastAsia"/>
        </w:rPr>
        <w:t>3</w:t>
      </w:r>
      <w:r w:rsidRPr="00EA7772">
        <w:rPr>
          <w:rFonts w:hint="eastAsia"/>
        </w:rPr>
        <w:t>）</w:t>
      </w:r>
      <w:r w:rsidRPr="00EA7772">
        <w:t>10%</w:t>
      </w:r>
      <w:r w:rsidRPr="00EA7772">
        <w:t>加值</w:t>
      </w:r>
      <w:r w:rsidRPr="00EA7772">
        <w:rPr>
          <w:rFonts w:hint="eastAsia"/>
        </w:rPr>
        <w:t>型營業</w:t>
      </w:r>
      <w:r w:rsidRPr="00EA7772">
        <w:t>稅適用</w:t>
      </w:r>
      <w:r w:rsidRPr="00EA7772">
        <w:rPr>
          <w:rFonts w:hint="eastAsia"/>
        </w:rPr>
        <w:t>於前述第（</w:t>
      </w:r>
      <w:r w:rsidRPr="00EA7772">
        <w:rPr>
          <w:rFonts w:hint="eastAsia"/>
        </w:rPr>
        <w:t>1</w:t>
      </w:r>
      <w:r w:rsidRPr="00EA7772">
        <w:rPr>
          <w:rFonts w:hint="eastAsia"/>
        </w:rPr>
        <w:t>）項、第（</w:t>
      </w:r>
      <w:r w:rsidRPr="00EA7772">
        <w:rPr>
          <w:rFonts w:hint="eastAsia"/>
        </w:rPr>
        <w:t>2</w:t>
      </w:r>
      <w:r w:rsidRPr="00EA7772">
        <w:rPr>
          <w:rFonts w:hint="eastAsia"/>
        </w:rPr>
        <w:t>）項未規定之貨品、勞務，包括非常駐越南的外國供應商透過電子商務平台、</w:t>
      </w:r>
      <w:r w:rsidRPr="00EA7772">
        <w:rPr>
          <w:rFonts w:hint="eastAsia"/>
        </w:rPr>
        <w:lastRenderedPageBreak/>
        <w:t>數位平台供給越南組織、自然人之服務。</w:t>
      </w:r>
    </w:p>
    <w:p w14:paraId="164DF76C" w14:textId="77777777" w:rsidR="00EE1491" w:rsidRPr="00EA7772" w:rsidRDefault="00EE1491" w:rsidP="00EE1491">
      <w:pPr>
        <w:pStyle w:val="af1"/>
        <w:ind w:left="1440" w:hanging="480"/>
        <w:rPr>
          <w:rFonts w:hAnsi="標楷體"/>
          <w:lang w:eastAsia="zh-TW"/>
        </w:rPr>
      </w:pPr>
      <w:r w:rsidRPr="00EA7772">
        <w:rPr>
          <w:rFonts w:hAnsi="標楷體" w:hint="eastAsia"/>
          <w:lang w:eastAsia="zh-TW"/>
        </w:rPr>
        <w:t>４、</w:t>
      </w:r>
      <w:r w:rsidRPr="00EA7772">
        <w:rPr>
          <w:rFonts w:hAnsi="標楷體"/>
          <w:lang w:eastAsia="zh-TW"/>
        </w:rPr>
        <w:t>第</w:t>
      </w:r>
      <w:r w:rsidRPr="00EA7772">
        <w:rPr>
          <w:rFonts w:hAnsi="標楷體" w:hint="eastAsia"/>
          <w:lang w:eastAsia="zh-TW"/>
        </w:rPr>
        <w:t>5</w:t>
      </w:r>
      <w:r w:rsidRPr="00EA7772">
        <w:rPr>
          <w:rFonts w:hAnsi="標楷體"/>
          <w:lang w:eastAsia="zh-TW"/>
        </w:rPr>
        <w:t>條</w:t>
      </w:r>
      <w:r w:rsidRPr="00EA7772">
        <w:rPr>
          <w:rFonts w:hAnsi="標楷體" w:hint="eastAsia"/>
          <w:lang w:eastAsia="zh-TW"/>
        </w:rPr>
        <w:t>：不</w:t>
      </w:r>
      <w:r w:rsidRPr="00EA7772">
        <w:rPr>
          <w:rFonts w:hAnsi="標楷體"/>
          <w:lang w:eastAsia="zh-TW"/>
        </w:rPr>
        <w:t>適用加值</w:t>
      </w:r>
      <w:r w:rsidRPr="00EA7772">
        <w:rPr>
          <w:rFonts w:hAnsi="標楷體" w:hint="eastAsia"/>
          <w:lang w:eastAsia="zh-TW"/>
        </w:rPr>
        <w:t>型營業</w:t>
      </w:r>
      <w:r w:rsidRPr="00EA7772">
        <w:rPr>
          <w:rFonts w:hAnsi="標楷體"/>
          <w:lang w:eastAsia="zh-TW"/>
        </w:rPr>
        <w:t>稅</w:t>
      </w:r>
      <w:r w:rsidRPr="00EA7772">
        <w:rPr>
          <w:rFonts w:hAnsi="標楷體" w:hint="eastAsia"/>
          <w:lang w:eastAsia="zh-TW"/>
        </w:rPr>
        <w:t>之</w:t>
      </w:r>
      <w:r w:rsidRPr="00EA7772">
        <w:rPr>
          <w:rFonts w:hAnsi="標楷體"/>
          <w:lang w:eastAsia="zh-TW"/>
        </w:rPr>
        <w:t>貨品及勞務項目</w:t>
      </w:r>
      <w:r w:rsidRPr="00EA7772">
        <w:rPr>
          <w:rFonts w:hAnsi="標楷體" w:hint="eastAsia"/>
          <w:lang w:eastAsia="zh-TW"/>
        </w:rPr>
        <w:t>：</w:t>
      </w:r>
    </w:p>
    <w:p w14:paraId="48199937" w14:textId="77777777" w:rsidR="00EE1491" w:rsidRPr="00EA7772" w:rsidRDefault="00EE1491" w:rsidP="00EE1491">
      <w:pPr>
        <w:pStyle w:val="11"/>
        <w:ind w:left="1800" w:hanging="600"/>
        <w:rPr>
          <w:szCs w:val="24"/>
        </w:rPr>
      </w:pPr>
      <w:r w:rsidRPr="00EA7772">
        <w:rPr>
          <w:rFonts w:hint="eastAsia"/>
          <w:szCs w:val="24"/>
        </w:rPr>
        <w:t>（</w:t>
      </w:r>
      <w:r w:rsidRPr="00EA7772">
        <w:rPr>
          <w:szCs w:val="24"/>
        </w:rPr>
        <w:t>1</w:t>
      </w:r>
      <w:r w:rsidRPr="00EA7772">
        <w:rPr>
          <w:rFonts w:hint="eastAsia"/>
          <w:szCs w:val="24"/>
        </w:rPr>
        <w:t>）</w:t>
      </w:r>
      <w:r w:rsidRPr="00EA7772">
        <w:rPr>
          <w:szCs w:val="24"/>
        </w:rPr>
        <w:t>未經加工成其他產品或組織</w:t>
      </w:r>
      <w:r w:rsidRPr="00EA7772">
        <w:rPr>
          <w:rFonts w:hint="eastAsia"/>
          <w:szCs w:val="24"/>
        </w:rPr>
        <w:t>、自然</w:t>
      </w:r>
      <w:r w:rsidRPr="00EA7772">
        <w:rPr>
          <w:szCs w:val="24"/>
        </w:rPr>
        <w:t>人自行生產捕撈後粗製售賣</w:t>
      </w:r>
      <w:r w:rsidRPr="00EA7772">
        <w:rPr>
          <w:rFonts w:hint="eastAsia"/>
          <w:szCs w:val="24"/>
        </w:rPr>
        <w:t>及進口之植物</w:t>
      </w:r>
      <w:r w:rsidRPr="00EA7772">
        <w:rPr>
          <w:szCs w:val="24"/>
        </w:rPr>
        <w:t>、</w:t>
      </w:r>
      <w:r w:rsidRPr="00EA7772">
        <w:rPr>
          <w:rFonts w:hint="eastAsia"/>
          <w:szCs w:val="24"/>
        </w:rPr>
        <w:t>人工林、</w:t>
      </w:r>
      <w:r w:rsidRPr="00EA7772">
        <w:rPr>
          <w:szCs w:val="24"/>
        </w:rPr>
        <w:t>畜牧、養殖</w:t>
      </w:r>
      <w:r w:rsidRPr="00EA7772">
        <w:rPr>
          <w:rFonts w:hint="eastAsia"/>
          <w:szCs w:val="24"/>
        </w:rPr>
        <w:t>、</w:t>
      </w:r>
      <w:r w:rsidRPr="00EA7772">
        <w:rPr>
          <w:szCs w:val="24"/>
        </w:rPr>
        <w:t>捕撈水產</w:t>
      </w:r>
      <w:r w:rsidRPr="00EA7772">
        <w:rPr>
          <w:rFonts w:hint="eastAsia"/>
          <w:szCs w:val="24"/>
        </w:rPr>
        <w:t>等產品。</w:t>
      </w:r>
      <w:r w:rsidRPr="00EA7772">
        <w:t>企業、合作社</w:t>
      </w:r>
      <w:r w:rsidRPr="00EA7772">
        <w:rPr>
          <w:rFonts w:hint="eastAsia"/>
        </w:rPr>
        <w:t>、</w:t>
      </w:r>
      <w:r w:rsidRPr="00EA7772">
        <w:t>合作社聯合社購買未加工</w:t>
      </w:r>
      <w:r w:rsidRPr="00EA7772">
        <w:rPr>
          <w:rFonts w:hint="eastAsia"/>
        </w:rPr>
        <w:t>成</w:t>
      </w:r>
      <w:r w:rsidRPr="00EA7772">
        <w:t>其他產品或僅經</w:t>
      </w:r>
      <w:r w:rsidRPr="00EA7772">
        <w:rPr>
          <w:rFonts w:hint="eastAsia"/>
        </w:rPr>
        <w:t>普通粗製之</w:t>
      </w:r>
      <w:r w:rsidRPr="00EA7772">
        <w:t>農作物、人工林、畜牧產品及養殖、捕撈之水產品</w:t>
      </w:r>
      <w:r w:rsidRPr="00EA7772">
        <w:rPr>
          <w:rFonts w:hint="eastAsia"/>
        </w:rPr>
        <w:t>後</w:t>
      </w:r>
      <w:r w:rsidRPr="00EA7772">
        <w:t>轉售予其他企業、合作社</w:t>
      </w:r>
      <w:r w:rsidRPr="00EA7772">
        <w:rPr>
          <w:rFonts w:hint="eastAsia"/>
        </w:rPr>
        <w:t>、</w:t>
      </w:r>
      <w:r w:rsidRPr="00EA7772">
        <w:t>合作社聯合社時，</w:t>
      </w:r>
      <w:r w:rsidRPr="00EA7772">
        <w:rPr>
          <w:rFonts w:hint="eastAsia"/>
        </w:rPr>
        <w:t>不須</w:t>
      </w:r>
      <w:r w:rsidRPr="00EA7772">
        <w:t>辦理</w:t>
      </w:r>
      <w:r w:rsidRPr="00EA7772">
        <w:rPr>
          <w:rFonts w:hint="eastAsia"/>
        </w:rPr>
        <w:t>加值型</w:t>
      </w:r>
      <w:r w:rsidRPr="00EA7772">
        <w:t>營業稅申報、計算及繳納；其進項稅額得辦理扣抵。</w:t>
      </w:r>
    </w:p>
    <w:p w14:paraId="1917A88D" w14:textId="77777777" w:rsidR="00EE1491" w:rsidRPr="00EA7772" w:rsidRDefault="00EE1491" w:rsidP="00EE1491">
      <w:pPr>
        <w:pStyle w:val="11"/>
        <w:ind w:left="1800" w:hanging="600"/>
        <w:rPr>
          <w:szCs w:val="24"/>
        </w:rPr>
      </w:pPr>
      <w:r w:rsidRPr="00EA7772">
        <w:rPr>
          <w:rFonts w:hint="eastAsia"/>
          <w:szCs w:val="24"/>
        </w:rPr>
        <w:t>（</w:t>
      </w:r>
      <w:r w:rsidRPr="00EA7772">
        <w:rPr>
          <w:szCs w:val="24"/>
        </w:rPr>
        <w:t>2</w:t>
      </w:r>
      <w:r w:rsidRPr="00EA7772">
        <w:rPr>
          <w:rFonts w:hint="eastAsia"/>
          <w:szCs w:val="24"/>
        </w:rPr>
        <w:t>）依畜牧法規定之畜牧</w:t>
      </w:r>
      <w:r w:rsidRPr="00EA7772">
        <w:rPr>
          <w:szCs w:val="24"/>
        </w:rPr>
        <w:t>種苗</w:t>
      </w:r>
      <w:r w:rsidRPr="00EA7772">
        <w:rPr>
          <w:rFonts w:hint="eastAsia"/>
          <w:szCs w:val="24"/>
        </w:rPr>
        <w:t>、依種植法規定之農作物繁殖材料。</w:t>
      </w:r>
    </w:p>
    <w:p w14:paraId="3BA9ED55" w14:textId="77777777" w:rsidR="00EE1491" w:rsidRPr="00EA7772" w:rsidRDefault="00EE1491" w:rsidP="00EE1491">
      <w:pPr>
        <w:pStyle w:val="11"/>
        <w:ind w:left="1800" w:hanging="600"/>
        <w:rPr>
          <w:szCs w:val="24"/>
        </w:rPr>
      </w:pPr>
      <w:r w:rsidRPr="00EA7772">
        <w:rPr>
          <w:rFonts w:hint="eastAsia"/>
          <w:szCs w:val="24"/>
        </w:rPr>
        <w:t>（</w:t>
      </w:r>
      <w:r w:rsidRPr="00EA7772">
        <w:rPr>
          <w:rFonts w:hint="eastAsia"/>
          <w:szCs w:val="24"/>
        </w:rPr>
        <w:t>3</w:t>
      </w:r>
      <w:r w:rsidRPr="00EA7772">
        <w:rPr>
          <w:rFonts w:hint="eastAsia"/>
          <w:szCs w:val="24"/>
        </w:rPr>
        <w:t>）依畜牧法規定之飼料、依水產法規定之水產飼料。</w:t>
      </w:r>
    </w:p>
    <w:p w14:paraId="0102B3FE" w14:textId="77777777" w:rsidR="00EE1491" w:rsidRPr="00EA7772" w:rsidRDefault="00EE1491" w:rsidP="00EE1491">
      <w:pPr>
        <w:pStyle w:val="11"/>
        <w:ind w:left="1800" w:hanging="600"/>
        <w:rPr>
          <w:szCs w:val="24"/>
        </w:rPr>
      </w:pPr>
      <w:r w:rsidRPr="00EA7772">
        <w:rPr>
          <w:rFonts w:hint="eastAsia"/>
          <w:szCs w:val="24"/>
        </w:rPr>
        <w:t>（</w:t>
      </w:r>
      <w:r w:rsidRPr="00EA7772">
        <w:rPr>
          <w:rFonts w:hint="eastAsia"/>
          <w:szCs w:val="24"/>
        </w:rPr>
        <w:t>4</w:t>
      </w:r>
      <w:r w:rsidRPr="00EA7772">
        <w:rPr>
          <w:rFonts w:hint="eastAsia"/>
          <w:szCs w:val="24"/>
        </w:rPr>
        <w:t>）主要成分為氯化鈉之自海水精製出來之鹽製品、自然礦鹽、精製之鹽巴、碘鹽。</w:t>
      </w:r>
    </w:p>
    <w:p w14:paraId="5FBFD024" w14:textId="77777777" w:rsidR="00EE1491" w:rsidRPr="00EA7772" w:rsidRDefault="00EE1491" w:rsidP="00EE1491">
      <w:pPr>
        <w:pStyle w:val="11"/>
        <w:ind w:left="1800" w:hanging="600"/>
        <w:rPr>
          <w:szCs w:val="24"/>
        </w:rPr>
      </w:pPr>
      <w:r w:rsidRPr="00EA7772">
        <w:rPr>
          <w:rFonts w:hint="eastAsia"/>
          <w:szCs w:val="24"/>
        </w:rPr>
        <w:t>（</w:t>
      </w:r>
      <w:r w:rsidRPr="00EA7772">
        <w:rPr>
          <w:szCs w:val="24"/>
        </w:rPr>
        <w:t>5</w:t>
      </w:r>
      <w:r w:rsidRPr="00EA7772">
        <w:rPr>
          <w:rFonts w:hint="eastAsia"/>
          <w:szCs w:val="24"/>
        </w:rPr>
        <w:t>）</w:t>
      </w:r>
      <w:r w:rsidRPr="00EA7772">
        <w:rPr>
          <w:szCs w:val="24"/>
        </w:rPr>
        <w:t>政府售予</w:t>
      </w:r>
      <w:r w:rsidRPr="00EA7772">
        <w:rPr>
          <w:rFonts w:hint="eastAsia"/>
          <w:szCs w:val="24"/>
        </w:rPr>
        <w:t>承租者之公</w:t>
      </w:r>
      <w:r w:rsidRPr="00EA7772">
        <w:rPr>
          <w:szCs w:val="24"/>
        </w:rPr>
        <w:t>有房屋</w:t>
      </w:r>
      <w:r w:rsidRPr="00EA7772">
        <w:rPr>
          <w:rFonts w:hint="eastAsia"/>
          <w:szCs w:val="24"/>
        </w:rPr>
        <w:t>。</w:t>
      </w:r>
    </w:p>
    <w:p w14:paraId="5CA0F01C" w14:textId="77777777" w:rsidR="00EE1491" w:rsidRPr="00EA7772" w:rsidRDefault="00EE1491" w:rsidP="00EE1491">
      <w:pPr>
        <w:pStyle w:val="11"/>
        <w:ind w:left="1800" w:hanging="600"/>
        <w:rPr>
          <w:szCs w:val="24"/>
        </w:rPr>
      </w:pPr>
      <w:r w:rsidRPr="00EA7772">
        <w:rPr>
          <w:rFonts w:hint="eastAsia"/>
          <w:szCs w:val="24"/>
        </w:rPr>
        <w:t>（</w:t>
      </w:r>
      <w:r w:rsidRPr="00EA7772">
        <w:rPr>
          <w:rFonts w:hint="eastAsia"/>
          <w:szCs w:val="24"/>
        </w:rPr>
        <w:t>6</w:t>
      </w:r>
      <w:r w:rsidRPr="00EA7772">
        <w:rPr>
          <w:rFonts w:hint="eastAsia"/>
          <w:szCs w:val="24"/>
        </w:rPr>
        <w:t>）</w:t>
      </w:r>
      <w:r w:rsidRPr="00EA7772">
        <w:rPr>
          <w:szCs w:val="24"/>
        </w:rPr>
        <w:t>灌溉、</w:t>
      </w:r>
      <w:r w:rsidRPr="00EA7772">
        <w:rPr>
          <w:rFonts w:hint="eastAsia"/>
          <w:szCs w:val="24"/>
        </w:rPr>
        <w:t>耕地、疏浚田地河流；農產品收穫服務。</w:t>
      </w:r>
    </w:p>
    <w:p w14:paraId="25285138" w14:textId="77777777" w:rsidR="00EE1491" w:rsidRPr="00EA7772" w:rsidRDefault="00EE1491" w:rsidP="00EE1491">
      <w:pPr>
        <w:pStyle w:val="11"/>
        <w:ind w:leftChars="100" w:left="240" w:firstLineChars="400" w:firstLine="960"/>
        <w:rPr>
          <w:szCs w:val="24"/>
        </w:rPr>
      </w:pPr>
      <w:r w:rsidRPr="00EA7772">
        <w:rPr>
          <w:rFonts w:hint="eastAsia"/>
          <w:szCs w:val="24"/>
        </w:rPr>
        <w:t>（</w:t>
      </w:r>
      <w:r w:rsidRPr="00EA7772">
        <w:rPr>
          <w:rFonts w:hint="eastAsia"/>
          <w:szCs w:val="24"/>
        </w:rPr>
        <w:t>7</w:t>
      </w:r>
      <w:r w:rsidRPr="00EA7772">
        <w:rPr>
          <w:rFonts w:hint="eastAsia"/>
          <w:szCs w:val="24"/>
        </w:rPr>
        <w:t>）</w:t>
      </w:r>
      <w:r w:rsidRPr="00EA7772">
        <w:rPr>
          <w:szCs w:val="24"/>
        </w:rPr>
        <w:t>土地使用權</w:t>
      </w:r>
      <w:r w:rsidRPr="00EA7772">
        <w:rPr>
          <w:rFonts w:hint="eastAsia"/>
          <w:szCs w:val="24"/>
        </w:rPr>
        <w:t>移轉。</w:t>
      </w:r>
    </w:p>
    <w:p w14:paraId="16C08C2A" w14:textId="77777777" w:rsidR="00EE1491" w:rsidRPr="00EA7772" w:rsidRDefault="00EE1491" w:rsidP="00EE1491">
      <w:pPr>
        <w:pStyle w:val="11"/>
        <w:ind w:left="1800" w:hanging="600"/>
        <w:rPr>
          <w:szCs w:val="24"/>
        </w:rPr>
      </w:pPr>
      <w:r w:rsidRPr="00EA7772">
        <w:rPr>
          <w:rFonts w:hint="eastAsia"/>
          <w:szCs w:val="24"/>
        </w:rPr>
        <w:t>（</w:t>
      </w:r>
      <w:r w:rsidRPr="00EA7772">
        <w:rPr>
          <w:rFonts w:hint="eastAsia"/>
          <w:szCs w:val="24"/>
        </w:rPr>
        <w:t>8</w:t>
      </w:r>
      <w:r w:rsidRPr="00EA7772">
        <w:rPr>
          <w:rFonts w:hint="eastAsia"/>
          <w:szCs w:val="24"/>
        </w:rPr>
        <w:t>）</w:t>
      </w:r>
      <w:r w:rsidRPr="00EA7772">
        <w:rPr>
          <w:szCs w:val="24"/>
        </w:rPr>
        <w:t>壽險、</w:t>
      </w:r>
      <w:r w:rsidRPr="00EA7772">
        <w:rPr>
          <w:rFonts w:hint="eastAsia"/>
          <w:szCs w:val="24"/>
        </w:rPr>
        <w:t>健保</w:t>
      </w:r>
      <w:r w:rsidRPr="00EA7772">
        <w:rPr>
          <w:szCs w:val="24"/>
        </w:rPr>
        <w:t>、</w:t>
      </w:r>
      <w:r w:rsidRPr="00EA7772">
        <w:rPr>
          <w:rFonts w:hint="eastAsia"/>
          <w:szCs w:val="24"/>
        </w:rPr>
        <w:t>學生</w:t>
      </w:r>
      <w:r w:rsidRPr="00EA7772">
        <w:rPr>
          <w:szCs w:val="24"/>
        </w:rPr>
        <w:t>保險、</w:t>
      </w:r>
      <w:r w:rsidRPr="00EA7772">
        <w:rPr>
          <w:rFonts w:hint="eastAsia"/>
          <w:szCs w:val="24"/>
        </w:rPr>
        <w:t>其他與人有關之保險服務；寵物保險、農作物</w:t>
      </w:r>
      <w:r w:rsidRPr="00EA7772">
        <w:rPr>
          <w:szCs w:val="24"/>
        </w:rPr>
        <w:t>保險</w:t>
      </w:r>
      <w:r w:rsidRPr="00EA7772">
        <w:rPr>
          <w:rFonts w:hint="eastAsia"/>
          <w:szCs w:val="24"/>
        </w:rPr>
        <w:t>、以及其他農業保險服務；船舶以及直接用於水產捕撈之其他所需的裝設備等保險；再保險服務；石化工程、設備、由外國石化承包商或是分包商承租以在越南海域、越南與有相鄰或相對的海岸之國家已共識共同開採之重疊海域行駛運作之外籍油輪等保險。</w:t>
      </w:r>
    </w:p>
    <w:p w14:paraId="73CDF149" w14:textId="77777777" w:rsidR="00EE1491" w:rsidRPr="00EA7772" w:rsidRDefault="00EE1491" w:rsidP="00EE1491">
      <w:pPr>
        <w:pStyle w:val="11"/>
        <w:ind w:left="1800" w:hanging="600"/>
        <w:rPr>
          <w:szCs w:val="24"/>
        </w:rPr>
      </w:pPr>
      <w:r w:rsidRPr="00EA7772">
        <w:rPr>
          <w:rFonts w:hint="eastAsia"/>
          <w:szCs w:val="24"/>
        </w:rPr>
        <w:t>（</w:t>
      </w:r>
      <w:r w:rsidRPr="00EA7772">
        <w:rPr>
          <w:rFonts w:hint="eastAsia"/>
          <w:szCs w:val="24"/>
        </w:rPr>
        <w:t>9</w:t>
      </w:r>
      <w:r w:rsidRPr="00EA7772">
        <w:rPr>
          <w:rFonts w:hint="eastAsia"/>
          <w:szCs w:val="24"/>
        </w:rPr>
        <w:t>）下列財政、金融、證券經營等服務：</w:t>
      </w:r>
    </w:p>
    <w:p w14:paraId="3EAE690B" w14:textId="77777777" w:rsidR="00EE1491" w:rsidRPr="00EA7772" w:rsidRDefault="00EE1491" w:rsidP="00EE1491">
      <w:pPr>
        <w:pStyle w:val="Afc"/>
        <w:ind w:left="1800" w:hanging="360"/>
      </w:pPr>
      <w:r w:rsidRPr="00EA7772">
        <w:t>A</w:t>
      </w:r>
      <w:r w:rsidRPr="00EA7772">
        <w:rPr>
          <w:rFonts w:hint="eastAsia"/>
        </w:rPr>
        <w:t>.</w:t>
      </w:r>
      <w:r w:rsidRPr="00EA7772">
        <w:rPr>
          <w:rFonts w:hint="eastAsia"/>
        </w:rPr>
        <w:tab/>
      </w:r>
      <w:r w:rsidRPr="00EA7772">
        <w:rPr>
          <w:rFonts w:hint="eastAsia"/>
        </w:rPr>
        <w:t>依據信貸機構法規定之授信服務以及越南政府與外國貸款方簽訂之貸款契約所詳細訂定之各項費用；</w:t>
      </w:r>
    </w:p>
    <w:p w14:paraId="440097A6" w14:textId="77777777" w:rsidR="00EE1491" w:rsidRPr="00EA7772" w:rsidRDefault="00EE1491" w:rsidP="00EE1491">
      <w:pPr>
        <w:pStyle w:val="Afc"/>
        <w:ind w:left="1800" w:hanging="360"/>
      </w:pPr>
      <w:r w:rsidRPr="00EA7772">
        <w:t>B</w:t>
      </w:r>
      <w:r w:rsidRPr="00EA7772">
        <w:rPr>
          <w:rFonts w:hint="eastAsia"/>
        </w:rPr>
        <w:t>.</w:t>
      </w:r>
      <w:r w:rsidRPr="00EA7772">
        <w:rPr>
          <w:rFonts w:hint="eastAsia"/>
        </w:rPr>
        <w:tab/>
      </w:r>
      <w:r w:rsidRPr="00EA7772">
        <w:rPr>
          <w:rFonts w:hint="eastAsia"/>
        </w:rPr>
        <w:t>非信貸機構之納稅人提供之授信服務；</w:t>
      </w:r>
    </w:p>
    <w:p w14:paraId="65C68E2C" w14:textId="77777777" w:rsidR="00EE1491" w:rsidRPr="00EA7772" w:rsidRDefault="00EE1491" w:rsidP="00EE1491">
      <w:pPr>
        <w:pStyle w:val="Afc"/>
        <w:ind w:left="1800" w:hanging="360"/>
      </w:pPr>
      <w:r w:rsidRPr="00EA7772">
        <w:lastRenderedPageBreak/>
        <w:t>C</w:t>
      </w:r>
      <w:r w:rsidRPr="00EA7772">
        <w:rPr>
          <w:rFonts w:hint="eastAsia"/>
        </w:rPr>
        <w:t>.</w:t>
      </w:r>
      <w:r w:rsidRPr="00EA7772">
        <w:rPr>
          <w:rFonts w:hint="eastAsia"/>
        </w:rPr>
        <w:tab/>
      </w:r>
      <w:r w:rsidRPr="00EA7772">
        <w:rPr>
          <w:rFonts w:hint="eastAsia"/>
        </w:rPr>
        <w:t>證券經營包括：證券經紀、證券自營、證券承銷、證券投資諮詢、證券投資基金管理、依據證券法規定之證券投資清單管理；</w:t>
      </w:r>
    </w:p>
    <w:p w14:paraId="0D492A25" w14:textId="77777777" w:rsidR="00EE1491" w:rsidRPr="00EA7772" w:rsidRDefault="00EE1491" w:rsidP="00EE1491">
      <w:pPr>
        <w:pStyle w:val="Afc"/>
        <w:ind w:left="1800" w:hanging="360"/>
      </w:pPr>
      <w:r w:rsidRPr="00EA7772">
        <w:t>D</w:t>
      </w:r>
      <w:r w:rsidRPr="00EA7772">
        <w:rPr>
          <w:rFonts w:hint="eastAsia"/>
        </w:rPr>
        <w:t>.</w:t>
      </w:r>
      <w:r w:rsidRPr="00EA7772">
        <w:rPr>
          <w:rFonts w:hint="eastAsia"/>
        </w:rPr>
        <w:tab/>
      </w:r>
      <w:r w:rsidRPr="00EA7772">
        <w:rPr>
          <w:rFonts w:hint="eastAsia"/>
        </w:rPr>
        <w:t>資本轉讓包括：在其他經濟組織（不分是否有成立新法人</w:t>
      </w:r>
      <w:r w:rsidRPr="00EA7772">
        <w:t>）</w:t>
      </w:r>
      <w:r w:rsidRPr="00EA7772">
        <w:rPr>
          <w:rFonts w:hint="eastAsia"/>
        </w:rPr>
        <w:t>投資之部分或全部資金轉讓；證券轉讓；持股權轉讓以及依法律規定之其他資金轉讓形式，包括將企業轉售予其他企業來生產、經營、以及受讓之企業依法律規定繼承轉讓方之所有權利與義務等在內。本款規定之資本轉讓不包括投資案轉讓、資產出售。</w:t>
      </w:r>
    </w:p>
    <w:p w14:paraId="4AE28018" w14:textId="77777777" w:rsidR="00EE1491" w:rsidRPr="00EA7772" w:rsidRDefault="00EE1491" w:rsidP="00EE1491">
      <w:pPr>
        <w:pStyle w:val="Afc"/>
        <w:ind w:left="1800" w:hanging="360"/>
      </w:pPr>
      <w:r w:rsidRPr="00EA7772">
        <w:rPr>
          <w:rFonts w:hint="eastAsia"/>
        </w:rPr>
        <w:t>E.</w:t>
      </w:r>
      <w:r w:rsidRPr="00EA7772">
        <w:rPr>
          <w:rFonts w:hint="eastAsia"/>
        </w:rPr>
        <w:tab/>
      </w:r>
      <w:r w:rsidRPr="00EA7772">
        <w:rPr>
          <w:rFonts w:hint="eastAsia"/>
        </w:rPr>
        <w:t>債權出售包括應付款項與應收款項；</w:t>
      </w:r>
    </w:p>
    <w:p w14:paraId="6E58EA77" w14:textId="77777777" w:rsidR="00EE1491" w:rsidRPr="00EA7772" w:rsidRDefault="00EE1491" w:rsidP="00EE1491">
      <w:pPr>
        <w:pStyle w:val="Afc"/>
        <w:ind w:left="1800" w:hanging="360"/>
      </w:pPr>
      <w:r w:rsidRPr="00EA7772">
        <w:rPr>
          <w:rFonts w:hint="eastAsia"/>
        </w:rPr>
        <w:t>F</w:t>
      </w:r>
      <w:r w:rsidRPr="00EA7772">
        <w:t>.</w:t>
      </w:r>
      <w:r w:rsidRPr="00EA7772">
        <w:rPr>
          <w:rFonts w:hint="eastAsia"/>
        </w:rPr>
        <w:tab/>
      </w:r>
      <w:r w:rsidRPr="00EA7772">
        <w:rPr>
          <w:rFonts w:hint="eastAsia"/>
        </w:rPr>
        <w:t>外匯交易；</w:t>
      </w:r>
    </w:p>
    <w:p w14:paraId="6427B796" w14:textId="77777777" w:rsidR="00EE1491" w:rsidRPr="00EA7772" w:rsidRDefault="00EE1491" w:rsidP="00EE1491">
      <w:pPr>
        <w:pStyle w:val="Afc"/>
        <w:ind w:left="1800" w:hanging="360"/>
      </w:pPr>
      <w:r w:rsidRPr="00EA7772">
        <w:rPr>
          <w:rFonts w:hint="eastAsia"/>
        </w:rPr>
        <w:t>G.</w:t>
      </w:r>
      <w:r w:rsidRPr="00EA7772">
        <w:rPr>
          <w:rFonts w:hint="eastAsia"/>
        </w:rPr>
        <w:tab/>
      </w:r>
      <w:r w:rsidRPr="00EA7772">
        <w:rPr>
          <w:rFonts w:hint="eastAsia"/>
        </w:rPr>
        <w:t>依信貸機構法、證券法以及貿易法等規定之衍生性商品包括：利率交換；遠期契約；期貨契約；看漲期權、看跌期權等契約以及其他衍生性商品；</w:t>
      </w:r>
    </w:p>
    <w:p w14:paraId="62BAE61C" w14:textId="77777777" w:rsidR="00EE1491" w:rsidRPr="00EA7772" w:rsidRDefault="00EE1491" w:rsidP="00EE1491">
      <w:pPr>
        <w:pStyle w:val="Afc"/>
        <w:ind w:left="1800" w:hanging="360"/>
      </w:pPr>
      <w:r w:rsidRPr="00EA7772">
        <w:rPr>
          <w:rFonts w:hint="eastAsia"/>
        </w:rPr>
        <w:t>H.</w:t>
      </w:r>
      <w:r w:rsidRPr="00EA7772">
        <w:rPr>
          <w:rFonts w:hint="eastAsia"/>
        </w:rPr>
        <w:tab/>
      </w:r>
      <w:r w:rsidRPr="00EA7772">
        <w:rPr>
          <w:rFonts w:hint="eastAsia"/>
        </w:rPr>
        <w:t>為處理越南各信貸機構之呆帳情形，將由政府成立且持有之</w:t>
      </w:r>
      <w:r w:rsidRPr="00EA7772">
        <w:rPr>
          <w:rFonts w:hint="eastAsia"/>
        </w:rPr>
        <w:t>100%</w:t>
      </w:r>
      <w:r w:rsidRPr="00EA7772">
        <w:rPr>
          <w:rFonts w:hint="eastAsia"/>
        </w:rPr>
        <w:t>章程資金的具債權售購功能之組織的債務之抵押資產。</w:t>
      </w:r>
    </w:p>
    <w:p w14:paraId="371A9A3D" w14:textId="77777777" w:rsidR="00EE1491" w:rsidRPr="00EA7772" w:rsidRDefault="00EE1491" w:rsidP="00EE1491">
      <w:pPr>
        <w:pStyle w:val="11"/>
        <w:ind w:leftChars="450" w:left="1800" w:hangingChars="300" w:hanging="720"/>
      </w:pPr>
      <w:r w:rsidRPr="00EA7772">
        <w:rPr>
          <w:rFonts w:hint="eastAsia"/>
        </w:rPr>
        <w:t>（</w:t>
      </w:r>
      <w:r w:rsidRPr="00EA7772">
        <w:rPr>
          <w:rFonts w:hint="eastAsia"/>
        </w:rPr>
        <w:t>10</w:t>
      </w:r>
      <w:r w:rsidRPr="00EA7772">
        <w:rPr>
          <w:rFonts w:hint="eastAsia"/>
        </w:rPr>
        <w:t>）下列醫療、獸醫服務：</w:t>
      </w:r>
    </w:p>
    <w:p w14:paraId="129BD660" w14:textId="77777777" w:rsidR="00EE1491" w:rsidRPr="00EA7772" w:rsidRDefault="00EE1491" w:rsidP="00EE1491">
      <w:pPr>
        <w:pStyle w:val="Afc"/>
        <w:ind w:left="1800" w:hanging="360"/>
      </w:pPr>
      <w:r w:rsidRPr="00EA7772">
        <w:rPr>
          <w:rFonts w:hint="eastAsia"/>
        </w:rPr>
        <w:t>A</w:t>
      </w:r>
      <w:r w:rsidRPr="00EA7772">
        <w:t>.</w:t>
      </w:r>
      <w:r w:rsidRPr="00EA7772">
        <w:rPr>
          <w:rFonts w:hint="eastAsia"/>
        </w:rPr>
        <w:tab/>
      </w:r>
      <w:r w:rsidRPr="00EA7772">
        <w:rPr>
          <w:rFonts w:hint="eastAsia"/>
        </w:rPr>
        <w:t>醫療服務包括：人體疾病預防、診治，計畫生育，病人復健、健康護理；高齡者、身心障礙者照護；病人運送；醫療診所病房、病床租賃；檢驗、</w:t>
      </w:r>
      <w:r w:rsidRPr="00EA7772">
        <w:rPr>
          <w:rFonts w:hint="eastAsia"/>
        </w:rPr>
        <w:t>X</w:t>
      </w:r>
      <w:r w:rsidRPr="00EA7772">
        <w:rPr>
          <w:rFonts w:hint="eastAsia"/>
        </w:rPr>
        <w:t>光、影像；供病人用之血與血品。高齡者、身心障礙者照護服務包括營養、醫療照護、以及舉辦渠等復健、物理治療、文化、體育、休閒娛樂等服務。倘依衛生部規定之治療包裹式服務項目包括治療用之藥品，則該藥品收入款亦屬非適用加值型營業稅對象。</w:t>
      </w:r>
    </w:p>
    <w:p w14:paraId="7F7BEDE6" w14:textId="77777777" w:rsidR="00EE1491" w:rsidRPr="00EA7772" w:rsidRDefault="00EE1491" w:rsidP="00EE1491">
      <w:pPr>
        <w:pStyle w:val="Afc"/>
        <w:ind w:left="1800" w:hanging="360"/>
      </w:pPr>
      <w:r w:rsidRPr="00EA7772">
        <w:rPr>
          <w:rFonts w:hint="eastAsia"/>
        </w:rPr>
        <w:t>B</w:t>
      </w:r>
      <w:r w:rsidRPr="00EA7772">
        <w:t>.</w:t>
      </w:r>
      <w:r w:rsidRPr="00EA7772">
        <w:rPr>
          <w:rFonts w:hint="eastAsia"/>
        </w:rPr>
        <w:tab/>
      </w:r>
      <w:r w:rsidRPr="00EA7772">
        <w:rPr>
          <w:rFonts w:hint="eastAsia"/>
        </w:rPr>
        <w:t>獸醫服務包括：寵物疾病預防、診治服務。</w:t>
      </w:r>
    </w:p>
    <w:p w14:paraId="50628644" w14:textId="77777777" w:rsidR="00EE1491" w:rsidRPr="00EA7772" w:rsidRDefault="00EE1491" w:rsidP="00EE1491">
      <w:pPr>
        <w:pStyle w:val="11"/>
        <w:ind w:leftChars="450" w:left="1800" w:hangingChars="300" w:hanging="720"/>
      </w:pPr>
      <w:r w:rsidRPr="00EA7772">
        <w:rPr>
          <w:rFonts w:hint="eastAsia"/>
        </w:rPr>
        <w:lastRenderedPageBreak/>
        <w:t>（</w:t>
      </w:r>
      <w:r w:rsidRPr="00EA7772">
        <w:rPr>
          <w:rFonts w:hint="eastAsia"/>
        </w:rPr>
        <w:t>11</w:t>
      </w:r>
      <w:r w:rsidRPr="00EA7772">
        <w:rPr>
          <w:rFonts w:hint="eastAsia"/>
        </w:rPr>
        <w:t>）殯葬服務。</w:t>
      </w:r>
    </w:p>
    <w:p w14:paraId="6EC5C654" w14:textId="77777777" w:rsidR="00EE1491" w:rsidRPr="00EA7772" w:rsidRDefault="00EE1491" w:rsidP="00EE1491">
      <w:pPr>
        <w:pStyle w:val="11"/>
        <w:ind w:leftChars="450" w:left="1800" w:hangingChars="300" w:hanging="720"/>
      </w:pPr>
      <w:r w:rsidRPr="00EA7772">
        <w:rPr>
          <w:rFonts w:hint="eastAsia"/>
        </w:rPr>
        <w:t>（</w:t>
      </w:r>
      <w:r w:rsidRPr="00EA7772">
        <w:t>12</w:t>
      </w:r>
      <w:r w:rsidRPr="00EA7772">
        <w:rPr>
          <w:rFonts w:hint="eastAsia"/>
        </w:rPr>
        <w:t>）利用</w:t>
      </w:r>
      <w:r w:rsidRPr="00EA7772">
        <w:t>人民捐</w:t>
      </w:r>
      <w:r w:rsidRPr="00EA7772">
        <w:rPr>
          <w:rFonts w:hint="eastAsia"/>
        </w:rPr>
        <w:t>贈、</w:t>
      </w:r>
      <w:r w:rsidRPr="00EA7772">
        <w:t>人道援助</w:t>
      </w:r>
      <w:r w:rsidRPr="00EA7772">
        <w:rPr>
          <w:rFonts w:hint="eastAsia"/>
        </w:rPr>
        <w:t>款（占工程所撥用總額之</w:t>
      </w:r>
      <w:r w:rsidRPr="00EA7772">
        <w:rPr>
          <w:rFonts w:hint="eastAsia"/>
        </w:rPr>
        <w:t>50%</w:t>
      </w:r>
      <w:r w:rsidRPr="00EA7772">
        <w:rPr>
          <w:rFonts w:hint="eastAsia"/>
        </w:rPr>
        <w:t>以上）</w:t>
      </w:r>
      <w:r w:rsidRPr="00EA7772">
        <w:t>興建、維修及保</w:t>
      </w:r>
      <w:r w:rsidRPr="00EA7772">
        <w:rPr>
          <w:rFonts w:hint="eastAsia"/>
        </w:rPr>
        <w:t>固文化歷史遺蹟、名聲古蹟、</w:t>
      </w:r>
      <w:r w:rsidRPr="00EA7772">
        <w:t>文化藝術</w:t>
      </w:r>
      <w:r w:rsidRPr="00EA7772">
        <w:rPr>
          <w:rFonts w:hint="eastAsia"/>
        </w:rPr>
        <w:t>工程</w:t>
      </w:r>
      <w:r w:rsidRPr="00EA7772">
        <w:t>、公共</w:t>
      </w:r>
      <w:r w:rsidRPr="00EA7772">
        <w:rPr>
          <w:rFonts w:hint="eastAsia"/>
        </w:rPr>
        <w:t>服務</w:t>
      </w:r>
      <w:r w:rsidRPr="00EA7772">
        <w:t>工程、基礎設施</w:t>
      </w:r>
      <w:r w:rsidRPr="00EA7772">
        <w:rPr>
          <w:rFonts w:hint="eastAsia"/>
        </w:rPr>
        <w:t>、供予社政對象之住宅。</w:t>
      </w:r>
    </w:p>
    <w:p w14:paraId="3456665F" w14:textId="77777777" w:rsidR="00EE1491" w:rsidRPr="00EA7772" w:rsidRDefault="00EE1491" w:rsidP="00EE1491">
      <w:pPr>
        <w:pStyle w:val="11"/>
        <w:ind w:leftChars="450" w:left="1800" w:hangingChars="300" w:hanging="720"/>
      </w:pPr>
      <w:r w:rsidRPr="00EA7772">
        <w:rPr>
          <w:rFonts w:hint="eastAsia"/>
        </w:rPr>
        <w:t>（</w:t>
      </w:r>
      <w:r w:rsidRPr="00EA7772">
        <w:t>13</w:t>
      </w:r>
      <w:r w:rsidRPr="00EA7772">
        <w:rPr>
          <w:rFonts w:hint="eastAsia"/>
        </w:rPr>
        <w:t>）依教育、職訓法規規定之教學、職訓等項目。</w:t>
      </w:r>
    </w:p>
    <w:p w14:paraId="71A22D0A" w14:textId="77777777" w:rsidR="00EE1491" w:rsidRPr="00EA7772" w:rsidRDefault="00EE1491" w:rsidP="00EE1491">
      <w:pPr>
        <w:pStyle w:val="11"/>
        <w:ind w:leftChars="450" w:left="1800" w:hangingChars="300" w:hanging="720"/>
      </w:pPr>
      <w:r w:rsidRPr="00EA7772">
        <w:rPr>
          <w:rFonts w:hint="eastAsia"/>
        </w:rPr>
        <w:t>（</w:t>
      </w:r>
      <w:r w:rsidRPr="00EA7772">
        <w:rPr>
          <w:rFonts w:hint="eastAsia"/>
        </w:rPr>
        <w:t>14</w:t>
      </w:r>
      <w:r w:rsidRPr="00EA7772">
        <w:rPr>
          <w:rFonts w:hint="eastAsia"/>
        </w:rPr>
        <w:t>）利用中央預算之廣播、電視等服務。</w:t>
      </w:r>
    </w:p>
    <w:p w14:paraId="75A6D35D" w14:textId="77777777" w:rsidR="00EE1491" w:rsidRPr="00EA7772" w:rsidRDefault="00EE1491" w:rsidP="00EE1491">
      <w:pPr>
        <w:pStyle w:val="11"/>
        <w:ind w:leftChars="450" w:left="1800" w:hangingChars="300" w:hanging="720"/>
      </w:pPr>
      <w:r w:rsidRPr="00EA7772">
        <w:rPr>
          <w:rFonts w:hint="eastAsia"/>
        </w:rPr>
        <w:t>（</w:t>
      </w:r>
      <w:r w:rsidRPr="00EA7772">
        <w:t>1</w:t>
      </w:r>
      <w:r w:rsidRPr="00EA7772">
        <w:rPr>
          <w:rFonts w:hint="eastAsia"/>
        </w:rPr>
        <w:t>5</w:t>
      </w:r>
      <w:r w:rsidRPr="00EA7772">
        <w:rPr>
          <w:rFonts w:hint="eastAsia"/>
        </w:rPr>
        <w:t>）</w:t>
      </w:r>
      <w:r w:rsidRPr="00EA7772">
        <w:t>出版、進口及發行報</w:t>
      </w:r>
      <w:r w:rsidRPr="00EA7772">
        <w:rPr>
          <w:rFonts w:hint="eastAsia"/>
        </w:rPr>
        <w:t>紙</w:t>
      </w:r>
      <w:r w:rsidRPr="00EA7772">
        <w:t>、雜誌、</w:t>
      </w:r>
      <w:r w:rsidRPr="00EA7772">
        <w:rPr>
          <w:rFonts w:hint="eastAsia"/>
        </w:rPr>
        <w:t>新聞版、</w:t>
      </w:r>
      <w:r w:rsidRPr="00EA7772">
        <w:t>專業新聞刊</w:t>
      </w:r>
      <w:r w:rsidRPr="00EA7772">
        <w:rPr>
          <w:rFonts w:hint="eastAsia"/>
        </w:rPr>
        <w:t>物</w:t>
      </w:r>
      <w:r w:rsidRPr="00EA7772">
        <w:t>、政治書籍、教</w:t>
      </w:r>
      <w:r w:rsidRPr="00EA7772">
        <w:rPr>
          <w:rFonts w:hint="eastAsia"/>
        </w:rPr>
        <w:t>科書</w:t>
      </w:r>
      <w:r w:rsidRPr="00EA7772">
        <w:t>、教</w:t>
      </w:r>
      <w:r w:rsidRPr="00EA7772">
        <w:rPr>
          <w:rFonts w:hint="eastAsia"/>
        </w:rPr>
        <w:t>材</w:t>
      </w:r>
      <w:r w:rsidRPr="00EA7772">
        <w:t>、法令書刊、科技書籍、</w:t>
      </w:r>
      <w:r w:rsidRPr="00EA7772">
        <w:rPr>
          <w:rFonts w:hint="eastAsia"/>
        </w:rPr>
        <w:t>供對外資訊服務之書籍、</w:t>
      </w:r>
      <w:r w:rsidRPr="00EA7772">
        <w:t>少數民族語言版書籍及宣導之圖畫</w:t>
      </w:r>
      <w:r w:rsidRPr="00EA7772">
        <w:rPr>
          <w:rFonts w:hint="eastAsia"/>
        </w:rPr>
        <w:t>，包括</w:t>
      </w:r>
      <w:r w:rsidRPr="00EA7772">
        <w:t>相片</w:t>
      </w:r>
      <w:r w:rsidRPr="00EA7772">
        <w:rPr>
          <w:rFonts w:hint="eastAsia"/>
        </w:rPr>
        <w:t>、錄影帶、電子資料</w:t>
      </w:r>
      <w:r w:rsidRPr="00EA7772">
        <w:t>等</w:t>
      </w:r>
      <w:r w:rsidRPr="00EA7772">
        <w:rPr>
          <w:rFonts w:hint="eastAsia"/>
        </w:rPr>
        <w:t>；</w:t>
      </w:r>
      <w:r w:rsidRPr="00EA7772">
        <w:t>鈔票</w:t>
      </w:r>
      <w:r w:rsidRPr="00EA7772">
        <w:rPr>
          <w:rFonts w:hint="eastAsia"/>
        </w:rPr>
        <w:t>，鈔票</w:t>
      </w:r>
      <w:r w:rsidRPr="00EA7772">
        <w:t>印製</w:t>
      </w:r>
      <w:r w:rsidRPr="00EA7772">
        <w:rPr>
          <w:rFonts w:hint="eastAsia"/>
        </w:rPr>
        <w:t>。</w:t>
      </w:r>
    </w:p>
    <w:p w14:paraId="1C078502" w14:textId="77777777" w:rsidR="00EE1491" w:rsidRPr="00EA7772" w:rsidRDefault="00EE1491" w:rsidP="00EE1491">
      <w:pPr>
        <w:pStyle w:val="11"/>
        <w:ind w:leftChars="450" w:left="1800" w:hangingChars="300" w:hanging="720"/>
        <w:rPr>
          <w:szCs w:val="24"/>
        </w:rPr>
      </w:pPr>
      <w:r w:rsidRPr="00EA7772">
        <w:rPr>
          <w:rFonts w:hint="eastAsia"/>
          <w:szCs w:val="24"/>
        </w:rPr>
        <w:t>（</w:t>
      </w:r>
      <w:r w:rsidRPr="00EA7772">
        <w:rPr>
          <w:szCs w:val="24"/>
        </w:rPr>
        <w:t>1</w:t>
      </w:r>
      <w:r w:rsidRPr="00EA7772">
        <w:rPr>
          <w:rFonts w:hint="eastAsia"/>
          <w:szCs w:val="24"/>
        </w:rPr>
        <w:t>6</w:t>
      </w:r>
      <w:r w:rsidRPr="00EA7772">
        <w:rPr>
          <w:rFonts w:hint="eastAsia"/>
          <w:szCs w:val="24"/>
        </w:rPr>
        <w:t>）利用</w:t>
      </w:r>
      <w:r w:rsidRPr="00EA7772">
        <w:rPr>
          <w:szCs w:val="24"/>
        </w:rPr>
        <w:t>巴士</w:t>
      </w:r>
      <w:r w:rsidRPr="00EA7772">
        <w:rPr>
          <w:rFonts w:hint="eastAsia"/>
          <w:szCs w:val="24"/>
        </w:rPr>
        <w:t>、</w:t>
      </w:r>
      <w:r w:rsidRPr="00EA7772">
        <w:rPr>
          <w:szCs w:val="24"/>
        </w:rPr>
        <w:t>電車</w:t>
      </w:r>
      <w:r w:rsidRPr="00EA7772">
        <w:rPr>
          <w:rFonts w:hint="eastAsia"/>
          <w:szCs w:val="24"/>
        </w:rPr>
        <w:t>、內河運輸工具</w:t>
      </w:r>
      <w:r w:rsidRPr="00EA7772">
        <w:rPr>
          <w:szCs w:val="24"/>
        </w:rPr>
        <w:t>之公共客運服務</w:t>
      </w:r>
      <w:r w:rsidRPr="00EA7772">
        <w:rPr>
          <w:rFonts w:hint="eastAsia"/>
          <w:szCs w:val="24"/>
        </w:rPr>
        <w:t>。</w:t>
      </w:r>
    </w:p>
    <w:p w14:paraId="678658B1" w14:textId="77777777" w:rsidR="00EE1491" w:rsidRPr="00EA7772" w:rsidRDefault="00EE1491" w:rsidP="00EE1491">
      <w:pPr>
        <w:pStyle w:val="11"/>
        <w:ind w:leftChars="450" w:left="1800" w:hangingChars="300" w:hanging="720"/>
      </w:pPr>
      <w:r w:rsidRPr="00EA7772">
        <w:rPr>
          <w:rFonts w:hint="eastAsia"/>
        </w:rPr>
        <w:t>（</w:t>
      </w:r>
      <w:r w:rsidRPr="00EA7772">
        <w:t>1</w:t>
      </w:r>
      <w:r w:rsidRPr="00EA7772">
        <w:rPr>
          <w:rFonts w:hint="eastAsia"/>
        </w:rPr>
        <w:t>7</w:t>
      </w:r>
      <w:r w:rsidRPr="00EA7772">
        <w:rPr>
          <w:rFonts w:hint="eastAsia"/>
        </w:rPr>
        <w:t>）</w:t>
      </w:r>
      <w:r w:rsidRPr="00EA7772">
        <w:t>屬國內未能生產</w:t>
      </w:r>
      <w:r w:rsidRPr="00EA7772">
        <w:rPr>
          <w:rFonts w:hint="eastAsia"/>
        </w:rPr>
        <w:t>而需進口以</w:t>
      </w:r>
      <w:r w:rsidRPr="00EA7772">
        <w:t>供科學</w:t>
      </w:r>
      <w:r w:rsidRPr="00EA7772">
        <w:rPr>
          <w:rFonts w:hint="eastAsia"/>
        </w:rPr>
        <w:t>研究</w:t>
      </w:r>
      <w:r w:rsidRPr="00EA7772">
        <w:t>及技術</w:t>
      </w:r>
      <w:r w:rsidRPr="00EA7772">
        <w:rPr>
          <w:rFonts w:hint="eastAsia"/>
        </w:rPr>
        <w:t>開發之用的</w:t>
      </w:r>
      <w:r w:rsidRPr="00EA7772">
        <w:t>機</w:t>
      </w:r>
      <w:r w:rsidRPr="00EA7772">
        <w:rPr>
          <w:rFonts w:hint="eastAsia"/>
        </w:rPr>
        <w:t>械</w:t>
      </w:r>
      <w:r w:rsidRPr="00EA7772">
        <w:t>設備、物資</w:t>
      </w:r>
      <w:r w:rsidRPr="00EA7772">
        <w:rPr>
          <w:rFonts w:hint="eastAsia"/>
        </w:rPr>
        <w:t>；</w:t>
      </w:r>
      <w:r w:rsidRPr="00EA7772">
        <w:t>屬國內未</w:t>
      </w:r>
      <w:r w:rsidRPr="00EA7772">
        <w:rPr>
          <w:rFonts w:hint="eastAsia"/>
        </w:rPr>
        <w:t>能</w:t>
      </w:r>
      <w:r w:rsidRPr="00EA7772">
        <w:t>生產</w:t>
      </w:r>
      <w:r w:rsidRPr="00EA7772">
        <w:rPr>
          <w:rFonts w:hint="eastAsia"/>
        </w:rPr>
        <w:t>而需進口以</w:t>
      </w:r>
      <w:r w:rsidRPr="00EA7772">
        <w:t>供勘探及開</w:t>
      </w:r>
      <w:r w:rsidRPr="00EA7772">
        <w:rPr>
          <w:rFonts w:hint="eastAsia"/>
        </w:rPr>
        <w:t>採</w:t>
      </w:r>
      <w:r w:rsidRPr="00EA7772">
        <w:t>石油</w:t>
      </w:r>
      <w:r w:rsidRPr="00EA7772">
        <w:rPr>
          <w:rFonts w:hint="eastAsia"/>
        </w:rPr>
        <w:t>、</w:t>
      </w:r>
      <w:r w:rsidRPr="00EA7772">
        <w:t>天然氣</w:t>
      </w:r>
      <w:r w:rsidRPr="00EA7772">
        <w:rPr>
          <w:rFonts w:hint="eastAsia"/>
        </w:rPr>
        <w:t>之</w:t>
      </w:r>
      <w:r w:rsidRPr="00EA7772">
        <w:t>用</w:t>
      </w:r>
      <w:r w:rsidRPr="00EA7772">
        <w:rPr>
          <w:rFonts w:hint="eastAsia"/>
        </w:rPr>
        <w:t>的</w:t>
      </w:r>
      <w:r w:rsidRPr="00EA7772">
        <w:t>機</w:t>
      </w:r>
      <w:r w:rsidRPr="00EA7772">
        <w:rPr>
          <w:rFonts w:hint="eastAsia"/>
        </w:rPr>
        <w:t>械</w:t>
      </w:r>
      <w:r w:rsidRPr="00EA7772">
        <w:t>設備、汰換</w:t>
      </w:r>
      <w:r w:rsidRPr="00EA7772">
        <w:rPr>
          <w:rFonts w:hint="eastAsia"/>
        </w:rPr>
        <w:t>之</w:t>
      </w:r>
      <w:r w:rsidRPr="00EA7772">
        <w:t>零組件、</w:t>
      </w:r>
      <w:r w:rsidRPr="00EA7772">
        <w:rPr>
          <w:rFonts w:hint="eastAsia"/>
        </w:rPr>
        <w:t>專用</w:t>
      </w:r>
      <w:r w:rsidRPr="00EA7772">
        <w:t>運輸工具及物資</w:t>
      </w:r>
      <w:r w:rsidRPr="00EA7772">
        <w:rPr>
          <w:rFonts w:hint="eastAsia"/>
        </w:rPr>
        <w:t>；</w:t>
      </w:r>
      <w:r w:rsidRPr="00EA7772">
        <w:t>屬國內未</w:t>
      </w:r>
      <w:r w:rsidRPr="00EA7772">
        <w:rPr>
          <w:rFonts w:hint="eastAsia"/>
        </w:rPr>
        <w:t>能</w:t>
      </w:r>
      <w:r w:rsidRPr="00EA7772">
        <w:t>生產</w:t>
      </w:r>
      <w:r w:rsidRPr="00EA7772">
        <w:rPr>
          <w:rFonts w:hint="eastAsia"/>
        </w:rPr>
        <w:t>而需進口來作企業固定資產或向國外租用以供生產、經營及出租等</w:t>
      </w:r>
      <w:r w:rsidRPr="00EA7772">
        <w:t>用</w:t>
      </w:r>
      <w:r w:rsidRPr="00EA7772">
        <w:rPr>
          <w:rFonts w:hint="eastAsia"/>
        </w:rPr>
        <w:t>途之</w:t>
      </w:r>
      <w:r w:rsidRPr="00EA7772">
        <w:t>飛機、</w:t>
      </w:r>
      <w:r w:rsidRPr="00EA7772">
        <w:rPr>
          <w:rFonts w:hint="eastAsia"/>
        </w:rPr>
        <w:t>直升機、滑翔機、石油</w:t>
      </w:r>
      <w:r w:rsidRPr="00EA7772">
        <w:t>鑽</w:t>
      </w:r>
      <w:r w:rsidRPr="00EA7772">
        <w:rPr>
          <w:rFonts w:hint="eastAsia"/>
        </w:rPr>
        <w:t>塔、</w:t>
      </w:r>
      <w:r w:rsidRPr="00EA7772">
        <w:t>船舶</w:t>
      </w:r>
      <w:r w:rsidRPr="00EA7772">
        <w:rPr>
          <w:rFonts w:hint="eastAsia"/>
        </w:rPr>
        <w:t>。</w:t>
      </w:r>
    </w:p>
    <w:p w14:paraId="28057CA2" w14:textId="77777777" w:rsidR="00EE1491" w:rsidRPr="00EA7772" w:rsidRDefault="00EE1491" w:rsidP="00EE1491">
      <w:pPr>
        <w:pStyle w:val="11"/>
        <w:ind w:leftChars="450" w:left="1800" w:hangingChars="300" w:hanging="720"/>
      </w:pPr>
      <w:r w:rsidRPr="00EA7772">
        <w:rPr>
          <w:rFonts w:hint="eastAsia"/>
        </w:rPr>
        <w:t>（</w:t>
      </w:r>
      <w:r w:rsidRPr="00EA7772">
        <w:t>18</w:t>
      </w:r>
      <w:r w:rsidRPr="00EA7772">
        <w:rPr>
          <w:rFonts w:hint="eastAsia"/>
        </w:rPr>
        <w:t>）依國防部長、公安部長頒布之清單的國防、安全產品；依政府總理頒布之清單供給</w:t>
      </w:r>
      <w:r w:rsidRPr="00EA7772">
        <w:t>國防</w:t>
      </w:r>
      <w:r w:rsidRPr="00EA7772">
        <w:rPr>
          <w:rFonts w:hint="eastAsia"/>
        </w:rPr>
        <w:t>、</w:t>
      </w:r>
      <w:r w:rsidRPr="00EA7772">
        <w:t>安全</w:t>
      </w:r>
      <w:r w:rsidRPr="00EA7772">
        <w:rPr>
          <w:rFonts w:hint="eastAsia"/>
        </w:rPr>
        <w:t>產業</w:t>
      </w:r>
      <w:r w:rsidRPr="00EA7772">
        <w:t>用</w:t>
      </w:r>
      <w:r w:rsidRPr="00EA7772">
        <w:rPr>
          <w:rFonts w:hint="eastAsia"/>
        </w:rPr>
        <w:t>之進口產品、勞務。</w:t>
      </w:r>
    </w:p>
    <w:p w14:paraId="758B0FC4" w14:textId="77777777" w:rsidR="00EE1491" w:rsidRPr="00EA7772" w:rsidRDefault="00EE1491" w:rsidP="00EE1491">
      <w:pPr>
        <w:pStyle w:val="11"/>
        <w:ind w:leftChars="450" w:left="1800" w:hangingChars="300" w:hanging="720"/>
      </w:pPr>
      <w:r w:rsidRPr="00EA7772">
        <w:rPr>
          <w:rFonts w:hint="eastAsia"/>
        </w:rPr>
        <w:t>（</w:t>
      </w:r>
      <w:r w:rsidRPr="00EA7772">
        <w:t>1</w:t>
      </w:r>
      <w:r w:rsidRPr="00EA7772">
        <w:rPr>
          <w:rFonts w:hint="eastAsia"/>
        </w:rPr>
        <w:t>9</w:t>
      </w:r>
      <w:r w:rsidRPr="00EA7772">
        <w:rPr>
          <w:rFonts w:hint="eastAsia"/>
        </w:rPr>
        <w:t>）</w:t>
      </w:r>
      <w:r w:rsidRPr="00EA7772">
        <w:t>人道援助、無償援助</w:t>
      </w:r>
      <w:r w:rsidRPr="00EA7772">
        <w:rPr>
          <w:rFonts w:hint="eastAsia"/>
        </w:rPr>
        <w:t>之進口產品。售給外國組織、外籍自然人、國際組織來提供越南人道援助、無償援助之產品、勞務。</w:t>
      </w:r>
    </w:p>
    <w:p w14:paraId="72E8C5E4" w14:textId="77777777" w:rsidR="00EE1491" w:rsidRPr="00EA7772" w:rsidRDefault="00EE1491" w:rsidP="00EE1491">
      <w:pPr>
        <w:pStyle w:val="11"/>
        <w:ind w:leftChars="450" w:left="1800" w:hangingChars="300" w:hanging="720"/>
      </w:pPr>
      <w:r w:rsidRPr="00EA7772">
        <w:rPr>
          <w:rFonts w:hint="eastAsia"/>
        </w:rPr>
        <w:t>（</w:t>
      </w:r>
      <w:r w:rsidRPr="00EA7772">
        <w:rPr>
          <w:rFonts w:hint="eastAsia"/>
        </w:rPr>
        <w:t>20</w:t>
      </w:r>
      <w:r w:rsidRPr="00EA7772">
        <w:rPr>
          <w:rFonts w:hint="eastAsia"/>
        </w:rPr>
        <w:t>）</w:t>
      </w:r>
      <w:r w:rsidRPr="00EA7772">
        <w:t>轉港口、過境越南</w:t>
      </w:r>
      <w:r w:rsidRPr="00EA7772">
        <w:rPr>
          <w:rFonts w:hint="eastAsia"/>
        </w:rPr>
        <w:t>之</w:t>
      </w:r>
      <w:r w:rsidRPr="00EA7772">
        <w:t>貨品</w:t>
      </w:r>
      <w:r w:rsidRPr="00EA7772">
        <w:rPr>
          <w:rFonts w:hint="eastAsia"/>
        </w:rPr>
        <w:t>；</w:t>
      </w:r>
      <w:r w:rsidRPr="00EA7772">
        <w:t>暫</w:t>
      </w:r>
      <w:r w:rsidRPr="00EA7772">
        <w:rPr>
          <w:rFonts w:hint="eastAsia"/>
        </w:rPr>
        <w:t>時</w:t>
      </w:r>
      <w:r w:rsidRPr="00EA7772">
        <w:t>進</w:t>
      </w:r>
      <w:r w:rsidRPr="00EA7772">
        <w:rPr>
          <w:rFonts w:hint="eastAsia"/>
        </w:rPr>
        <w:t>口後</w:t>
      </w:r>
      <w:r w:rsidRPr="00EA7772">
        <w:t>復</w:t>
      </w:r>
      <w:r w:rsidRPr="00EA7772">
        <w:rPr>
          <w:rFonts w:hint="eastAsia"/>
        </w:rPr>
        <w:t>運</w:t>
      </w:r>
      <w:r w:rsidRPr="00EA7772">
        <w:t>出</w:t>
      </w:r>
      <w:r w:rsidRPr="00EA7772">
        <w:rPr>
          <w:rFonts w:hint="eastAsia"/>
        </w:rPr>
        <w:t>口之貨品，</w:t>
      </w:r>
      <w:r w:rsidRPr="00EA7772">
        <w:t>暫</w:t>
      </w:r>
      <w:r w:rsidRPr="00EA7772">
        <w:rPr>
          <w:rFonts w:hint="eastAsia"/>
        </w:rPr>
        <w:t>時</w:t>
      </w:r>
      <w:r w:rsidRPr="00EA7772">
        <w:t>出</w:t>
      </w:r>
      <w:r w:rsidRPr="00EA7772">
        <w:rPr>
          <w:rFonts w:hint="eastAsia"/>
        </w:rPr>
        <w:t>口後</w:t>
      </w:r>
      <w:r w:rsidRPr="00EA7772">
        <w:t>復</w:t>
      </w:r>
      <w:r w:rsidRPr="00EA7772">
        <w:rPr>
          <w:rFonts w:hint="eastAsia"/>
        </w:rPr>
        <w:t>運</w:t>
      </w:r>
      <w:r w:rsidRPr="00EA7772">
        <w:t>進</w:t>
      </w:r>
      <w:r w:rsidRPr="00EA7772">
        <w:rPr>
          <w:rFonts w:hint="eastAsia"/>
        </w:rPr>
        <w:t>口之</w:t>
      </w:r>
      <w:r w:rsidRPr="00EA7772">
        <w:t>貨品</w:t>
      </w:r>
      <w:r w:rsidRPr="00EA7772">
        <w:rPr>
          <w:rFonts w:hint="eastAsia"/>
        </w:rPr>
        <w:t>；依與外國方簽訂之外銷代工契約進口以供生產、加工外銷產品之生產原料；外國方與非關稅區或各非關稅間買買之貨品、勞務。財務租賃公司自國外輸入之產品</w:t>
      </w:r>
      <w:r w:rsidRPr="00EA7772">
        <w:rPr>
          <w:rFonts w:hint="eastAsia"/>
        </w:rPr>
        <w:lastRenderedPageBreak/>
        <w:t>逕運至非關稅區，俾利提供非關稅區內企業財務租賃。</w:t>
      </w:r>
    </w:p>
    <w:p w14:paraId="66FCA70C" w14:textId="77777777" w:rsidR="00EE1491" w:rsidRPr="00EA7772" w:rsidRDefault="00EE1491" w:rsidP="00EE1491">
      <w:pPr>
        <w:pStyle w:val="11"/>
        <w:ind w:leftChars="450" w:left="1800" w:hangingChars="300" w:hanging="720"/>
      </w:pPr>
      <w:r w:rsidRPr="00EA7772">
        <w:rPr>
          <w:rFonts w:hint="eastAsia"/>
        </w:rPr>
        <w:t>（</w:t>
      </w:r>
      <w:r w:rsidRPr="00EA7772">
        <w:t>2</w:t>
      </w:r>
      <w:r w:rsidRPr="00EA7772">
        <w:rPr>
          <w:rFonts w:hint="eastAsia"/>
        </w:rPr>
        <w:t>1</w:t>
      </w:r>
      <w:r w:rsidRPr="00EA7772">
        <w:rPr>
          <w:rFonts w:hint="eastAsia"/>
        </w:rPr>
        <w:t>）依技術移轉法規定之技術移轉；依智慧財產法規定之智慧財產權轉讓；依法律規定之軟體產品與服務。</w:t>
      </w:r>
    </w:p>
    <w:p w14:paraId="05A174DE" w14:textId="77777777" w:rsidR="00EE1491" w:rsidRPr="00EA7772" w:rsidRDefault="00EE1491" w:rsidP="00EE1491">
      <w:pPr>
        <w:pStyle w:val="11"/>
        <w:ind w:leftChars="450" w:left="1800" w:hangingChars="300" w:hanging="720"/>
      </w:pPr>
      <w:r w:rsidRPr="00EA7772">
        <w:rPr>
          <w:rFonts w:hint="eastAsia"/>
        </w:rPr>
        <w:t>（</w:t>
      </w:r>
      <w:r w:rsidRPr="00EA7772">
        <w:t>2</w:t>
      </w:r>
      <w:r w:rsidRPr="00EA7772">
        <w:rPr>
          <w:rFonts w:hint="eastAsia"/>
        </w:rPr>
        <w:t>2</w:t>
      </w:r>
      <w:r w:rsidRPr="00EA7772">
        <w:rPr>
          <w:rFonts w:hint="eastAsia"/>
        </w:rPr>
        <w:t>）</w:t>
      </w:r>
      <w:r w:rsidRPr="00EA7772">
        <w:t>進口</w:t>
      </w:r>
      <w:r w:rsidRPr="00EA7772">
        <w:rPr>
          <w:rFonts w:hint="eastAsia"/>
        </w:rPr>
        <w:t>時</w:t>
      </w:r>
      <w:r w:rsidRPr="00EA7772">
        <w:t>未加工成金飾、</w:t>
      </w:r>
      <w:r w:rsidRPr="00EA7772">
        <w:rPr>
          <w:rFonts w:hint="eastAsia"/>
        </w:rPr>
        <w:t>工</w:t>
      </w:r>
      <w:r w:rsidRPr="00EA7772">
        <w:t>藝</w:t>
      </w:r>
      <w:r w:rsidRPr="00EA7772">
        <w:rPr>
          <w:rFonts w:hint="eastAsia"/>
        </w:rPr>
        <w:t>品或是</w:t>
      </w:r>
      <w:r w:rsidRPr="00EA7772">
        <w:t>其他產品</w:t>
      </w:r>
      <w:r w:rsidRPr="00EA7772">
        <w:rPr>
          <w:rFonts w:hint="eastAsia"/>
        </w:rPr>
        <w:t>之</w:t>
      </w:r>
      <w:r w:rsidRPr="00EA7772">
        <w:t>金</w:t>
      </w:r>
      <w:r w:rsidRPr="00EA7772">
        <w:rPr>
          <w:rFonts w:hint="eastAsia"/>
        </w:rPr>
        <w:t>錠、</w:t>
      </w:r>
      <w:r w:rsidRPr="00EA7772">
        <w:t>金</w:t>
      </w:r>
      <w:r w:rsidRPr="00EA7772">
        <w:rPr>
          <w:rFonts w:hint="eastAsia"/>
        </w:rPr>
        <w:t>箔；</w:t>
      </w:r>
    </w:p>
    <w:p w14:paraId="1E0D25A4" w14:textId="77777777" w:rsidR="00EE1491" w:rsidRPr="00EA7772" w:rsidRDefault="00EE1491" w:rsidP="00EE1491">
      <w:pPr>
        <w:pStyle w:val="11"/>
        <w:ind w:leftChars="450" w:left="1800" w:hangingChars="300" w:hanging="720"/>
      </w:pPr>
      <w:r w:rsidRPr="00EA7772">
        <w:rPr>
          <w:rFonts w:hint="eastAsia"/>
        </w:rPr>
        <w:t>（</w:t>
      </w:r>
      <w:r w:rsidRPr="00EA7772">
        <w:t>2</w:t>
      </w:r>
      <w:r w:rsidRPr="00EA7772">
        <w:rPr>
          <w:rFonts w:hint="eastAsia"/>
        </w:rPr>
        <w:t>3</w:t>
      </w:r>
      <w:r w:rsidRPr="00EA7772">
        <w:rPr>
          <w:rFonts w:hint="eastAsia"/>
        </w:rPr>
        <w:t>）出口產品為依</w:t>
      </w:r>
      <w:r w:rsidRPr="00EA7772">
        <w:t>政府規定</w:t>
      </w:r>
      <w:r w:rsidRPr="00EA7772">
        <w:rPr>
          <w:rFonts w:hint="eastAsia"/>
        </w:rPr>
        <w:t>符合不鼓勵出口、管制出口原礦、自然資源之清單</w:t>
      </w:r>
      <w:r w:rsidRPr="00EA7772">
        <w:t>未經加工</w:t>
      </w:r>
      <w:r w:rsidRPr="00EA7772">
        <w:rPr>
          <w:rFonts w:hint="eastAsia"/>
        </w:rPr>
        <w:t>成其他產品</w:t>
      </w:r>
      <w:r w:rsidRPr="00EA7772">
        <w:t>之礦</w:t>
      </w:r>
      <w:r w:rsidRPr="00EA7772">
        <w:rPr>
          <w:rFonts w:hint="eastAsia"/>
        </w:rPr>
        <w:t>物、自然資源以及以加工成其他產品的礦物、自然資源；</w:t>
      </w:r>
    </w:p>
    <w:p w14:paraId="7969D8DF" w14:textId="77777777" w:rsidR="00EE1491" w:rsidRPr="00EA7772" w:rsidRDefault="00EE1491" w:rsidP="00EE1491">
      <w:pPr>
        <w:pStyle w:val="11"/>
        <w:ind w:leftChars="450" w:left="1800" w:hangingChars="300" w:hanging="720"/>
      </w:pPr>
      <w:r w:rsidRPr="00EA7772">
        <w:rPr>
          <w:rFonts w:hint="eastAsia"/>
        </w:rPr>
        <w:t>（</w:t>
      </w:r>
      <w:r w:rsidRPr="00EA7772">
        <w:t>2</w:t>
      </w:r>
      <w:r w:rsidRPr="00EA7772">
        <w:rPr>
          <w:rFonts w:hint="eastAsia"/>
        </w:rPr>
        <w:t>4</w:t>
      </w:r>
      <w:r w:rsidRPr="00EA7772">
        <w:rPr>
          <w:rFonts w:hint="eastAsia"/>
        </w:rPr>
        <w:t>）用於</w:t>
      </w:r>
      <w:r w:rsidRPr="00EA7772">
        <w:t>病患</w:t>
      </w:r>
      <w:r w:rsidRPr="00EA7772">
        <w:rPr>
          <w:rFonts w:hint="eastAsia"/>
        </w:rPr>
        <w:t>者人體器官替換</w:t>
      </w:r>
      <w:r w:rsidRPr="00EA7772">
        <w:t>之</w:t>
      </w:r>
      <w:r w:rsidRPr="00EA7772">
        <w:rPr>
          <w:rFonts w:hint="eastAsia"/>
        </w:rPr>
        <w:t>人造器官，包括永久植入人體之器官；身心障礙者專</w:t>
      </w:r>
      <w:r w:rsidRPr="00EA7772">
        <w:t>用</w:t>
      </w:r>
      <w:r w:rsidRPr="00EA7772">
        <w:rPr>
          <w:rFonts w:hint="eastAsia"/>
        </w:rPr>
        <w:t>支</w:t>
      </w:r>
      <w:r w:rsidRPr="00EA7772">
        <w:t>拐杖、輪椅及其他</w:t>
      </w:r>
      <w:r w:rsidRPr="00EA7772">
        <w:rPr>
          <w:rFonts w:hint="eastAsia"/>
        </w:rPr>
        <w:t>專用工具；</w:t>
      </w:r>
    </w:p>
    <w:p w14:paraId="6CB1CA1C" w14:textId="77777777" w:rsidR="00EE1491" w:rsidRPr="00EA7772" w:rsidRDefault="00EE1491" w:rsidP="00EE1491">
      <w:pPr>
        <w:pStyle w:val="11"/>
        <w:ind w:leftChars="450" w:left="1800" w:hangingChars="300" w:hanging="720"/>
      </w:pPr>
      <w:r w:rsidRPr="00EA7772">
        <w:rPr>
          <w:rFonts w:hint="eastAsia"/>
        </w:rPr>
        <w:t>（</w:t>
      </w:r>
      <w:r w:rsidRPr="00EA7772">
        <w:t>2</w:t>
      </w:r>
      <w:r w:rsidRPr="00EA7772">
        <w:rPr>
          <w:rFonts w:hint="eastAsia"/>
        </w:rPr>
        <w:t>5</w:t>
      </w:r>
      <w:r w:rsidRPr="00EA7772">
        <w:rPr>
          <w:rFonts w:hint="eastAsia"/>
        </w:rPr>
        <w:t>）自然人、個體戶</w:t>
      </w:r>
      <w:r w:rsidRPr="00EA7772">
        <w:t>營</w:t>
      </w:r>
      <w:r w:rsidRPr="00EA7772">
        <w:rPr>
          <w:rFonts w:hint="eastAsia"/>
        </w:rPr>
        <w:t>業平均每年</w:t>
      </w:r>
      <w:r w:rsidRPr="00EA7772">
        <w:t>所得</w:t>
      </w:r>
      <w:r w:rsidRPr="00EA7772">
        <w:rPr>
          <w:rFonts w:hint="eastAsia"/>
        </w:rPr>
        <w:t>為</w:t>
      </w:r>
      <w:r w:rsidRPr="00EA7772">
        <w:rPr>
          <w:rFonts w:hint="eastAsia"/>
          <w:lang w:val="vi-VN"/>
        </w:rPr>
        <w:t>10</w:t>
      </w:r>
      <w:r w:rsidRPr="00EA7772">
        <w:rPr>
          <w:rFonts w:hint="eastAsia"/>
        </w:rPr>
        <w:t>億越盾以下之</w:t>
      </w:r>
      <w:r w:rsidRPr="00EA7772">
        <w:t>貨品及勞務</w:t>
      </w:r>
      <w:r w:rsidRPr="00EA7772">
        <w:rPr>
          <w:rFonts w:hint="eastAsia"/>
        </w:rPr>
        <w:t>；非經營、非為銷項加值型營業稅納稅義務者之組織、自然人的資產；由國家儲備機構售出之國家儲備物資；依有關規費、費用等法律規定訂定之各項規費、收費款項。</w:t>
      </w:r>
    </w:p>
    <w:p w14:paraId="7BA391F9" w14:textId="77777777" w:rsidR="00EE1491" w:rsidRPr="00EA7772" w:rsidRDefault="00EE1491" w:rsidP="00EE1491">
      <w:pPr>
        <w:pStyle w:val="11"/>
        <w:ind w:leftChars="450" w:left="1800" w:hangingChars="300" w:hanging="720"/>
      </w:pPr>
      <w:r w:rsidRPr="00EA7772">
        <w:rPr>
          <w:rFonts w:hint="eastAsia"/>
        </w:rPr>
        <w:t>（</w:t>
      </w:r>
      <w:r w:rsidRPr="00EA7772">
        <w:t>26</w:t>
      </w:r>
      <w:r w:rsidRPr="00EA7772">
        <w:rPr>
          <w:rFonts w:hint="eastAsia"/>
        </w:rPr>
        <w:t>）下列進口產品：</w:t>
      </w:r>
    </w:p>
    <w:p w14:paraId="4D23FCC2" w14:textId="77777777" w:rsidR="00EE1491" w:rsidRPr="00EA7772" w:rsidRDefault="00EE1491" w:rsidP="00EE1491">
      <w:pPr>
        <w:pStyle w:val="Afc"/>
        <w:ind w:left="1800" w:hanging="360"/>
      </w:pPr>
      <w:r w:rsidRPr="00EA7772">
        <w:t>A.</w:t>
      </w:r>
      <w:r w:rsidRPr="00EA7772">
        <w:rPr>
          <w:rFonts w:hint="eastAsia"/>
        </w:rPr>
        <w:tab/>
      </w:r>
      <w:r w:rsidRPr="00EA7772">
        <w:rPr>
          <w:rFonts w:hint="eastAsia"/>
        </w:rPr>
        <w:t>依越南進出口關稅法訂定進口關稅免稅配額內贈給政府機關、政治組織、政治社會組織、政治社會職業組織、社會組織、社會職業組織、</w:t>
      </w:r>
      <w:r w:rsidRPr="00EA7772">
        <w:t>人民武裝力量單位之贈品</w:t>
      </w:r>
      <w:r w:rsidRPr="00EA7772">
        <w:rPr>
          <w:rFonts w:hint="eastAsia"/>
        </w:rPr>
        <w:t>；</w:t>
      </w:r>
    </w:p>
    <w:p w14:paraId="78A48FB1" w14:textId="77777777" w:rsidR="00EE1491" w:rsidRPr="00EA7772" w:rsidRDefault="00EE1491" w:rsidP="00EE1491">
      <w:pPr>
        <w:pStyle w:val="Afc"/>
        <w:ind w:left="1800" w:hanging="360"/>
      </w:pPr>
      <w:r w:rsidRPr="00EA7772">
        <w:t>B.</w:t>
      </w:r>
      <w:r w:rsidRPr="00EA7772">
        <w:rPr>
          <w:rFonts w:hint="eastAsia"/>
        </w:rPr>
        <w:tab/>
      </w:r>
      <w:r w:rsidRPr="00EA7772">
        <w:rPr>
          <w:rFonts w:hint="eastAsia"/>
        </w:rPr>
        <w:t>依越南進出口關稅法訂定進口關稅免稅配額內外國組織、外籍自然人送給越南自然</w:t>
      </w:r>
      <w:r w:rsidRPr="00EA7772">
        <w:t>人</w:t>
      </w:r>
      <w:r w:rsidRPr="00EA7772">
        <w:rPr>
          <w:rFonts w:hint="eastAsia"/>
        </w:rPr>
        <w:t>之</w:t>
      </w:r>
      <w:r w:rsidRPr="00EA7772">
        <w:t>贈品</w:t>
      </w:r>
      <w:r w:rsidRPr="00EA7772">
        <w:rPr>
          <w:rFonts w:hint="eastAsia"/>
        </w:rPr>
        <w:t>；</w:t>
      </w:r>
      <w:r w:rsidRPr="00EA7772">
        <w:t>享</w:t>
      </w:r>
      <w:r w:rsidRPr="00EA7772">
        <w:rPr>
          <w:rFonts w:hint="eastAsia"/>
        </w:rPr>
        <w:t>有</w:t>
      </w:r>
      <w:r w:rsidRPr="00EA7772">
        <w:t>外交</w:t>
      </w:r>
      <w:r w:rsidRPr="00EA7772">
        <w:rPr>
          <w:rFonts w:hint="eastAsia"/>
        </w:rPr>
        <w:t>免除</w:t>
      </w:r>
      <w:r w:rsidRPr="00EA7772">
        <w:t>待遇</w:t>
      </w:r>
      <w:r w:rsidRPr="00EA7772">
        <w:rPr>
          <w:rFonts w:hint="eastAsia"/>
        </w:rPr>
        <w:t>之</w:t>
      </w:r>
      <w:r w:rsidRPr="00EA7772">
        <w:t>外</w:t>
      </w:r>
      <w:r w:rsidRPr="00EA7772">
        <w:rPr>
          <w:rFonts w:hint="eastAsia"/>
        </w:rPr>
        <w:t>國組織、外籍自然人</w:t>
      </w:r>
      <w:r w:rsidRPr="00EA7772">
        <w:t>的用品</w:t>
      </w:r>
      <w:r w:rsidRPr="00EA7772">
        <w:rPr>
          <w:rFonts w:hint="eastAsia"/>
        </w:rPr>
        <w:t>以及依越南進出口關稅法訂定進口關稅免稅配額內之移動資產；</w:t>
      </w:r>
    </w:p>
    <w:p w14:paraId="5C2964BF" w14:textId="77777777" w:rsidR="00EE1491" w:rsidRPr="00EA7772" w:rsidRDefault="00EE1491" w:rsidP="00EE1491">
      <w:pPr>
        <w:pStyle w:val="Afc"/>
        <w:ind w:left="1800" w:hanging="360"/>
      </w:pPr>
      <w:r w:rsidRPr="00EA7772">
        <w:t>C.</w:t>
      </w:r>
      <w:r w:rsidRPr="00EA7772">
        <w:rPr>
          <w:rFonts w:hint="eastAsia"/>
        </w:rPr>
        <w:tab/>
      </w:r>
      <w:r w:rsidRPr="00EA7772">
        <w:rPr>
          <w:rFonts w:hint="eastAsia"/>
        </w:rPr>
        <w:t>依越南進出口關稅法訂定進口關稅免稅</w:t>
      </w:r>
      <w:r w:rsidRPr="00EA7772">
        <w:t>行李配額</w:t>
      </w:r>
      <w:r w:rsidRPr="00EA7772">
        <w:rPr>
          <w:rFonts w:hint="eastAsia"/>
        </w:rPr>
        <w:t>內之</w:t>
      </w:r>
      <w:r w:rsidRPr="00EA7772">
        <w:t>貨品</w:t>
      </w:r>
      <w:r w:rsidRPr="00EA7772">
        <w:rPr>
          <w:rFonts w:hint="eastAsia"/>
        </w:rPr>
        <w:t>；</w:t>
      </w:r>
    </w:p>
    <w:p w14:paraId="3B0ADF82" w14:textId="77777777" w:rsidR="00EE1491" w:rsidRPr="00EA7772" w:rsidRDefault="00EE1491" w:rsidP="00EE1491">
      <w:pPr>
        <w:pStyle w:val="Afc"/>
        <w:ind w:left="1800" w:hanging="360"/>
      </w:pPr>
      <w:r w:rsidRPr="00EA7772">
        <w:t>D.</w:t>
      </w:r>
      <w:r w:rsidRPr="00EA7772">
        <w:rPr>
          <w:rFonts w:hint="eastAsia"/>
        </w:rPr>
        <w:tab/>
      </w:r>
      <w:r w:rsidRPr="00EA7772">
        <w:rPr>
          <w:rFonts w:hint="eastAsia"/>
        </w:rPr>
        <w:t>依政府規定用於捐贈、援助災禍、天災、疫病、戰爭等後果防範克服之進口貨品；</w:t>
      </w:r>
    </w:p>
    <w:p w14:paraId="7A276849" w14:textId="77777777" w:rsidR="00B550C9" w:rsidRPr="00EA7772" w:rsidRDefault="00B550C9" w:rsidP="00EE1491">
      <w:pPr>
        <w:pStyle w:val="Afc"/>
        <w:ind w:left="1800" w:hanging="360"/>
      </w:pPr>
    </w:p>
    <w:p w14:paraId="2B2D5C30" w14:textId="08387D31" w:rsidR="00EE1491" w:rsidRPr="00EA7772" w:rsidRDefault="00EE1491" w:rsidP="00EE1491">
      <w:pPr>
        <w:pStyle w:val="Afc"/>
        <w:ind w:left="1800" w:hanging="360"/>
      </w:pPr>
      <w:r w:rsidRPr="00EA7772">
        <w:rPr>
          <w:rFonts w:hint="eastAsia"/>
        </w:rPr>
        <w:lastRenderedPageBreak/>
        <w:t>E</w:t>
      </w:r>
      <w:r w:rsidRPr="00EA7772">
        <w:t>.</w:t>
      </w:r>
      <w:r w:rsidRPr="00EA7772">
        <w:rPr>
          <w:rFonts w:hint="eastAsia"/>
        </w:rPr>
        <w:tab/>
      </w:r>
      <w:r w:rsidRPr="00EA7772">
        <w:rPr>
          <w:rFonts w:hint="eastAsia"/>
        </w:rPr>
        <w:t>依法律規定邊境居民買賣、交換之貨物清單且在依越南進出口關稅法訂定進口關稅免稅配額內的用於邊境居民生產、消費之跨境買賣、交換的貨品；</w:t>
      </w:r>
    </w:p>
    <w:p w14:paraId="06366EBD" w14:textId="77777777" w:rsidR="00EE1491" w:rsidRPr="00EA7772" w:rsidRDefault="00EE1491" w:rsidP="00EE1491">
      <w:pPr>
        <w:pStyle w:val="Afc"/>
        <w:ind w:left="1800" w:hanging="360"/>
      </w:pPr>
      <w:r w:rsidRPr="00EA7772">
        <w:rPr>
          <w:rFonts w:hint="eastAsia"/>
        </w:rPr>
        <w:t>F</w:t>
      </w:r>
      <w:r w:rsidRPr="00EA7772">
        <w:t xml:space="preserve">. </w:t>
      </w:r>
      <w:r w:rsidRPr="00EA7772">
        <w:rPr>
          <w:rFonts w:hint="eastAsia"/>
        </w:rPr>
        <w:t>由政府權責機關進口之依文化遺產法規定之國寶、古物、遺物。</w:t>
      </w:r>
    </w:p>
    <w:p w14:paraId="7142FF35" w14:textId="77777777" w:rsidR="00EE1491" w:rsidRPr="00EA7772" w:rsidRDefault="00EE1491" w:rsidP="00EE1491">
      <w:pPr>
        <w:pStyle w:val="11"/>
        <w:ind w:leftChars="450" w:left="1800" w:hangingChars="300" w:hanging="720"/>
        <w:rPr>
          <w:szCs w:val="24"/>
        </w:rPr>
      </w:pPr>
      <w:r w:rsidRPr="00EA7772">
        <w:rPr>
          <w:rFonts w:hint="eastAsia"/>
          <w:szCs w:val="24"/>
        </w:rPr>
        <w:t>（</w:t>
      </w:r>
      <w:r w:rsidRPr="00EA7772">
        <w:rPr>
          <w:szCs w:val="24"/>
        </w:rPr>
        <w:t>2</w:t>
      </w:r>
      <w:r w:rsidRPr="00EA7772">
        <w:rPr>
          <w:rFonts w:hint="eastAsia"/>
          <w:szCs w:val="24"/>
        </w:rPr>
        <w:t>7</w:t>
      </w:r>
      <w:r w:rsidRPr="00EA7772">
        <w:rPr>
          <w:rFonts w:hint="eastAsia"/>
          <w:szCs w:val="24"/>
        </w:rPr>
        <w:t>）</w:t>
      </w:r>
      <w:r w:rsidRPr="00EA7772">
        <w:rPr>
          <w:szCs w:val="24"/>
        </w:rPr>
        <w:t>從事非屬第</w:t>
      </w:r>
      <w:r w:rsidRPr="00EA7772">
        <w:rPr>
          <w:szCs w:val="24"/>
        </w:rPr>
        <w:t>5</w:t>
      </w:r>
      <w:r w:rsidRPr="00EA7772">
        <w:rPr>
          <w:szCs w:val="24"/>
        </w:rPr>
        <w:t>條規定課徵加值型營業稅之貨品</w:t>
      </w:r>
      <w:r w:rsidRPr="00EA7772">
        <w:rPr>
          <w:rFonts w:hint="eastAsia"/>
          <w:szCs w:val="24"/>
        </w:rPr>
        <w:t>、</w:t>
      </w:r>
      <w:r w:rsidRPr="00EA7772">
        <w:rPr>
          <w:szCs w:val="24"/>
        </w:rPr>
        <w:t>勞務經營之單位不得抵減及退還其進項之加值型營業稅，惟依加值型營業稅法第</w:t>
      </w:r>
      <w:r w:rsidRPr="00EA7772">
        <w:rPr>
          <w:rFonts w:hint="eastAsia"/>
          <w:szCs w:val="24"/>
        </w:rPr>
        <w:t>9</w:t>
      </w:r>
      <w:r w:rsidRPr="00EA7772">
        <w:rPr>
          <w:szCs w:val="24"/>
        </w:rPr>
        <w:t>條第</w:t>
      </w:r>
      <w:r w:rsidRPr="00EA7772">
        <w:rPr>
          <w:szCs w:val="24"/>
        </w:rPr>
        <w:t>1</w:t>
      </w:r>
      <w:r w:rsidRPr="00EA7772">
        <w:rPr>
          <w:szCs w:val="24"/>
        </w:rPr>
        <w:t>款規定適用</w:t>
      </w:r>
      <w:r w:rsidRPr="00EA7772">
        <w:rPr>
          <w:szCs w:val="24"/>
        </w:rPr>
        <w:t>0%</w:t>
      </w:r>
      <w:r w:rsidRPr="00EA7772">
        <w:rPr>
          <w:szCs w:val="24"/>
        </w:rPr>
        <w:t>加值型營業稅稅率之貨品</w:t>
      </w:r>
      <w:r w:rsidRPr="00EA7772">
        <w:rPr>
          <w:rFonts w:hint="eastAsia"/>
          <w:szCs w:val="24"/>
        </w:rPr>
        <w:t>、</w:t>
      </w:r>
      <w:r w:rsidRPr="00EA7772">
        <w:rPr>
          <w:szCs w:val="24"/>
        </w:rPr>
        <w:t>勞務者除外。</w:t>
      </w:r>
    </w:p>
    <w:p w14:paraId="32457716" w14:textId="77777777" w:rsidR="00EE1491" w:rsidRPr="00EA7772" w:rsidRDefault="00EE1491" w:rsidP="00EE1491">
      <w:pPr>
        <w:pStyle w:val="a6"/>
        <w:ind w:left="960" w:hanging="720"/>
      </w:pPr>
      <w:r w:rsidRPr="00EA7772">
        <w:t>（五）與外國簽訂之租稅協定</w:t>
      </w:r>
    </w:p>
    <w:p w14:paraId="2DF650F3" w14:textId="77777777" w:rsidR="00EE1491" w:rsidRPr="00EA7772" w:rsidRDefault="00EE1491" w:rsidP="00EE1491">
      <w:pPr>
        <w:pStyle w:val="af"/>
        <w:ind w:left="960" w:firstLine="480"/>
        <w:rPr>
          <w:lang w:eastAsia="zh-TW"/>
        </w:rPr>
      </w:pPr>
      <w:r w:rsidRPr="00EA7772">
        <w:rPr>
          <w:lang w:eastAsia="zh-TW"/>
        </w:rPr>
        <w:t>依</w:t>
      </w:r>
      <w:r w:rsidRPr="00EA7772">
        <w:rPr>
          <w:rFonts w:hint="eastAsia"/>
          <w:lang w:eastAsia="zh-TW"/>
        </w:rPr>
        <w:t>越南財政部稅務局</w:t>
      </w:r>
      <w:r w:rsidRPr="00EA7772">
        <w:rPr>
          <w:lang w:eastAsia="zh-TW"/>
        </w:rPr>
        <w:t>統計顯示，至</w:t>
      </w:r>
      <w:r w:rsidRPr="00EA7772">
        <w:rPr>
          <w:lang w:eastAsia="zh-TW"/>
        </w:rPr>
        <w:t>202</w:t>
      </w:r>
      <w:r w:rsidRPr="00EA7772">
        <w:rPr>
          <w:rFonts w:hint="eastAsia"/>
          <w:lang w:eastAsia="zh-TW"/>
        </w:rPr>
        <w:t>5</w:t>
      </w:r>
      <w:r w:rsidRPr="00EA7772">
        <w:rPr>
          <w:lang w:eastAsia="zh-TW"/>
        </w:rPr>
        <w:t>年底，越南業與</w:t>
      </w:r>
      <w:r w:rsidRPr="00EA7772">
        <w:rPr>
          <w:lang w:eastAsia="zh-TW"/>
        </w:rPr>
        <w:t>80</w:t>
      </w:r>
      <w:r w:rsidRPr="00EA7772">
        <w:rPr>
          <w:lang w:eastAsia="zh-TW"/>
        </w:rPr>
        <w:t>個國家與地區簽訂「避免逃漏稅暨雙重課稅協定」（包含臺灣）。此等協定之簽訂主要目的，係對與越南簽訂協定之國家在越居留者進行應繳之稅額減免、或是將在越居留者已在與越南簽訂協定之國家已繳納之稅額扣除於在越應繳納之稅額。此外，此等租稅協定亦提供越南稅務機關與各國稅務機關互相協助與合作之法律架構，俾防範所得及資產之逃、漏稅。</w:t>
      </w:r>
    </w:p>
    <w:p w14:paraId="5D8C3877" w14:textId="77777777" w:rsidR="00EE1491" w:rsidRPr="00EA7772" w:rsidRDefault="00EE1491" w:rsidP="00EE1491">
      <w:pPr>
        <w:pStyle w:val="a4"/>
        <w:spacing w:before="257" w:after="257"/>
        <w:ind w:left="640" w:hanging="640"/>
        <w:rPr>
          <w:color w:val="auto"/>
          <w:lang w:eastAsia="zh-TW"/>
        </w:rPr>
      </w:pPr>
      <w:r w:rsidRPr="00EA7772">
        <w:rPr>
          <w:color w:val="auto"/>
          <w:lang w:eastAsia="zh-TW"/>
        </w:rPr>
        <w:t>二、金融</w:t>
      </w:r>
    </w:p>
    <w:p w14:paraId="675F244A" w14:textId="77777777" w:rsidR="00EE1491" w:rsidRPr="00EA7772" w:rsidRDefault="00EE1491" w:rsidP="00EE1491">
      <w:pPr>
        <w:pStyle w:val="a6"/>
        <w:ind w:left="960" w:hanging="720"/>
      </w:pPr>
      <w:r w:rsidRPr="00EA7772">
        <w:t>（一）銀行服務業</w:t>
      </w:r>
    </w:p>
    <w:p w14:paraId="48001CC6" w14:textId="77777777" w:rsidR="00EE1491" w:rsidRPr="00EA7772" w:rsidRDefault="00EE1491" w:rsidP="00EE1491">
      <w:pPr>
        <w:pStyle w:val="af"/>
        <w:ind w:left="960" w:firstLine="480"/>
      </w:pPr>
      <w:r w:rsidRPr="00EA7772">
        <w:rPr>
          <w:rFonts w:hint="eastAsia"/>
        </w:rPr>
        <w:t>越南銀行業以大型銀行及國營銀行為主，目前</w:t>
      </w:r>
      <w:r w:rsidRPr="00EA7772">
        <w:t>越南有</w:t>
      </w:r>
      <w:r w:rsidRPr="00EA7772">
        <w:rPr>
          <w:rFonts w:hint="eastAsia"/>
          <w:lang w:eastAsia="zh-TW"/>
        </w:rPr>
        <w:t>1</w:t>
      </w:r>
      <w:r w:rsidRPr="00EA7772">
        <w:rPr>
          <w:rFonts w:hint="eastAsia"/>
        </w:rPr>
        <w:t>家越南政府持股比例</w:t>
      </w:r>
      <w:r w:rsidRPr="00EA7772">
        <w:rPr>
          <w:rFonts w:hint="eastAsia"/>
        </w:rPr>
        <w:t>50%</w:t>
      </w:r>
      <w:r w:rsidRPr="00EA7772">
        <w:rPr>
          <w:rFonts w:hint="eastAsia"/>
        </w:rPr>
        <w:t>以上之股份</w:t>
      </w:r>
      <w:r w:rsidRPr="00EA7772">
        <w:t>商業銀行</w:t>
      </w:r>
      <w:r w:rsidRPr="00EA7772">
        <w:rPr>
          <w:rFonts w:hint="eastAsia"/>
        </w:rPr>
        <w:t>（即</w:t>
      </w:r>
      <w:r w:rsidRPr="00EA7772">
        <w:rPr>
          <w:rFonts w:hint="eastAsia"/>
        </w:rPr>
        <w:t>Vietnam Bank for Agriculture and Rural Developmen</w:t>
      </w:r>
      <w:r w:rsidRPr="00EA7772">
        <w:t>t</w:t>
      </w:r>
      <w:r w:rsidRPr="00EA7772">
        <w:rPr>
          <w:rFonts w:hint="eastAsia"/>
        </w:rPr>
        <w:t>）</w:t>
      </w:r>
      <w:r w:rsidRPr="00EA7772">
        <w:t>，</w:t>
      </w:r>
      <w:r w:rsidRPr="00EA7772">
        <w:rPr>
          <w:rFonts w:hint="eastAsia"/>
        </w:rPr>
        <w:t>1</w:t>
      </w:r>
      <w:r w:rsidRPr="00EA7772">
        <w:rPr>
          <w:rFonts w:hint="eastAsia"/>
        </w:rPr>
        <w:t>家合作社銀行</w:t>
      </w:r>
      <w:r w:rsidRPr="00EA7772">
        <w:t>（</w:t>
      </w:r>
      <w:r w:rsidRPr="00EA7772">
        <w:t>Co-operative Bank of Vietnam</w:t>
      </w:r>
      <w:r w:rsidRPr="00EA7772">
        <w:t>）</w:t>
      </w:r>
      <w:r w:rsidRPr="00EA7772">
        <w:rPr>
          <w:rFonts w:hint="eastAsia"/>
        </w:rPr>
        <w:t>，</w:t>
      </w:r>
      <w:r w:rsidRPr="00EA7772">
        <w:rPr>
          <w:rFonts w:hint="eastAsia"/>
        </w:rPr>
        <w:t>2</w:t>
      </w:r>
      <w:r w:rsidRPr="00EA7772">
        <w:t>家政策銀行</w:t>
      </w:r>
      <w:r w:rsidRPr="00EA7772">
        <w:rPr>
          <w:rFonts w:hint="eastAsia"/>
        </w:rPr>
        <w:t>（</w:t>
      </w:r>
      <w:r w:rsidRPr="00EA7772">
        <w:rPr>
          <w:rFonts w:hint="eastAsia"/>
        </w:rPr>
        <w:t>Bank for Social Policies</w:t>
      </w:r>
      <w:r w:rsidRPr="00EA7772">
        <w:rPr>
          <w:rFonts w:hint="eastAsia"/>
        </w:rPr>
        <w:t>、</w:t>
      </w:r>
      <w:r w:rsidRPr="00EA7772">
        <w:rPr>
          <w:rFonts w:hint="eastAsia"/>
        </w:rPr>
        <w:t>Vietnam Development Bank</w:t>
      </w:r>
      <w:r w:rsidRPr="00EA7772">
        <w:rPr>
          <w:rFonts w:hint="eastAsia"/>
        </w:rPr>
        <w:t>）</w:t>
      </w:r>
      <w:r w:rsidRPr="00EA7772">
        <w:t>，</w:t>
      </w:r>
      <w:r w:rsidRPr="00EA7772">
        <w:rPr>
          <w:rFonts w:hint="eastAsia"/>
        </w:rPr>
        <w:t>3</w:t>
      </w:r>
      <w:r w:rsidRPr="00EA7772">
        <w:rPr>
          <w:rFonts w:hint="eastAsia"/>
          <w:lang w:eastAsia="zh-TW"/>
        </w:rPr>
        <w:t>4</w:t>
      </w:r>
      <w:r w:rsidRPr="00EA7772">
        <w:t>家股份商業銀行，</w:t>
      </w:r>
      <w:r w:rsidRPr="00EA7772">
        <w:rPr>
          <w:rFonts w:hint="eastAsia"/>
        </w:rPr>
        <w:t>50</w:t>
      </w:r>
      <w:r w:rsidRPr="00EA7772">
        <w:t>家外商銀行</w:t>
      </w:r>
      <w:r w:rsidRPr="00EA7772">
        <w:rPr>
          <w:rFonts w:hint="eastAsia"/>
        </w:rPr>
        <w:t>分行，</w:t>
      </w:r>
      <w:r w:rsidRPr="00EA7772">
        <w:rPr>
          <w:rFonts w:hint="eastAsia"/>
        </w:rPr>
        <w:t>2</w:t>
      </w:r>
      <w:r w:rsidRPr="00EA7772">
        <w:rPr>
          <w:rFonts w:hint="eastAsia"/>
        </w:rPr>
        <w:t>家外商合資銀行，</w:t>
      </w:r>
      <w:r w:rsidRPr="00EA7772">
        <w:rPr>
          <w:rFonts w:hint="eastAsia"/>
        </w:rPr>
        <w:t>9</w:t>
      </w:r>
      <w:r w:rsidRPr="00EA7772">
        <w:rPr>
          <w:rFonts w:hint="eastAsia"/>
        </w:rPr>
        <w:t>家</w:t>
      </w:r>
      <w:r w:rsidRPr="00EA7772">
        <w:rPr>
          <w:rFonts w:hint="eastAsia"/>
        </w:rPr>
        <w:t>100%</w:t>
      </w:r>
      <w:r w:rsidRPr="00EA7772">
        <w:rPr>
          <w:rFonts w:hint="eastAsia"/>
        </w:rPr>
        <w:t>外資銀行，</w:t>
      </w:r>
      <w:r w:rsidRPr="00EA7772">
        <w:rPr>
          <w:rFonts w:hint="eastAsia"/>
          <w:lang w:eastAsia="zh-TW"/>
        </w:rPr>
        <w:t>62</w:t>
      </w:r>
      <w:r w:rsidRPr="00EA7772">
        <w:t>家</w:t>
      </w:r>
      <w:r w:rsidRPr="00EA7772">
        <w:rPr>
          <w:rFonts w:hint="eastAsia"/>
        </w:rPr>
        <w:t>外商銀行代表辦事處</w:t>
      </w:r>
      <w:r w:rsidRPr="00EA7772">
        <w:t>，</w:t>
      </w:r>
      <w:r w:rsidRPr="00EA7772">
        <w:rPr>
          <w:rFonts w:hint="eastAsia"/>
        </w:rPr>
        <w:t>7</w:t>
      </w:r>
      <w:r w:rsidRPr="00EA7772">
        <w:rPr>
          <w:rFonts w:hint="eastAsia"/>
        </w:rPr>
        <w:t>家越資金融</w:t>
      </w:r>
      <w:r w:rsidRPr="00EA7772">
        <w:t>公司</w:t>
      </w:r>
      <w:r w:rsidRPr="00EA7772">
        <w:rPr>
          <w:rFonts w:hint="eastAsia"/>
        </w:rPr>
        <w:t>，</w:t>
      </w:r>
      <w:r w:rsidRPr="00EA7772">
        <w:rPr>
          <w:rFonts w:hint="eastAsia"/>
        </w:rPr>
        <w:t>6</w:t>
      </w:r>
      <w:r w:rsidRPr="00EA7772">
        <w:t>家</w:t>
      </w:r>
      <w:r w:rsidRPr="00EA7772">
        <w:rPr>
          <w:rFonts w:hint="eastAsia"/>
        </w:rPr>
        <w:t>外資金融</w:t>
      </w:r>
      <w:r w:rsidRPr="00EA7772">
        <w:t>公司</w:t>
      </w:r>
      <w:r w:rsidRPr="00EA7772">
        <w:rPr>
          <w:rFonts w:hint="eastAsia"/>
        </w:rPr>
        <w:t>，</w:t>
      </w:r>
      <w:r w:rsidRPr="00EA7772">
        <w:rPr>
          <w:lang w:val="vi-VN"/>
        </w:rPr>
        <w:t>3</w:t>
      </w:r>
      <w:r w:rsidRPr="00EA7772">
        <w:rPr>
          <w:rFonts w:hint="eastAsia"/>
        </w:rPr>
        <w:t>家合資金融</w:t>
      </w:r>
      <w:r w:rsidRPr="00EA7772">
        <w:t>公司</w:t>
      </w:r>
      <w:r w:rsidRPr="00EA7772">
        <w:rPr>
          <w:rFonts w:hint="eastAsia"/>
        </w:rPr>
        <w:t>，</w:t>
      </w:r>
      <w:r w:rsidRPr="00EA7772">
        <w:rPr>
          <w:rFonts w:hint="eastAsia"/>
        </w:rPr>
        <w:t>8</w:t>
      </w:r>
      <w:r w:rsidRPr="00EA7772">
        <w:rPr>
          <w:rFonts w:hint="eastAsia"/>
        </w:rPr>
        <w:t>家越資財務租賃公司，</w:t>
      </w:r>
      <w:r w:rsidRPr="00EA7772">
        <w:rPr>
          <w:rFonts w:hint="eastAsia"/>
        </w:rPr>
        <w:t>2</w:t>
      </w:r>
      <w:r w:rsidRPr="00EA7772">
        <w:rPr>
          <w:rFonts w:hint="eastAsia"/>
        </w:rPr>
        <w:t>家外資財務租賃公司。</w:t>
      </w:r>
    </w:p>
    <w:p w14:paraId="475CB55D" w14:textId="77777777" w:rsidR="00EE1491" w:rsidRPr="00EA7772" w:rsidRDefault="00EE1491" w:rsidP="00EE1491">
      <w:pPr>
        <w:pStyle w:val="af"/>
        <w:ind w:left="960" w:firstLine="480"/>
        <w:rPr>
          <w:lang w:eastAsia="zh-TW"/>
        </w:rPr>
      </w:pPr>
      <w:r w:rsidRPr="00EA7772">
        <w:rPr>
          <w:lang w:eastAsia="zh-TW"/>
        </w:rPr>
        <w:lastRenderedPageBreak/>
        <w:t>越南承諾成為</w:t>
      </w:r>
      <w:r w:rsidRPr="00EA7772">
        <w:rPr>
          <w:lang w:eastAsia="zh-TW"/>
        </w:rPr>
        <w:t>WTO</w:t>
      </w:r>
      <w:r w:rsidRPr="00EA7772">
        <w:rPr>
          <w:lang w:eastAsia="zh-TW"/>
        </w:rPr>
        <w:t>會員後開放</w:t>
      </w:r>
      <w:r w:rsidRPr="00EA7772">
        <w:rPr>
          <w:lang w:eastAsia="zh-TW"/>
        </w:rPr>
        <w:t>100%</w:t>
      </w:r>
      <w:r w:rsidRPr="00EA7772">
        <w:rPr>
          <w:lang w:eastAsia="zh-TW"/>
        </w:rPr>
        <w:t>外資銀行設立，越南本國銀行從未像目前一般、感受到銀行業如此激烈地競爭。因此，為強化競爭力，越南本國銀行已紛紛提高資本額。</w:t>
      </w:r>
    </w:p>
    <w:p w14:paraId="4AA69E08" w14:textId="77777777" w:rsidR="00EE1491" w:rsidRPr="00EA7772" w:rsidRDefault="00EE1491" w:rsidP="00EE1491">
      <w:pPr>
        <w:pStyle w:val="af"/>
        <w:ind w:left="960" w:firstLine="480"/>
        <w:rPr>
          <w:lang w:eastAsia="zh-TW"/>
        </w:rPr>
      </w:pPr>
      <w:r w:rsidRPr="00EA7772">
        <w:rPr>
          <w:lang w:eastAsia="zh-TW"/>
        </w:rPr>
        <w:t>越南中央銀行為履行</w:t>
      </w:r>
      <w:r w:rsidRPr="00EA7772">
        <w:rPr>
          <w:lang w:eastAsia="zh-TW"/>
        </w:rPr>
        <w:t>WTO</w:t>
      </w:r>
      <w:r w:rsidRPr="00EA7772">
        <w:rPr>
          <w:lang w:eastAsia="zh-TW"/>
        </w:rPr>
        <w:t>入會承諾，</w:t>
      </w:r>
      <w:r w:rsidRPr="00EA7772">
        <w:rPr>
          <w:lang w:eastAsia="zh-TW"/>
        </w:rPr>
        <w:t>2007</w:t>
      </w:r>
      <w:r w:rsidRPr="00EA7772">
        <w:rPr>
          <w:lang w:eastAsia="zh-TW"/>
        </w:rPr>
        <w:t>年</w:t>
      </w:r>
      <w:r w:rsidRPr="00EA7772">
        <w:rPr>
          <w:lang w:eastAsia="zh-TW"/>
        </w:rPr>
        <w:t>2</w:t>
      </w:r>
      <w:r w:rsidRPr="00EA7772">
        <w:rPr>
          <w:lang w:eastAsia="zh-TW"/>
        </w:rPr>
        <w:t>月</w:t>
      </w:r>
      <w:r w:rsidRPr="00EA7772">
        <w:rPr>
          <w:lang w:eastAsia="zh-TW"/>
        </w:rPr>
        <w:t>7</w:t>
      </w:r>
      <w:r w:rsidRPr="00EA7772">
        <w:rPr>
          <w:lang w:eastAsia="zh-TW"/>
        </w:rPr>
        <w:t>日第</w:t>
      </w:r>
      <w:r w:rsidRPr="00EA7772">
        <w:rPr>
          <w:lang w:eastAsia="zh-TW"/>
        </w:rPr>
        <w:t>1210/NHNN-CHN</w:t>
      </w:r>
      <w:r w:rsidRPr="00EA7772">
        <w:rPr>
          <w:lang w:eastAsia="zh-TW"/>
        </w:rPr>
        <w:t>號通函公告「越南外商銀行分行，指示外銀分行吸收非授信戶越籍自然人之越盾存款開放時間表」。依據該通函，外銀分行吸收越盾存款之開放時間表分別為自</w:t>
      </w:r>
      <w:r w:rsidRPr="00EA7772">
        <w:rPr>
          <w:lang w:eastAsia="zh-TW"/>
        </w:rPr>
        <w:t>2007</w:t>
      </w:r>
      <w:r w:rsidRPr="00EA7772">
        <w:rPr>
          <w:lang w:eastAsia="zh-TW"/>
        </w:rPr>
        <w:t>年起為實收資本額之</w:t>
      </w:r>
      <w:r w:rsidRPr="00EA7772">
        <w:rPr>
          <w:lang w:eastAsia="zh-TW"/>
        </w:rPr>
        <w:t>650%</w:t>
      </w:r>
      <w:r w:rsidRPr="00EA7772">
        <w:rPr>
          <w:lang w:eastAsia="zh-TW"/>
        </w:rPr>
        <w:t>，自</w:t>
      </w:r>
      <w:r w:rsidRPr="00EA7772">
        <w:rPr>
          <w:lang w:eastAsia="zh-TW"/>
        </w:rPr>
        <w:t>2008</w:t>
      </w:r>
      <w:r w:rsidRPr="00EA7772">
        <w:rPr>
          <w:lang w:eastAsia="zh-TW"/>
        </w:rPr>
        <w:t>年起為實收資本額之</w:t>
      </w:r>
      <w:r w:rsidRPr="00EA7772">
        <w:rPr>
          <w:lang w:eastAsia="zh-TW"/>
        </w:rPr>
        <w:t>800%</w:t>
      </w:r>
      <w:r w:rsidRPr="00EA7772">
        <w:rPr>
          <w:lang w:eastAsia="zh-TW"/>
        </w:rPr>
        <w:t>，自</w:t>
      </w:r>
      <w:r w:rsidRPr="00EA7772">
        <w:rPr>
          <w:lang w:eastAsia="zh-TW"/>
        </w:rPr>
        <w:t>2009</w:t>
      </w:r>
      <w:r w:rsidRPr="00EA7772">
        <w:rPr>
          <w:lang w:eastAsia="zh-TW"/>
        </w:rPr>
        <w:t>年起為實收資本額之</w:t>
      </w:r>
      <w:r w:rsidRPr="00EA7772">
        <w:rPr>
          <w:lang w:eastAsia="zh-TW"/>
        </w:rPr>
        <w:t>900%</w:t>
      </w:r>
      <w:r w:rsidRPr="00EA7772">
        <w:rPr>
          <w:lang w:eastAsia="zh-TW"/>
        </w:rPr>
        <w:t>，自</w:t>
      </w:r>
      <w:r w:rsidRPr="00EA7772">
        <w:rPr>
          <w:lang w:eastAsia="zh-TW"/>
        </w:rPr>
        <w:t>2010</w:t>
      </w:r>
      <w:r w:rsidRPr="00EA7772">
        <w:rPr>
          <w:lang w:eastAsia="zh-TW"/>
        </w:rPr>
        <w:t>年起為實收資本額之</w:t>
      </w:r>
      <w:r w:rsidRPr="00EA7772">
        <w:rPr>
          <w:lang w:eastAsia="zh-TW"/>
        </w:rPr>
        <w:t>1,000%</w:t>
      </w:r>
      <w:r w:rsidRPr="00EA7772">
        <w:rPr>
          <w:lang w:eastAsia="zh-TW"/>
        </w:rPr>
        <w:t>，自</w:t>
      </w:r>
      <w:r w:rsidRPr="00EA7772">
        <w:rPr>
          <w:lang w:eastAsia="zh-TW"/>
        </w:rPr>
        <w:t>2011</w:t>
      </w:r>
      <w:r w:rsidRPr="00EA7772">
        <w:rPr>
          <w:lang w:eastAsia="zh-TW"/>
        </w:rPr>
        <w:t>年起享有國民待遇。</w:t>
      </w:r>
    </w:p>
    <w:p w14:paraId="75096C4C" w14:textId="77777777" w:rsidR="00EE1491" w:rsidRPr="00EA7772" w:rsidRDefault="00EE1491" w:rsidP="00EE1491">
      <w:pPr>
        <w:pStyle w:val="af"/>
        <w:ind w:left="960" w:firstLine="480"/>
        <w:rPr>
          <w:lang w:eastAsia="zh-TW"/>
        </w:rPr>
      </w:pPr>
      <w:r w:rsidRPr="00EA7772">
        <w:rPr>
          <w:lang w:eastAsia="zh-TW"/>
        </w:rPr>
        <w:t>越南政府於</w:t>
      </w:r>
      <w:r w:rsidRPr="00EA7772">
        <w:rPr>
          <w:lang w:eastAsia="zh-TW"/>
        </w:rPr>
        <w:t>2014</w:t>
      </w:r>
      <w:r w:rsidRPr="00EA7772">
        <w:rPr>
          <w:lang w:eastAsia="zh-TW"/>
        </w:rPr>
        <w:t>年</w:t>
      </w:r>
      <w:r w:rsidRPr="00EA7772">
        <w:rPr>
          <w:lang w:eastAsia="zh-TW"/>
        </w:rPr>
        <w:t>1</w:t>
      </w:r>
      <w:r w:rsidRPr="00EA7772">
        <w:rPr>
          <w:lang w:eastAsia="zh-TW"/>
        </w:rPr>
        <w:t>月</w:t>
      </w:r>
      <w:r w:rsidRPr="00EA7772">
        <w:rPr>
          <w:lang w:eastAsia="zh-TW"/>
        </w:rPr>
        <w:t>3</w:t>
      </w:r>
      <w:r w:rsidRPr="00EA7772">
        <w:rPr>
          <w:lang w:eastAsia="zh-TW"/>
        </w:rPr>
        <w:t>日頒布第</w:t>
      </w:r>
      <w:r w:rsidRPr="00EA7772">
        <w:rPr>
          <w:lang w:eastAsia="zh-TW"/>
        </w:rPr>
        <w:t>01/2014/ND-CP</w:t>
      </w:r>
      <w:r w:rsidRPr="00EA7772">
        <w:rPr>
          <w:lang w:eastAsia="zh-TW"/>
        </w:rPr>
        <w:t>號議定「有關外國投資者購買越南商業銀行之股份規定」，並自同年</w:t>
      </w:r>
      <w:r w:rsidRPr="00EA7772">
        <w:rPr>
          <w:lang w:eastAsia="zh-TW"/>
        </w:rPr>
        <w:t>2</w:t>
      </w:r>
      <w:r w:rsidRPr="00EA7772">
        <w:rPr>
          <w:lang w:eastAsia="zh-TW"/>
        </w:rPr>
        <w:t>月</w:t>
      </w:r>
      <w:r w:rsidRPr="00EA7772">
        <w:rPr>
          <w:lang w:eastAsia="zh-TW"/>
        </w:rPr>
        <w:t>20</w:t>
      </w:r>
      <w:r w:rsidRPr="00EA7772">
        <w:rPr>
          <w:lang w:eastAsia="zh-TW"/>
        </w:rPr>
        <w:t>日起正式生效實施。依該規定，一個外國自然人之持股比例不得超過一個越南信用機構之章程資金之</w:t>
      </w:r>
      <w:r w:rsidRPr="00EA7772">
        <w:rPr>
          <w:lang w:eastAsia="zh-TW"/>
        </w:rPr>
        <w:t>5%</w:t>
      </w:r>
      <w:r w:rsidRPr="00EA7772">
        <w:rPr>
          <w:lang w:eastAsia="zh-TW"/>
        </w:rPr>
        <w:t>。一個外國組織之持股比例不得超過一個越南信用機構之章程資金之</w:t>
      </w:r>
      <w:r w:rsidRPr="00EA7772">
        <w:rPr>
          <w:lang w:eastAsia="zh-TW"/>
        </w:rPr>
        <w:t>15%</w:t>
      </w:r>
      <w:r w:rsidRPr="00EA7772">
        <w:rPr>
          <w:lang w:eastAsia="zh-TW"/>
        </w:rPr>
        <w:t>，外國策略性之投資者持股比例除外（按：不得超過一個越南信用機構之</w:t>
      </w:r>
      <w:r w:rsidRPr="00EA7772">
        <w:rPr>
          <w:lang w:eastAsia="zh-TW"/>
        </w:rPr>
        <w:t>20%</w:t>
      </w:r>
      <w:r w:rsidRPr="00EA7772">
        <w:rPr>
          <w:lang w:eastAsia="zh-TW"/>
        </w:rPr>
        <w:t>）。一個外國投資者及其相關人之持股比例不得超過一個越南信用機構之章程資金之</w:t>
      </w:r>
      <w:r w:rsidRPr="00EA7772">
        <w:rPr>
          <w:lang w:eastAsia="zh-TW"/>
        </w:rPr>
        <w:t>20%</w:t>
      </w:r>
      <w:r w:rsidRPr="00EA7772">
        <w:rPr>
          <w:lang w:eastAsia="zh-TW"/>
        </w:rPr>
        <w:t>。</w:t>
      </w:r>
    </w:p>
    <w:p w14:paraId="058CA62F" w14:textId="77777777" w:rsidR="00EE1491" w:rsidRPr="00EA7772" w:rsidRDefault="00EE1491" w:rsidP="00EE1491">
      <w:pPr>
        <w:pStyle w:val="af"/>
        <w:ind w:left="960" w:firstLine="480"/>
        <w:rPr>
          <w:lang w:eastAsia="zh-TW"/>
        </w:rPr>
      </w:pPr>
      <w:r w:rsidRPr="00EA7772">
        <w:rPr>
          <w:lang w:eastAsia="zh-TW"/>
        </w:rPr>
        <w:t>此外，各外國投資者之股份持有總值不得超過一個越南商業銀行之章程資金之</w:t>
      </w:r>
      <w:r w:rsidRPr="00EA7772">
        <w:rPr>
          <w:lang w:eastAsia="zh-TW"/>
        </w:rPr>
        <w:t>30%</w:t>
      </w:r>
      <w:r w:rsidRPr="00EA7772">
        <w:rPr>
          <w:lang w:eastAsia="zh-TW"/>
        </w:rPr>
        <w:t>。至於各外國投資者在一個越南非銀行之信用機構的股份持有總值不得超過一個非銀行之信用機構之章程資金之</w:t>
      </w:r>
      <w:r w:rsidRPr="00EA7772">
        <w:rPr>
          <w:rFonts w:hint="eastAsia"/>
          <w:lang w:eastAsia="zh-TW"/>
        </w:rPr>
        <w:t>50</w:t>
      </w:r>
      <w:r w:rsidRPr="00EA7772">
        <w:rPr>
          <w:lang w:eastAsia="zh-TW"/>
        </w:rPr>
        <w:t>%</w:t>
      </w:r>
      <w:r w:rsidRPr="00EA7772">
        <w:rPr>
          <w:lang w:eastAsia="zh-TW"/>
        </w:rPr>
        <w:t>。</w:t>
      </w:r>
    </w:p>
    <w:p w14:paraId="7FD0153D" w14:textId="77777777" w:rsidR="00EE1491" w:rsidRPr="00EA7772" w:rsidRDefault="00EE1491" w:rsidP="00EE1491">
      <w:pPr>
        <w:pStyle w:val="a6"/>
        <w:ind w:left="960" w:hanging="720"/>
      </w:pPr>
      <w:r w:rsidRPr="00EA7772">
        <w:t>（二）保險服務業</w:t>
      </w:r>
    </w:p>
    <w:p w14:paraId="6CCBBFE4" w14:textId="77777777" w:rsidR="00EE1491" w:rsidRPr="00EA7772" w:rsidRDefault="00EE1491" w:rsidP="00EE1491">
      <w:pPr>
        <w:pStyle w:val="af"/>
        <w:ind w:left="960" w:firstLine="480"/>
        <w:rPr>
          <w:lang w:val="vi-VN"/>
        </w:rPr>
      </w:pPr>
      <w:r w:rsidRPr="00EA7772">
        <w:rPr>
          <w:rFonts w:hint="eastAsia"/>
        </w:rPr>
        <w:t>越南開放外資保險公司設立迄今已</w:t>
      </w:r>
      <w:r w:rsidRPr="00EA7772">
        <w:rPr>
          <w:rFonts w:hint="eastAsia"/>
        </w:rPr>
        <w:t>2</w:t>
      </w:r>
      <w:r w:rsidRPr="00EA7772">
        <w:rPr>
          <w:rFonts w:hint="eastAsia"/>
          <w:lang w:eastAsia="zh-TW"/>
        </w:rPr>
        <w:t>6</w:t>
      </w:r>
      <w:r w:rsidRPr="00EA7772">
        <w:rPr>
          <w:rFonts w:hint="eastAsia"/>
        </w:rPr>
        <w:t>年，</w:t>
      </w:r>
      <w:r w:rsidRPr="00EA7772">
        <w:rPr>
          <w:rFonts w:hint="eastAsia"/>
        </w:rPr>
        <w:t xml:space="preserve"> 202</w:t>
      </w:r>
      <w:r w:rsidRPr="00EA7772">
        <w:rPr>
          <w:rFonts w:hint="eastAsia"/>
          <w:lang w:eastAsia="zh-TW"/>
        </w:rPr>
        <w:t>5</w:t>
      </w:r>
      <w:r w:rsidRPr="00EA7772">
        <w:rPr>
          <w:rFonts w:hint="eastAsia"/>
        </w:rPr>
        <w:t>年越南保險市場保費總收入約</w:t>
      </w:r>
      <w:r w:rsidRPr="00EA7772">
        <w:rPr>
          <w:lang w:val="vi-VN"/>
        </w:rPr>
        <w:t>237</w:t>
      </w:r>
      <w:r w:rsidRPr="00EA7772">
        <w:rPr>
          <w:rFonts w:hint="eastAsia"/>
        </w:rPr>
        <w:t>兆</w:t>
      </w:r>
      <w:r w:rsidRPr="00EA7772">
        <w:rPr>
          <w:rFonts w:eastAsia="SimSun" w:hint="eastAsia"/>
        </w:rPr>
        <w:t>2</w:t>
      </w:r>
      <w:r w:rsidRPr="00EA7772">
        <w:rPr>
          <w:rFonts w:hint="eastAsia"/>
        </w:rPr>
        <w:t>,</w:t>
      </w:r>
      <w:r w:rsidRPr="00EA7772">
        <w:rPr>
          <w:lang w:val="vi-VN"/>
        </w:rPr>
        <w:t>11</w:t>
      </w:r>
      <w:r w:rsidRPr="00EA7772">
        <w:rPr>
          <w:rFonts w:hint="eastAsia"/>
        </w:rPr>
        <w:t>0</w:t>
      </w:r>
      <w:r w:rsidRPr="00EA7772">
        <w:rPr>
          <w:rFonts w:hint="eastAsia"/>
        </w:rPr>
        <w:t>億越盾，較</w:t>
      </w:r>
      <w:r w:rsidRPr="00EA7772">
        <w:rPr>
          <w:rFonts w:hint="eastAsia"/>
        </w:rPr>
        <w:t>202</w:t>
      </w:r>
      <w:r w:rsidRPr="00EA7772">
        <w:rPr>
          <w:lang w:val="vi-VN"/>
        </w:rPr>
        <w:t>4</w:t>
      </w:r>
      <w:r w:rsidRPr="00EA7772">
        <w:rPr>
          <w:rFonts w:hint="eastAsia"/>
        </w:rPr>
        <w:t>年</w:t>
      </w:r>
      <w:r w:rsidRPr="00EA7772">
        <w:rPr>
          <w:rFonts w:hint="eastAsia"/>
          <w:lang w:eastAsia="zh-TW"/>
        </w:rPr>
        <w:t>增加</w:t>
      </w:r>
      <w:r w:rsidRPr="00EA7772">
        <w:rPr>
          <w:rFonts w:hint="eastAsia"/>
          <w:lang w:eastAsia="zh-TW"/>
        </w:rPr>
        <w:t>3.96</w:t>
      </w:r>
      <w:r w:rsidRPr="00EA7772">
        <w:rPr>
          <w:rFonts w:hint="eastAsia"/>
        </w:rPr>
        <w:t>%</w:t>
      </w:r>
      <w:r w:rsidRPr="00EA7772">
        <w:rPr>
          <w:rFonts w:hint="eastAsia"/>
        </w:rPr>
        <w:t>；其中壽險保費收入約</w:t>
      </w:r>
      <w:r w:rsidRPr="00EA7772">
        <w:rPr>
          <w:rFonts w:hint="eastAsia"/>
          <w:lang w:eastAsia="zh-TW"/>
        </w:rPr>
        <w:t>148</w:t>
      </w:r>
      <w:r w:rsidRPr="00EA7772">
        <w:rPr>
          <w:rFonts w:hint="eastAsia"/>
        </w:rPr>
        <w:t>兆</w:t>
      </w:r>
      <w:r w:rsidRPr="00EA7772">
        <w:rPr>
          <w:rFonts w:hint="eastAsia"/>
          <w:lang w:eastAsia="zh-TW"/>
        </w:rPr>
        <w:t>8</w:t>
      </w:r>
      <w:r w:rsidRPr="00EA7772">
        <w:rPr>
          <w:rFonts w:hint="eastAsia"/>
        </w:rPr>
        <w:t>,</w:t>
      </w:r>
      <w:r w:rsidRPr="00EA7772">
        <w:rPr>
          <w:rFonts w:hint="eastAsia"/>
          <w:lang w:eastAsia="zh-TW"/>
        </w:rPr>
        <w:t>00</w:t>
      </w:r>
      <w:r w:rsidRPr="00EA7772">
        <w:rPr>
          <w:rFonts w:hint="eastAsia"/>
        </w:rPr>
        <w:t>0</w:t>
      </w:r>
      <w:r w:rsidRPr="00EA7772">
        <w:rPr>
          <w:rFonts w:hint="eastAsia"/>
        </w:rPr>
        <w:t>億越盾、</w:t>
      </w:r>
      <w:r w:rsidRPr="00EA7772">
        <w:rPr>
          <w:rFonts w:hint="eastAsia"/>
          <w:lang w:eastAsia="zh-TW"/>
        </w:rPr>
        <w:t>增加</w:t>
      </w:r>
      <w:r w:rsidRPr="00EA7772">
        <w:rPr>
          <w:rFonts w:hint="eastAsia"/>
          <w:lang w:eastAsia="zh-TW"/>
        </w:rPr>
        <w:t>0.</w:t>
      </w:r>
      <w:r w:rsidRPr="00EA7772">
        <w:rPr>
          <w:rFonts w:hint="eastAsia"/>
        </w:rPr>
        <w:t>5%</w:t>
      </w:r>
      <w:r w:rsidRPr="00EA7772">
        <w:rPr>
          <w:rFonts w:hint="eastAsia"/>
        </w:rPr>
        <w:t>，產險保費收入約</w:t>
      </w:r>
      <w:r w:rsidRPr="00EA7772">
        <w:rPr>
          <w:rFonts w:hint="eastAsia"/>
          <w:lang w:eastAsia="zh-TW"/>
        </w:rPr>
        <w:t>88</w:t>
      </w:r>
      <w:r w:rsidRPr="00EA7772">
        <w:rPr>
          <w:rFonts w:hint="eastAsia"/>
        </w:rPr>
        <w:t>兆</w:t>
      </w:r>
      <w:r w:rsidRPr="00EA7772">
        <w:rPr>
          <w:rFonts w:hint="eastAsia"/>
          <w:lang w:eastAsia="zh-TW"/>
        </w:rPr>
        <w:t>4</w:t>
      </w:r>
      <w:r w:rsidRPr="00EA7772">
        <w:rPr>
          <w:rFonts w:hint="eastAsia"/>
        </w:rPr>
        <w:t>,000</w:t>
      </w:r>
      <w:r w:rsidRPr="00EA7772">
        <w:rPr>
          <w:rFonts w:hint="eastAsia"/>
        </w:rPr>
        <w:t>億越盾，成長</w:t>
      </w:r>
      <w:r w:rsidRPr="00EA7772">
        <w:rPr>
          <w:lang w:val="vi-VN"/>
        </w:rPr>
        <w:t>10.</w:t>
      </w:r>
      <w:r w:rsidRPr="00EA7772">
        <w:rPr>
          <w:rFonts w:hint="eastAsia"/>
          <w:lang w:val="vi-VN" w:eastAsia="zh-TW"/>
        </w:rPr>
        <w:t>3</w:t>
      </w:r>
      <w:r w:rsidRPr="00EA7772">
        <w:rPr>
          <w:rFonts w:hint="eastAsia"/>
        </w:rPr>
        <w:t>%</w:t>
      </w:r>
      <w:r w:rsidRPr="00EA7772">
        <w:rPr>
          <w:rFonts w:hint="eastAsia"/>
        </w:rPr>
        <w:t>。累計至</w:t>
      </w:r>
      <w:r w:rsidRPr="00EA7772">
        <w:rPr>
          <w:rFonts w:hint="eastAsia"/>
        </w:rPr>
        <w:t>202</w:t>
      </w:r>
      <w:r w:rsidRPr="00EA7772">
        <w:rPr>
          <w:lang w:val="vi-VN"/>
        </w:rPr>
        <w:t>5</w:t>
      </w:r>
      <w:r w:rsidRPr="00EA7772">
        <w:rPr>
          <w:rFonts w:hint="eastAsia"/>
        </w:rPr>
        <w:t>年底計有</w:t>
      </w:r>
      <w:r w:rsidRPr="00EA7772">
        <w:rPr>
          <w:lang w:val="vi-VN"/>
        </w:rPr>
        <w:t>86</w:t>
      </w:r>
      <w:r w:rsidRPr="00EA7772">
        <w:rPr>
          <w:rFonts w:hint="eastAsia"/>
        </w:rPr>
        <w:t>家保險公司，包含</w:t>
      </w:r>
      <w:r w:rsidRPr="00EA7772">
        <w:rPr>
          <w:lang w:val="vi-VN"/>
        </w:rPr>
        <w:t>20</w:t>
      </w:r>
      <w:r w:rsidRPr="00EA7772">
        <w:rPr>
          <w:rFonts w:hint="eastAsia"/>
        </w:rPr>
        <w:t>家壽險公司、</w:t>
      </w:r>
      <w:r w:rsidRPr="00EA7772">
        <w:rPr>
          <w:lang w:val="vi-VN"/>
        </w:rPr>
        <w:t>33</w:t>
      </w:r>
      <w:r w:rsidRPr="00EA7772">
        <w:rPr>
          <w:rFonts w:hint="eastAsia"/>
        </w:rPr>
        <w:t>家產險公司、</w:t>
      </w:r>
      <w:r w:rsidRPr="00EA7772">
        <w:rPr>
          <w:rFonts w:hint="eastAsia"/>
        </w:rPr>
        <w:t>2</w:t>
      </w:r>
      <w:r w:rsidRPr="00EA7772">
        <w:rPr>
          <w:rFonts w:hint="eastAsia"/>
        </w:rPr>
        <w:t>家再保險公司、</w:t>
      </w:r>
      <w:r w:rsidRPr="00EA7772">
        <w:rPr>
          <w:lang w:val="vi-VN"/>
        </w:rPr>
        <w:t>32</w:t>
      </w:r>
      <w:r w:rsidRPr="00EA7772">
        <w:rPr>
          <w:rFonts w:hint="eastAsia"/>
        </w:rPr>
        <w:t>家保險經紀商以及</w:t>
      </w:r>
      <w:r w:rsidRPr="00EA7772">
        <w:rPr>
          <w:rFonts w:hint="eastAsia"/>
        </w:rPr>
        <w:t>1</w:t>
      </w:r>
      <w:r w:rsidRPr="00EA7772">
        <w:rPr>
          <w:rFonts w:hint="eastAsia"/>
        </w:rPr>
        <w:t>家外資產險分公</w:t>
      </w:r>
      <w:r w:rsidRPr="00EA7772">
        <w:rPr>
          <w:rFonts w:hint="eastAsia"/>
        </w:rPr>
        <w:lastRenderedPageBreak/>
        <w:t>司。</w:t>
      </w:r>
    </w:p>
    <w:p w14:paraId="5F8D7C0C" w14:textId="77777777" w:rsidR="00EE1491" w:rsidRPr="00EA7772" w:rsidRDefault="00EE1491" w:rsidP="00EE1491">
      <w:pPr>
        <w:pStyle w:val="af"/>
        <w:ind w:left="960" w:firstLine="480"/>
      </w:pPr>
      <w:r w:rsidRPr="00EA7772">
        <w:rPr>
          <w:rFonts w:hint="eastAsia"/>
        </w:rPr>
        <w:t>2023</w:t>
      </w:r>
      <w:r w:rsidRPr="00EA7772">
        <w:rPr>
          <w:rFonts w:hint="eastAsia"/>
        </w:rPr>
        <w:t>年</w:t>
      </w:r>
      <w:r w:rsidRPr="00EA7772">
        <w:rPr>
          <w:rFonts w:hint="eastAsia"/>
        </w:rPr>
        <w:t>7</w:t>
      </w:r>
      <w:r w:rsidRPr="00EA7772">
        <w:rPr>
          <w:rFonts w:hint="eastAsia"/>
        </w:rPr>
        <w:t>月</w:t>
      </w:r>
      <w:r w:rsidRPr="00EA7772">
        <w:rPr>
          <w:rFonts w:hint="eastAsia"/>
        </w:rPr>
        <w:t>1</w:t>
      </w:r>
      <w:r w:rsidRPr="00EA7772">
        <w:rPr>
          <w:rFonts w:hint="eastAsia"/>
        </w:rPr>
        <w:t>日越南政府公布第</w:t>
      </w:r>
      <w:r w:rsidRPr="00EA7772">
        <w:rPr>
          <w:rFonts w:hint="eastAsia"/>
        </w:rPr>
        <w:t>46/2023/ND-CP</w:t>
      </w:r>
      <w:r w:rsidRPr="00EA7772">
        <w:rPr>
          <w:rFonts w:hint="eastAsia"/>
        </w:rPr>
        <w:t>號議定有關保險經營法施行細則。依該議定規定，設立產險公司之法定資本至少為</w:t>
      </w:r>
      <w:r w:rsidRPr="00EA7772">
        <w:rPr>
          <w:rFonts w:hint="eastAsia"/>
        </w:rPr>
        <w:t>4,000</w:t>
      </w:r>
      <w:r w:rsidRPr="00EA7772">
        <w:rPr>
          <w:rFonts w:hint="eastAsia"/>
        </w:rPr>
        <w:t>億越南盾（約</w:t>
      </w:r>
      <w:r w:rsidRPr="00EA7772">
        <w:rPr>
          <w:rFonts w:hint="eastAsia"/>
        </w:rPr>
        <w:t>1,</w:t>
      </w:r>
      <w:r w:rsidRPr="00EA7772">
        <w:rPr>
          <w:rFonts w:hint="eastAsia"/>
          <w:lang w:eastAsia="zh-TW"/>
        </w:rPr>
        <w:t>5</w:t>
      </w:r>
      <w:r w:rsidRPr="00EA7772">
        <w:rPr>
          <w:rFonts w:hint="eastAsia"/>
        </w:rPr>
        <w:t>00</w:t>
      </w:r>
      <w:r w:rsidRPr="00EA7772">
        <w:rPr>
          <w:rFonts w:hint="eastAsia"/>
        </w:rPr>
        <w:t>萬美元），設立壽險公司之法定資本至少為</w:t>
      </w:r>
      <w:r w:rsidRPr="00EA7772">
        <w:rPr>
          <w:rFonts w:hint="eastAsia"/>
        </w:rPr>
        <w:t>7,500</w:t>
      </w:r>
      <w:r w:rsidRPr="00EA7772">
        <w:rPr>
          <w:rFonts w:hint="eastAsia"/>
        </w:rPr>
        <w:t>億越南盾（約</w:t>
      </w:r>
      <w:r w:rsidRPr="00EA7772">
        <w:rPr>
          <w:rFonts w:hint="eastAsia"/>
          <w:lang w:eastAsia="zh-TW"/>
        </w:rPr>
        <w:t>2</w:t>
      </w:r>
      <w:r w:rsidRPr="00EA7772">
        <w:rPr>
          <w:rFonts w:hint="eastAsia"/>
        </w:rPr>
        <w:t>,</w:t>
      </w:r>
      <w:r w:rsidRPr="00EA7772">
        <w:rPr>
          <w:rFonts w:hint="eastAsia"/>
          <w:lang w:eastAsia="zh-TW"/>
        </w:rPr>
        <w:t>90</w:t>
      </w:r>
      <w:r w:rsidRPr="00EA7772">
        <w:rPr>
          <w:rFonts w:hint="eastAsia"/>
        </w:rPr>
        <w:t>0</w:t>
      </w:r>
      <w:r w:rsidRPr="00EA7772">
        <w:rPr>
          <w:rFonts w:hint="eastAsia"/>
        </w:rPr>
        <w:t>萬美元），設立保險經紀人之法定資本至少為</w:t>
      </w:r>
      <w:r w:rsidRPr="00EA7772">
        <w:rPr>
          <w:rFonts w:hint="eastAsia"/>
        </w:rPr>
        <w:t>50</w:t>
      </w:r>
      <w:r w:rsidRPr="00EA7772">
        <w:rPr>
          <w:rFonts w:hint="eastAsia"/>
        </w:rPr>
        <w:t>億越南盾（約</w:t>
      </w:r>
      <w:r w:rsidRPr="00EA7772">
        <w:rPr>
          <w:lang w:val="vi-VN"/>
        </w:rPr>
        <w:t>19</w:t>
      </w:r>
      <w:r w:rsidRPr="00EA7772">
        <w:rPr>
          <w:rFonts w:hint="eastAsia"/>
        </w:rPr>
        <w:t>萬美元）。</w:t>
      </w:r>
    </w:p>
    <w:p w14:paraId="51DCB9B1" w14:textId="77777777" w:rsidR="00EE1491" w:rsidRPr="00EA7772" w:rsidRDefault="00EE1491" w:rsidP="00EE1491">
      <w:pPr>
        <w:pStyle w:val="a6"/>
        <w:ind w:left="960" w:hanging="720"/>
      </w:pPr>
      <w:r w:rsidRPr="00EA7772">
        <w:t>（三）證券服務業</w:t>
      </w:r>
    </w:p>
    <w:p w14:paraId="1BCC9345" w14:textId="77777777" w:rsidR="00EE1491" w:rsidRPr="00EA7772" w:rsidRDefault="00EE1491" w:rsidP="00EE1491">
      <w:pPr>
        <w:pStyle w:val="af"/>
        <w:ind w:left="960" w:firstLine="480"/>
        <w:rPr>
          <w:lang w:eastAsia="zh-TW"/>
        </w:rPr>
      </w:pPr>
      <w:r w:rsidRPr="00EA7772">
        <w:rPr>
          <w:lang w:eastAsia="zh-TW"/>
        </w:rPr>
        <w:t>越南國會於</w:t>
      </w:r>
      <w:r w:rsidRPr="00EA7772">
        <w:rPr>
          <w:lang w:eastAsia="zh-TW"/>
        </w:rPr>
        <w:t>2019</w:t>
      </w:r>
      <w:r w:rsidRPr="00EA7772">
        <w:rPr>
          <w:lang w:eastAsia="zh-TW"/>
        </w:rPr>
        <w:t>年</w:t>
      </w:r>
      <w:r w:rsidRPr="00EA7772">
        <w:rPr>
          <w:lang w:eastAsia="zh-TW"/>
        </w:rPr>
        <w:t>11</w:t>
      </w:r>
      <w:r w:rsidRPr="00EA7772">
        <w:rPr>
          <w:lang w:eastAsia="zh-TW"/>
        </w:rPr>
        <w:t>月</w:t>
      </w:r>
      <w:r w:rsidRPr="00EA7772">
        <w:rPr>
          <w:lang w:eastAsia="zh-TW"/>
        </w:rPr>
        <w:t>26</w:t>
      </w:r>
      <w:r w:rsidRPr="00EA7772">
        <w:rPr>
          <w:lang w:eastAsia="zh-TW"/>
        </w:rPr>
        <w:t>日通過第</w:t>
      </w:r>
      <w:r w:rsidRPr="00EA7772">
        <w:rPr>
          <w:lang w:eastAsia="zh-TW"/>
        </w:rPr>
        <w:t>54/2019/QH14</w:t>
      </w:r>
      <w:r w:rsidRPr="00EA7772">
        <w:rPr>
          <w:lang w:eastAsia="zh-TW"/>
        </w:rPr>
        <w:t>號法律「證券法」，</w:t>
      </w:r>
      <w:r w:rsidRPr="00EA7772">
        <w:rPr>
          <w:lang w:eastAsia="zh-TW"/>
        </w:rPr>
        <w:t>2021</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日生效。</w:t>
      </w:r>
      <w:r w:rsidRPr="00EA7772">
        <w:rPr>
          <w:lang w:eastAsia="zh-TW"/>
        </w:rPr>
        <w:t>2020</w:t>
      </w:r>
      <w:r w:rsidRPr="00EA7772">
        <w:rPr>
          <w:lang w:eastAsia="zh-TW"/>
        </w:rPr>
        <w:t>年</w:t>
      </w:r>
      <w:r w:rsidRPr="00EA7772">
        <w:rPr>
          <w:lang w:eastAsia="zh-TW"/>
        </w:rPr>
        <w:t>12</w:t>
      </w:r>
      <w:r w:rsidRPr="00EA7772">
        <w:rPr>
          <w:lang w:eastAsia="zh-TW"/>
        </w:rPr>
        <w:t>月</w:t>
      </w:r>
      <w:r w:rsidRPr="00EA7772">
        <w:rPr>
          <w:lang w:eastAsia="zh-TW"/>
        </w:rPr>
        <w:t>31</w:t>
      </w:r>
      <w:r w:rsidRPr="00EA7772">
        <w:rPr>
          <w:lang w:eastAsia="zh-TW"/>
        </w:rPr>
        <w:t>日公告第</w:t>
      </w:r>
      <w:r w:rsidRPr="00EA7772">
        <w:rPr>
          <w:lang w:eastAsia="zh-TW"/>
        </w:rPr>
        <w:t>155/2020/ND-CP</w:t>
      </w:r>
      <w:r w:rsidRPr="00EA7772">
        <w:rPr>
          <w:lang w:eastAsia="zh-TW"/>
        </w:rPr>
        <w:t>號議定有關證券法施行細則，規範股票初次公開發行、證券上市、設立證券商、基金管理及證券投資公司等。</w:t>
      </w:r>
    </w:p>
    <w:p w14:paraId="123A7AFC" w14:textId="77777777" w:rsidR="00EE1491" w:rsidRPr="00EA7772" w:rsidRDefault="00EE1491" w:rsidP="00EE1491">
      <w:pPr>
        <w:pStyle w:val="a6"/>
        <w:ind w:left="960" w:hanging="720"/>
      </w:pPr>
      <w:r w:rsidRPr="00EA7772">
        <w:rPr>
          <w:szCs w:val="32"/>
        </w:rPr>
        <w:t>（四</w:t>
      </w:r>
      <w:r w:rsidRPr="00EA7772">
        <w:t>）外匯管制</w:t>
      </w:r>
    </w:p>
    <w:p w14:paraId="688CE2DF" w14:textId="77777777" w:rsidR="00EE1491" w:rsidRPr="00EA7772" w:rsidRDefault="00EE1491" w:rsidP="00EE1491">
      <w:pPr>
        <w:pStyle w:val="af"/>
        <w:ind w:left="960" w:firstLine="480"/>
        <w:rPr>
          <w:lang w:eastAsia="zh-TW"/>
        </w:rPr>
      </w:pPr>
      <w:r w:rsidRPr="00EA7772">
        <w:rPr>
          <w:lang w:eastAsia="zh-TW"/>
        </w:rPr>
        <w:t>越南為外匯管制國家，越南中央銀行規定個人離境時如攜帶美金未超過</w:t>
      </w:r>
      <w:r w:rsidRPr="00EA7772">
        <w:rPr>
          <w:lang w:eastAsia="zh-TW"/>
        </w:rPr>
        <w:t>5,000</w:t>
      </w:r>
      <w:r w:rsidRPr="00EA7772">
        <w:rPr>
          <w:lang w:eastAsia="zh-TW"/>
        </w:rPr>
        <w:t>元不需申報。又越南中央銀行對外匯購買、攜帶及匯出國外之規定（第</w:t>
      </w:r>
      <w:r w:rsidRPr="00EA7772">
        <w:rPr>
          <w:lang w:eastAsia="zh-TW"/>
        </w:rPr>
        <w:t>15/2011/TT-NHNN</w:t>
      </w:r>
      <w:r w:rsidRPr="00EA7772">
        <w:rPr>
          <w:lang w:eastAsia="zh-TW"/>
        </w:rPr>
        <w:t>號公告），如需攜帶外匯</w:t>
      </w:r>
      <w:r w:rsidRPr="00EA7772">
        <w:rPr>
          <w:lang w:eastAsia="zh-TW"/>
        </w:rPr>
        <w:t>5,000</w:t>
      </w:r>
      <w:r w:rsidRPr="00EA7772">
        <w:rPr>
          <w:lang w:eastAsia="zh-TW"/>
        </w:rPr>
        <w:t>美元以上出國之個人，須洽獲准之信用機構提供攜帶外匯出國之確認書或由越南央行簽發之同意書。</w:t>
      </w:r>
    </w:p>
    <w:p w14:paraId="5E3749F7" w14:textId="77777777" w:rsidR="00EE1491" w:rsidRPr="00EA7772" w:rsidRDefault="00EE1491" w:rsidP="00EE1491">
      <w:pPr>
        <w:pStyle w:val="a6"/>
        <w:ind w:left="960" w:hanging="720"/>
      </w:pPr>
      <w:r w:rsidRPr="00EA7772">
        <w:t>（五）存款及貸款利率</w:t>
      </w:r>
    </w:p>
    <w:p w14:paraId="132684DE" w14:textId="226029FB" w:rsidR="00EE1491" w:rsidRPr="00EA7772" w:rsidRDefault="00EE1491" w:rsidP="00EE1491">
      <w:pPr>
        <w:pStyle w:val="a6"/>
        <w:ind w:leftChars="413" w:left="991" w:firstLineChars="177" w:firstLine="425"/>
      </w:pPr>
      <w:r w:rsidRPr="00EA7772">
        <w:rPr>
          <w:rFonts w:hint="eastAsia"/>
        </w:rPr>
        <w:t>越南截至</w:t>
      </w:r>
      <w:r w:rsidRPr="00EA7772">
        <w:rPr>
          <w:rFonts w:hint="eastAsia"/>
        </w:rPr>
        <w:t>202</w:t>
      </w:r>
      <w:r w:rsidRPr="00EA7772">
        <w:t>5</w:t>
      </w:r>
      <w:r w:rsidRPr="00EA7772">
        <w:rPr>
          <w:rFonts w:hint="eastAsia"/>
        </w:rPr>
        <w:t>年</w:t>
      </w:r>
      <w:r w:rsidRPr="00EA7772">
        <w:rPr>
          <w:rFonts w:hint="eastAsia"/>
        </w:rPr>
        <w:t>1</w:t>
      </w:r>
      <w:r w:rsidRPr="00EA7772">
        <w:t>2</w:t>
      </w:r>
      <w:r w:rsidRPr="00EA7772">
        <w:rPr>
          <w:rFonts w:hint="eastAsia"/>
        </w:rPr>
        <w:t>月</w:t>
      </w:r>
      <w:r w:rsidRPr="00EA7772">
        <w:rPr>
          <w:rFonts w:hint="eastAsia"/>
        </w:rPr>
        <w:t>2</w:t>
      </w:r>
      <w:r w:rsidRPr="00EA7772">
        <w:t>2</w:t>
      </w:r>
      <w:r w:rsidRPr="00EA7772">
        <w:rPr>
          <w:rFonts w:hint="eastAsia"/>
        </w:rPr>
        <w:t>日各信貸機構存款較</w:t>
      </w:r>
      <w:r w:rsidRPr="00EA7772">
        <w:rPr>
          <w:rFonts w:hint="eastAsia"/>
        </w:rPr>
        <w:t>2024</w:t>
      </w:r>
      <w:r w:rsidRPr="00EA7772">
        <w:rPr>
          <w:rFonts w:hint="eastAsia"/>
        </w:rPr>
        <w:t>年底成長</w:t>
      </w:r>
      <w:r w:rsidRPr="00EA7772">
        <w:t>13.68</w:t>
      </w:r>
      <w:r w:rsidRPr="00EA7772">
        <w:rPr>
          <w:rFonts w:hint="eastAsia"/>
        </w:rPr>
        <w:t>%</w:t>
      </w:r>
      <w:r w:rsidRPr="00EA7772">
        <w:rPr>
          <w:rFonts w:hint="eastAsia"/>
        </w:rPr>
        <w:t>，授信成長</w:t>
      </w:r>
      <w:r w:rsidRPr="00EA7772">
        <w:t>17.65</w:t>
      </w:r>
      <w:r w:rsidRPr="00EA7772">
        <w:rPr>
          <w:rFonts w:hint="eastAsia"/>
        </w:rPr>
        <w:t>%</w:t>
      </w:r>
      <w:r w:rsidRPr="00EA7772">
        <w:rPr>
          <w:rFonts w:hint="eastAsia"/>
        </w:rPr>
        <w:t>。越南央行於</w:t>
      </w:r>
      <w:r w:rsidRPr="00EA7772">
        <w:rPr>
          <w:rFonts w:hint="eastAsia"/>
        </w:rPr>
        <w:t>2</w:t>
      </w:r>
      <w:r w:rsidRPr="00EA7772">
        <w:t>025</w:t>
      </w:r>
      <w:r w:rsidRPr="00EA7772">
        <w:rPr>
          <w:rFonts w:hint="eastAsia"/>
        </w:rPr>
        <w:t>年對各種調控利率維持低利率，數個信貸機構調節營運成本，俾調降貸款利率。</w:t>
      </w:r>
      <w:r w:rsidRPr="00EA7772">
        <w:rPr>
          <w:rFonts w:hint="eastAsia"/>
        </w:rPr>
        <w:t>2025</w:t>
      </w:r>
      <w:r w:rsidRPr="00EA7772">
        <w:rPr>
          <w:rFonts w:hint="eastAsia"/>
        </w:rPr>
        <w:t>年</w:t>
      </w:r>
      <w:r w:rsidRPr="00EA7772">
        <w:rPr>
          <w:rFonts w:hint="eastAsia"/>
        </w:rPr>
        <w:t>11</w:t>
      </w:r>
      <w:r w:rsidRPr="00EA7772">
        <w:rPr>
          <w:rFonts w:hint="eastAsia"/>
        </w:rPr>
        <w:t>月份各商業銀行越盾活期至</w:t>
      </w:r>
      <w:r w:rsidRPr="00EA7772">
        <w:rPr>
          <w:rFonts w:hint="eastAsia"/>
        </w:rPr>
        <w:t>1</w:t>
      </w:r>
      <w:r w:rsidRPr="00EA7772">
        <w:rPr>
          <w:rFonts w:hint="eastAsia"/>
        </w:rPr>
        <w:t>個月以下平均存款利率介於</w:t>
      </w:r>
      <w:r w:rsidRPr="00EA7772">
        <w:rPr>
          <w:rFonts w:hint="eastAsia"/>
        </w:rPr>
        <w:t>0.1%~0.2%</w:t>
      </w:r>
      <w:r w:rsidRPr="00EA7772">
        <w:rPr>
          <w:rFonts w:hint="eastAsia"/>
        </w:rPr>
        <w:t>，</w:t>
      </w:r>
      <w:r w:rsidRPr="00EA7772">
        <w:rPr>
          <w:rFonts w:hint="eastAsia"/>
        </w:rPr>
        <w:t>1</w:t>
      </w:r>
      <w:r w:rsidRPr="00EA7772">
        <w:rPr>
          <w:rFonts w:hint="eastAsia"/>
        </w:rPr>
        <w:t>個月期至</w:t>
      </w:r>
      <w:r w:rsidRPr="00EA7772">
        <w:rPr>
          <w:rFonts w:hint="eastAsia"/>
        </w:rPr>
        <w:t>6</w:t>
      </w:r>
      <w:r w:rsidRPr="00EA7772">
        <w:rPr>
          <w:rFonts w:hint="eastAsia"/>
        </w:rPr>
        <w:t>個月期以下介於</w:t>
      </w:r>
      <w:r w:rsidRPr="00EA7772">
        <w:rPr>
          <w:rFonts w:hint="eastAsia"/>
        </w:rPr>
        <w:t>3.</w:t>
      </w:r>
      <w:r w:rsidRPr="00EA7772">
        <w:t>5</w:t>
      </w:r>
      <w:r w:rsidRPr="00EA7772">
        <w:rPr>
          <w:rFonts w:hint="eastAsia"/>
        </w:rPr>
        <w:t>%~4</w:t>
      </w:r>
      <w:r w:rsidRPr="00EA7772">
        <w:t>.3</w:t>
      </w:r>
      <w:r w:rsidRPr="00EA7772">
        <w:rPr>
          <w:rFonts w:hint="eastAsia"/>
        </w:rPr>
        <w:t>%</w:t>
      </w:r>
      <w:r w:rsidRPr="00EA7772">
        <w:rPr>
          <w:rFonts w:hint="eastAsia"/>
        </w:rPr>
        <w:t>，</w:t>
      </w:r>
      <w:r w:rsidRPr="00EA7772">
        <w:rPr>
          <w:rFonts w:hint="eastAsia"/>
        </w:rPr>
        <w:t>6</w:t>
      </w:r>
      <w:r w:rsidRPr="00EA7772">
        <w:rPr>
          <w:rFonts w:hint="eastAsia"/>
        </w:rPr>
        <w:t>個月期至</w:t>
      </w:r>
      <w:r w:rsidRPr="00EA7772">
        <w:rPr>
          <w:rFonts w:hint="eastAsia"/>
        </w:rPr>
        <w:t>12</w:t>
      </w:r>
      <w:r w:rsidRPr="00EA7772">
        <w:rPr>
          <w:rFonts w:hint="eastAsia"/>
        </w:rPr>
        <w:t>個月期介於</w:t>
      </w:r>
      <w:r w:rsidRPr="00EA7772">
        <w:rPr>
          <w:rFonts w:hint="eastAsia"/>
        </w:rPr>
        <w:t>4.</w:t>
      </w:r>
      <w:r w:rsidRPr="00EA7772">
        <w:t>6</w:t>
      </w:r>
      <w:r w:rsidRPr="00EA7772">
        <w:rPr>
          <w:rFonts w:hint="eastAsia"/>
        </w:rPr>
        <w:t>~5.</w:t>
      </w:r>
      <w:r w:rsidRPr="00EA7772">
        <w:t>6</w:t>
      </w:r>
      <w:r w:rsidRPr="00EA7772">
        <w:rPr>
          <w:rFonts w:hint="eastAsia"/>
        </w:rPr>
        <w:t>%</w:t>
      </w:r>
      <w:r w:rsidRPr="00EA7772">
        <w:rPr>
          <w:rFonts w:hint="eastAsia"/>
        </w:rPr>
        <w:t>，</w:t>
      </w:r>
      <w:r w:rsidRPr="00EA7772">
        <w:rPr>
          <w:rFonts w:hint="eastAsia"/>
        </w:rPr>
        <w:t>12</w:t>
      </w:r>
      <w:r w:rsidRPr="00EA7772">
        <w:rPr>
          <w:rFonts w:hint="eastAsia"/>
        </w:rPr>
        <w:t>個月期以上至</w:t>
      </w:r>
      <w:r w:rsidRPr="00EA7772">
        <w:rPr>
          <w:rFonts w:hint="eastAsia"/>
        </w:rPr>
        <w:t>24</w:t>
      </w:r>
      <w:r w:rsidRPr="00EA7772">
        <w:rPr>
          <w:rFonts w:hint="eastAsia"/>
        </w:rPr>
        <w:t>個月介於</w:t>
      </w:r>
      <w:r w:rsidRPr="00EA7772">
        <w:t>4.9%~6.2%</w:t>
      </w:r>
      <w:r w:rsidRPr="00EA7772">
        <w:rPr>
          <w:rFonts w:hint="eastAsia"/>
        </w:rPr>
        <w:t>，</w:t>
      </w:r>
      <w:r w:rsidRPr="00EA7772">
        <w:rPr>
          <w:rFonts w:hint="eastAsia"/>
        </w:rPr>
        <w:t>24</w:t>
      </w:r>
      <w:r w:rsidRPr="00EA7772">
        <w:rPr>
          <w:rFonts w:hint="eastAsia"/>
        </w:rPr>
        <w:t>個月期以上</w:t>
      </w:r>
      <w:r w:rsidRPr="00EA7772">
        <w:rPr>
          <w:rFonts w:hint="eastAsia"/>
        </w:rPr>
        <w:t>7.</w:t>
      </w:r>
      <w:r w:rsidRPr="00EA7772">
        <w:t>4</w:t>
      </w:r>
      <w:r w:rsidRPr="00EA7772">
        <w:rPr>
          <w:rFonts w:hint="eastAsia"/>
        </w:rPr>
        <w:t>%</w:t>
      </w:r>
      <w:r w:rsidRPr="00EA7772">
        <w:rPr>
          <w:rFonts w:hint="eastAsia"/>
        </w:rPr>
        <w:t>。對於新的貸款與原有貸款餘額之平均貸款利率介於</w:t>
      </w:r>
      <w:r w:rsidRPr="00EA7772">
        <w:rPr>
          <w:rFonts w:hint="eastAsia"/>
        </w:rPr>
        <w:t>6.6%~8.9%</w:t>
      </w:r>
      <w:r w:rsidRPr="00EA7772">
        <w:rPr>
          <w:rFonts w:hint="eastAsia"/>
        </w:rPr>
        <w:t>。優先領域項目之越盾平均短期貸</w:t>
      </w:r>
      <w:r w:rsidRPr="00EA7772">
        <w:rPr>
          <w:rFonts w:hint="eastAsia"/>
        </w:rPr>
        <w:lastRenderedPageBreak/>
        <w:t>款利率約</w:t>
      </w:r>
      <w:r w:rsidRPr="00EA7772">
        <w:rPr>
          <w:rFonts w:hint="eastAsia"/>
        </w:rPr>
        <w:t>3.9%</w:t>
      </w:r>
      <w:r w:rsidRPr="00EA7772">
        <w:rPr>
          <w:rFonts w:hint="eastAsia"/>
        </w:rPr>
        <w:t>。</w:t>
      </w:r>
    </w:p>
    <w:p w14:paraId="47C3EED2" w14:textId="77777777" w:rsidR="00EE1491" w:rsidRPr="00EA7772" w:rsidRDefault="00EE1491" w:rsidP="00EE1491">
      <w:pPr>
        <w:pStyle w:val="a6"/>
        <w:ind w:left="960" w:hanging="720"/>
      </w:pPr>
      <w:r w:rsidRPr="00EA7772">
        <w:t>（六）其他金融</w:t>
      </w:r>
      <w:r w:rsidRPr="00EA7772">
        <w:rPr>
          <w:szCs w:val="28"/>
        </w:rPr>
        <w:t>業務</w:t>
      </w:r>
    </w:p>
    <w:p w14:paraId="42ADD4A4" w14:textId="77777777" w:rsidR="00EE1491" w:rsidRPr="00EA7772" w:rsidRDefault="00EE1491" w:rsidP="00EE1491">
      <w:pPr>
        <w:pStyle w:val="af"/>
        <w:ind w:left="960" w:firstLine="480"/>
      </w:pPr>
      <w:r w:rsidRPr="00EA7772">
        <w:rPr>
          <w:lang w:eastAsia="zh-TW"/>
        </w:rPr>
        <w:t>2007</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日起越南中央銀行允許當地商業銀行、外資合資銀行、全外資銀行及</w:t>
      </w:r>
      <w:r w:rsidRPr="00EA7772">
        <w:t>外國子銀行與企業客戶進行利率套利業務（</w:t>
      </w:r>
      <w:r w:rsidRPr="00EA7772">
        <w:t>Interest Rate swap</w:t>
      </w:r>
      <w:r w:rsidRPr="00EA7772">
        <w:t>）。惟從事此項業務之銀行登記資本額須達</w:t>
      </w:r>
      <w:r w:rsidRPr="00EA7772">
        <w:t>1</w:t>
      </w:r>
      <w:r w:rsidRPr="00EA7772">
        <w:t>兆越盾以上，且與企業利率套利轉換合約本金不得超過銀行自有資金額之</w:t>
      </w:r>
      <w:r w:rsidRPr="00EA7772">
        <w:t>30%</w:t>
      </w:r>
      <w:r w:rsidRPr="00EA7772">
        <w:t>；當地商業銀行間或與外國信用組織之間亦得進行相關交易，包括單一貨幣利率套利、兩種貨幣之交叉利率套利換匯（</w:t>
      </w:r>
      <w:r w:rsidRPr="00EA7772">
        <w:t>Cross Currency Swap</w:t>
      </w:r>
      <w:r w:rsidRPr="00EA7772">
        <w:t>）等。</w:t>
      </w:r>
    </w:p>
    <w:p w14:paraId="21C37611" w14:textId="77777777" w:rsidR="00EE1491" w:rsidRPr="00EA7772" w:rsidRDefault="00EE1491" w:rsidP="00EE1491">
      <w:pPr>
        <w:pStyle w:val="af"/>
        <w:ind w:left="960" w:firstLine="480"/>
        <w:rPr>
          <w:lang w:eastAsia="zh-TW"/>
        </w:rPr>
      </w:pPr>
      <w:r w:rsidRPr="00EA7772">
        <w:t>依據</w:t>
      </w:r>
      <w:r w:rsidRPr="00EA7772">
        <w:t>2014</w:t>
      </w:r>
      <w:r w:rsidRPr="00EA7772">
        <w:t>年</w:t>
      </w:r>
      <w:r w:rsidRPr="00EA7772">
        <w:t>7</w:t>
      </w:r>
      <w:r w:rsidRPr="00EA7772">
        <w:t>月</w:t>
      </w:r>
      <w:r w:rsidRPr="00EA7772">
        <w:t>17</w:t>
      </w:r>
      <w:r w:rsidRPr="00EA7772">
        <w:t>日第</w:t>
      </w:r>
      <w:r w:rsidRPr="00EA7772">
        <w:t>70/2014/ND-CP</w:t>
      </w:r>
      <w:r w:rsidRPr="00EA7772">
        <w:t>號「外匯法規施行細則」，越南當地組織、個人、外國人及越南民眾得自由選擇越盾或其他在越南境內合法流通之外國</w:t>
      </w:r>
      <w:r w:rsidRPr="00EA7772">
        <w:rPr>
          <w:lang w:eastAsia="zh-TW"/>
        </w:rPr>
        <w:t>貨幣支付交易。</w:t>
      </w:r>
    </w:p>
    <w:p w14:paraId="5AFA62B4" w14:textId="3374D064" w:rsidR="006B21BA" w:rsidRPr="00EA7772" w:rsidRDefault="006B21BA" w:rsidP="00EE1491">
      <w:pPr>
        <w:pStyle w:val="a4"/>
        <w:spacing w:before="257" w:after="257"/>
        <w:ind w:left="640" w:hanging="640"/>
        <w:rPr>
          <w:color w:val="auto"/>
          <w:lang w:eastAsia="zh-TW"/>
        </w:rPr>
      </w:pPr>
    </w:p>
    <w:p w14:paraId="52A97612" w14:textId="34035776" w:rsidR="00AF3C4B" w:rsidRPr="00EA7772" w:rsidRDefault="00AF3C4B">
      <w:pPr>
        <w:widowControl/>
        <w:overflowPunct/>
        <w:autoSpaceDE/>
        <w:autoSpaceDN/>
        <w:ind w:firstLineChars="0" w:firstLine="0"/>
        <w:jc w:val="left"/>
        <w:rPr>
          <w:lang w:eastAsia="zh-TW"/>
        </w:rPr>
      </w:pPr>
      <w:r w:rsidRPr="00EA7772">
        <w:rPr>
          <w:lang w:eastAsia="zh-TW"/>
        </w:rPr>
        <w:br w:type="page"/>
      </w:r>
    </w:p>
    <w:p w14:paraId="179E1544" w14:textId="77777777" w:rsidR="00B550C9" w:rsidRPr="00EA7772" w:rsidRDefault="00B550C9">
      <w:pPr>
        <w:widowControl/>
        <w:overflowPunct/>
        <w:autoSpaceDE/>
        <w:autoSpaceDN/>
        <w:ind w:firstLineChars="0" w:firstLine="0"/>
        <w:jc w:val="left"/>
        <w:rPr>
          <w:lang w:eastAsia="zh-TW"/>
        </w:rPr>
      </w:pPr>
    </w:p>
    <w:p w14:paraId="4A2372D8" w14:textId="77777777" w:rsidR="006B21BA" w:rsidRPr="00EA7772" w:rsidRDefault="006B21BA" w:rsidP="00BD3C04">
      <w:pPr>
        <w:ind w:firstLineChars="0" w:firstLine="0"/>
        <w:rPr>
          <w:lang w:eastAsia="zh-TW"/>
        </w:rPr>
        <w:sectPr w:rsidR="006B21BA" w:rsidRPr="00EA7772" w:rsidSect="00834F4D">
          <w:headerReference w:type="default" r:id="rId27"/>
          <w:pgSz w:w="11906" w:h="16838" w:code="9"/>
          <w:pgMar w:top="2268" w:right="1701" w:bottom="1701" w:left="1701" w:header="1134" w:footer="851" w:gutter="0"/>
          <w:cols w:space="425"/>
          <w:docGrid w:type="lines" w:linePitch="514" w:charSpace="-774"/>
        </w:sectPr>
      </w:pPr>
    </w:p>
    <w:p w14:paraId="4CF9AE4C" w14:textId="77777777" w:rsidR="00322664" w:rsidRPr="00EA7772" w:rsidRDefault="00322664" w:rsidP="00886CC9">
      <w:pPr>
        <w:pStyle w:val="a3"/>
        <w:rPr>
          <w:rFonts w:ascii="Times New Roman"/>
        </w:rPr>
      </w:pPr>
      <w:bookmarkStart w:id="6" w:name="_Toc232388269"/>
      <w:r w:rsidRPr="00EA7772">
        <w:rPr>
          <w:rFonts w:ascii="Times New Roman"/>
        </w:rPr>
        <w:lastRenderedPageBreak/>
        <w:t>第陸章　基礎建設及成本</w:t>
      </w:r>
      <w:bookmarkEnd w:id="6"/>
    </w:p>
    <w:p w14:paraId="21A06DAE" w14:textId="77777777" w:rsidR="00B13685" w:rsidRPr="00EA7772" w:rsidRDefault="00B13685" w:rsidP="00B13685">
      <w:pPr>
        <w:pStyle w:val="a4"/>
        <w:spacing w:before="257" w:after="257"/>
        <w:ind w:left="640" w:hanging="640"/>
        <w:rPr>
          <w:color w:val="auto"/>
          <w:lang w:eastAsia="zh-TW"/>
        </w:rPr>
      </w:pPr>
      <w:r w:rsidRPr="00EA7772">
        <w:rPr>
          <w:color w:val="auto"/>
          <w:lang w:eastAsia="zh-TW"/>
        </w:rPr>
        <w:t>一、土地</w:t>
      </w:r>
    </w:p>
    <w:p w14:paraId="5C1A75D5" w14:textId="7B9D3557" w:rsidR="00BB2A6E" w:rsidRPr="00EA7772" w:rsidRDefault="00BB2A6E" w:rsidP="00D24799">
      <w:pPr>
        <w:ind w:firstLine="480"/>
        <w:rPr>
          <w:lang w:eastAsia="zh-TW"/>
        </w:rPr>
      </w:pPr>
      <w:r w:rsidRPr="00EA7772">
        <w:rPr>
          <w:rFonts w:hint="eastAsia"/>
          <w:lang w:eastAsia="zh-TW"/>
        </w:rPr>
        <w:t>越南國會於</w:t>
      </w:r>
      <w:r w:rsidRPr="00EA7772">
        <w:rPr>
          <w:rFonts w:hint="eastAsia"/>
          <w:lang w:eastAsia="zh-TW"/>
        </w:rPr>
        <w:t>2024</w:t>
      </w:r>
      <w:r w:rsidRPr="00EA7772">
        <w:rPr>
          <w:rFonts w:hint="eastAsia"/>
          <w:lang w:eastAsia="zh-TW"/>
        </w:rPr>
        <w:t>年</w:t>
      </w:r>
      <w:r w:rsidRPr="00EA7772">
        <w:rPr>
          <w:rFonts w:hint="eastAsia"/>
          <w:lang w:eastAsia="zh-TW"/>
        </w:rPr>
        <w:t>1</w:t>
      </w:r>
      <w:r w:rsidRPr="00EA7772">
        <w:rPr>
          <w:rFonts w:hint="eastAsia"/>
          <w:lang w:eastAsia="zh-TW"/>
        </w:rPr>
        <w:t>月</w:t>
      </w:r>
      <w:r w:rsidRPr="00EA7772">
        <w:rPr>
          <w:rFonts w:hint="eastAsia"/>
          <w:lang w:eastAsia="zh-TW"/>
        </w:rPr>
        <w:t>18</w:t>
      </w:r>
      <w:r w:rsidRPr="00EA7772">
        <w:rPr>
          <w:rFonts w:hint="eastAsia"/>
          <w:lang w:eastAsia="zh-TW"/>
        </w:rPr>
        <w:t>日通過第</w:t>
      </w:r>
      <w:r w:rsidRPr="00EA7772">
        <w:rPr>
          <w:rFonts w:hint="eastAsia"/>
          <w:lang w:eastAsia="zh-TW"/>
        </w:rPr>
        <w:t>31/2024/QH15</w:t>
      </w:r>
      <w:r w:rsidRPr="00EA7772">
        <w:rPr>
          <w:rFonts w:hint="eastAsia"/>
          <w:lang w:eastAsia="zh-TW"/>
        </w:rPr>
        <w:t>號土地法</w:t>
      </w:r>
      <w:r w:rsidR="00891210" w:rsidRPr="00EA7772">
        <w:rPr>
          <w:rFonts w:hint="eastAsia"/>
          <w:lang w:eastAsia="zh-TW"/>
        </w:rPr>
        <w:t>（</w:t>
      </w:r>
      <w:r w:rsidRPr="00EA7772">
        <w:rPr>
          <w:rFonts w:hint="eastAsia"/>
          <w:lang w:eastAsia="zh-TW"/>
        </w:rPr>
        <w:t>取代第</w:t>
      </w:r>
      <w:r w:rsidRPr="00EA7772">
        <w:rPr>
          <w:rFonts w:hint="eastAsia"/>
          <w:lang w:eastAsia="zh-TW"/>
        </w:rPr>
        <w:t>45/2013/QH13</w:t>
      </w:r>
      <w:r w:rsidRPr="00EA7772">
        <w:rPr>
          <w:rFonts w:hint="eastAsia"/>
          <w:lang w:eastAsia="zh-TW"/>
        </w:rPr>
        <w:t>號土地法</w:t>
      </w:r>
      <w:r w:rsidR="00891210" w:rsidRPr="00EA7772">
        <w:rPr>
          <w:rFonts w:hint="eastAsia"/>
          <w:lang w:eastAsia="zh-TW"/>
        </w:rPr>
        <w:t>）</w:t>
      </w:r>
      <w:r w:rsidRPr="00EA7772">
        <w:rPr>
          <w:rFonts w:hint="eastAsia"/>
          <w:lang w:eastAsia="zh-TW"/>
        </w:rPr>
        <w:t>，已於</w:t>
      </w:r>
      <w:r w:rsidRPr="00EA7772">
        <w:rPr>
          <w:rFonts w:hint="eastAsia"/>
          <w:lang w:eastAsia="zh-TW"/>
        </w:rPr>
        <w:t>2025</w:t>
      </w:r>
      <w:r w:rsidRPr="00EA7772">
        <w:rPr>
          <w:rFonts w:hint="eastAsia"/>
          <w:lang w:eastAsia="zh-TW"/>
        </w:rPr>
        <w:t>年</w:t>
      </w:r>
      <w:r w:rsidRPr="00EA7772">
        <w:rPr>
          <w:rFonts w:hint="eastAsia"/>
          <w:lang w:eastAsia="zh-TW"/>
        </w:rPr>
        <w:t>1</w:t>
      </w:r>
      <w:r w:rsidRPr="00EA7772">
        <w:rPr>
          <w:rFonts w:hint="eastAsia"/>
          <w:lang w:eastAsia="zh-TW"/>
        </w:rPr>
        <w:t>月</w:t>
      </w:r>
      <w:r w:rsidRPr="00EA7772">
        <w:rPr>
          <w:rFonts w:hint="eastAsia"/>
          <w:lang w:eastAsia="zh-TW"/>
        </w:rPr>
        <w:t>1</w:t>
      </w:r>
      <w:r w:rsidRPr="00EA7772">
        <w:rPr>
          <w:rFonts w:hint="eastAsia"/>
          <w:lang w:eastAsia="zh-TW"/>
        </w:rPr>
        <w:t>日起生效實施。越南國會另於</w:t>
      </w:r>
      <w:r w:rsidRPr="00EA7772">
        <w:rPr>
          <w:rFonts w:hint="eastAsia"/>
          <w:lang w:eastAsia="zh-TW"/>
        </w:rPr>
        <w:t>2024</w:t>
      </w:r>
      <w:r w:rsidRPr="00EA7772">
        <w:rPr>
          <w:rFonts w:hint="eastAsia"/>
          <w:lang w:eastAsia="zh-TW"/>
        </w:rPr>
        <w:t>年</w:t>
      </w:r>
      <w:r w:rsidRPr="00EA7772">
        <w:rPr>
          <w:rFonts w:hint="eastAsia"/>
          <w:lang w:eastAsia="zh-TW"/>
        </w:rPr>
        <w:t>6</w:t>
      </w:r>
      <w:r w:rsidRPr="00EA7772">
        <w:rPr>
          <w:rFonts w:hint="eastAsia"/>
          <w:lang w:eastAsia="zh-TW"/>
        </w:rPr>
        <w:t>月</w:t>
      </w:r>
      <w:r w:rsidRPr="00EA7772">
        <w:rPr>
          <w:rFonts w:hint="eastAsia"/>
          <w:lang w:eastAsia="zh-TW"/>
        </w:rPr>
        <w:t>29</w:t>
      </w:r>
      <w:r w:rsidRPr="00EA7772">
        <w:rPr>
          <w:rFonts w:hint="eastAsia"/>
          <w:lang w:eastAsia="zh-TW"/>
        </w:rPr>
        <w:t>日另外通過第</w:t>
      </w:r>
      <w:r w:rsidRPr="00EA7772">
        <w:rPr>
          <w:rFonts w:hint="eastAsia"/>
          <w:lang w:eastAsia="zh-TW"/>
        </w:rPr>
        <w:t>43/2024/QH15</w:t>
      </w:r>
      <w:r w:rsidRPr="00EA7772">
        <w:rPr>
          <w:rFonts w:hint="eastAsia"/>
          <w:lang w:eastAsia="zh-TW"/>
        </w:rPr>
        <w:t>號法補充、修正第</w:t>
      </w:r>
      <w:r w:rsidRPr="00EA7772">
        <w:rPr>
          <w:rFonts w:hint="eastAsia"/>
          <w:lang w:eastAsia="zh-TW"/>
        </w:rPr>
        <w:t>31/2024/QH15</w:t>
      </w:r>
      <w:r w:rsidRPr="00EA7772">
        <w:rPr>
          <w:rFonts w:hint="eastAsia"/>
          <w:lang w:eastAsia="zh-TW"/>
        </w:rPr>
        <w:t>號土地法、第</w:t>
      </w:r>
      <w:r w:rsidRPr="00EA7772">
        <w:rPr>
          <w:rFonts w:hint="eastAsia"/>
          <w:lang w:eastAsia="zh-TW"/>
        </w:rPr>
        <w:t>29/2023/QH15</w:t>
      </w:r>
      <w:r w:rsidRPr="00EA7772">
        <w:rPr>
          <w:rFonts w:hint="eastAsia"/>
          <w:lang w:eastAsia="zh-TW"/>
        </w:rPr>
        <w:t>號不動產經營法及第</w:t>
      </w:r>
      <w:r w:rsidRPr="00EA7772">
        <w:rPr>
          <w:rFonts w:hint="eastAsia"/>
          <w:lang w:eastAsia="zh-TW"/>
        </w:rPr>
        <w:t>32/2024/QH15</w:t>
      </w:r>
      <w:r w:rsidRPr="00EA7772">
        <w:rPr>
          <w:rFonts w:hint="eastAsia"/>
          <w:lang w:eastAsia="zh-TW"/>
        </w:rPr>
        <w:t>號信用組織法之若干條款。</w:t>
      </w:r>
    </w:p>
    <w:p w14:paraId="745F2CED" w14:textId="2B6FB27E" w:rsidR="00BB2A6E" w:rsidRPr="00EA7772" w:rsidRDefault="00BB2A6E" w:rsidP="00BB2A6E">
      <w:pPr>
        <w:ind w:firstLine="480"/>
        <w:rPr>
          <w:lang w:eastAsia="zh-TW"/>
        </w:rPr>
      </w:pPr>
      <w:r w:rsidRPr="00EA7772">
        <w:rPr>
          <w:rFonts w:hint="eastAsia"/>
          <w:lang w:eastAsia="zh-TW"/>
        </w:rPr>
        <w:t>第</w:t>
      </w:r>
      <w:r w:rsidRPr="00EA7772">
        <w:rPr>
          <w:rFonts w:hint="eastAsia"/>
          <w:lang w:eastAsia="zh-TW"/>
        </w:rPr>
        <w:t>31/2024/QH15</w:t>
      </w:r>
      <w:r w:rsidRPr="00EA7772">
        <w:rPr>
          <w:rFonts w:hint="eastAsia"/>
          <w:lang w:eastAsia="zh-TW"/>
        </w:rPr>
        <w:t>號土地法相關施行細則請參考下列表格</w:t>
      </w:r>
      <w:r w:rsidR="002A2106" w:rsidRPr="00EA7772">
        <w:rPr>
          <w:rFonts w:hint="eastAsia"/>
          <w:lang w:eastAsia="zh-TW"/>
        </w:rPr>
        <w:t>：</w:t>
      </w:r>
    </w:p>
    <w:tbl>
      <w:tblPr>
        <w:tblW w:w="8497"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57" w:type="dxa"/>
          <w:bottom w:w="15" w:type="dxa"/>
          <w:right w:w="57" w:type="dxa"/>
        </w:tblCellMar>
        <w:tblLook w:val="04A0" w:firstRow="1" w:lastRow="0" w:firstColumn="1" w:lastColumn="0" w:noHBand="0" w:noVBand="1"/>
      </w:tblPr>
      <w:tblGrid>
        <w:gridCol w:w="2265"/>
        <w:gridCol w:w="2830"/>
        <w:gridCol w:w="1701"/>
        <w:gridCol w:w="1701"/>
      </w:tblGrid>
      <w:tr w:rsidR="001730D8" w:rsidRPr="00EA7772" w14:paraId="22AF2611" w14:textId="77777777" w:rsidTr="00CC4E1B">
        <w:trPr>
          <w:trHeight w:val="567"/>
          <w:tblHeader/>
          <w:jc w:val="center"/>
        </w:trPr>
        <w:tc>
          <w:tcPr>
            <w:tcW w:w="2265" w:type="dxa"/>
            <w:tcBorders>
              <w:top w:val="outset" w:sz="6" w:space="0" w:color="auto"/>
              <w:left w:val="outset" w:sz="6" w:space="0" w:color="auto"/>
              <w:bottom w:val="outset" w:sz="6" w:space="0" w:color="auto"/>
              <w:right w:val="outset" w:sz="6" w:space="0" w:color="auto"/>
            </w:tcBorders>
            <w:shd w:val="clear" w:color="auto" w:fill="FFCC99"/>
            <w:tcMar>
              <w:top w:w="0" w:type="dxa"/>
              <w:left w:w="0" w:type="dxa"/>
              <w:bottom w:w="0" w:type="dxa"/>
              <w:right w:w="0" w:type="dxa"/>
            </w:tcMar>
            <w:vAlign w:val="center"/>
            <w:hideMark/>
          </w:tcPr>
          <w:p w14:paraId="024B7A03" w14:textId="77777777" w:rsidR="00BB2A6E" w:rsidRPr="00EA7772" w:rsidRDefault="00BB2A6E" w:rsidP="002A2106">
            <w:pPr>
              <w:pStyle w:val="afe"/>
              <w:rPr>
                <w:lang w:eastAsia="zh-TW"/>
              </w:rPr>
            </w:pPr>
            <w:r w:rsidRPr="00EA7772">
              <w:rPr>
                <w:rFonts w:hint="eastAsia"/>
                <w:lang w:eastAsia="zh-TW"/>
              </w:rPr>
              <w:t>法規文件號碼</w:t>
            </w:r>
          </w:p>
        </w:tc>
        <w:tc>
          <w:tcPr>
            <w:tcW w:w="2830" w:type="dxa"/>
            <w:tcBorders>
              <w:top w:val="outset" w:sz="6" w:space="0" w:color="auto"/>
              <w:left w:val="outset" w:sz="6" w:space="0" w:color="auto"/>
              <w:bottom w:val="outset" w:sz="6" w:space="0" w:color="auto"/>
              <w:right w:val="outset" w:sz="6" w:space="0" w:color="auto"/>
            </w:tcBorders>
            <w:shd w:val="clear" w:color="auto" w:fill="FFCC99"/>
            <w:tcMar>
              <w:top w:w="0" w:type="dxa"/>
              <w:left w:w="0" w:type="dxa"/>
              <w:bottom w:w="0" w:type="dxa"/>
              <w:right w:w="0" w:type="dxa"/>
            </w:tcMar>
            <w:vAlign w:val="center"/>
            <w:hideMark/>
          </w:tcPr>
          <w:p w14:paraId="24946696" w14:textId="77777777" w:rsidR="00BB2A6E" w:rsidRPr="00EA7772" w:rsidRDefault="00BB2A6E" w:rsidP="002A2106">
            <w:pPr>
              <w:pStyle w:val="afe"/>
              <w:rPr>
                <w:lang w:eastAsia="zh-TW"/>
              </w:rPr>
            </w:pPr>
            <w:r w:rsidRPr="00EA7772">
              <w:rPr>
                <w:rFonts w:hint="eastAsia"/>
                <w:lang w:eastAsia="zh-TW"/>
              </w:rPr>
              <w:t>主要內容</w:t>
            </w:r>
          </w:p>
        </w:tc>
        <w:tc>
          <w:tcPr>
            <w:tcW w:w="1701" w:type="dxa"/>
            <w:tcBorders>
              <w:top w:val="outset" w:sz="6" w:space="0" w:color="auto"/>
              <w:left w:val="outset" w:sz="6" w:space="0" w:color="auto"/>
              <w:bottom w:val="outset" w:sz="6" w:space="0" w:color="auto"/>
              <w:right w:val="outset" w:sz="6" w:space="0" w:color="auto"/>
            </w:tcBorders>
            <w:shd w:val="clear" w:color="auto" w:fill="FFCC99"/>
            <w:tcMar>
              <w:top w:w="0" w:type="dxa"/>
              <w:left w:w="0" w:type="dxa"/>
              <w:bottom w:w="0" w:type="dxa"/>
              <w:right w:w="0" w:type="dxa"/>
            </w:tcMar>
            <w:vAlign w:val="center"/>
            <w:hideMark/>
          </w:tcPr>
          <w:p w14:paraId="6C304363" w14:textId="77777777" w:rsidR="00BB2A6E" w:rsidRPr="00EA7772" w:rsidRDefault="00BB2A6E" w:rsidP="002A2106">
            <w:pPr>
              <w:pStyle w:val="afe"/>
              <w:rPr>
                <w:lang w:eastAsia="zh-TW"/>
              </w:rPr>
            </w:pPr>
            <w:r w:rsidRPr="00EA7772">
              <w:rPr>
                <w:rFonts w:hint="eastAsia"/>
                <w:lang w:eastAsia="zh-TW"/>
              </w:rPr>
              <w:t>簽發日期</w:t>
            </w:r>
          </w:p>
        </w:tc>
        <w:tc>
          <w:tcPr>
            <w:tcW w:w="1701" w:type="dxa"/>
            <w:tcBorders>
              <w:top w:val="outset" w:sz="6" w:space="0" w:color="auto"/>
              <w:left w:val="outset" w:sz="6" w:space="0" w:color="auto"/>
              <w:bottom w:val="outset" w:sz="6" w:space="0" w:color="auto"/>
              <w:right w:val="outset" w:sz="6" w:space="0" w:color="auto"/>
            </w:tcBorders>
            <w:shd w:val="clear" w:color="auto" w:fill="FFCC99"/>
            <w:tcMar>
              <w:top w:w="0" w:type="dxa"/>
              <w:left w:w="0" w:type="dxa"/>
              <w:bottom w:w="0" w:type="dxa"/>
              <w:right w:w="0" w:type="dxa"/>
            </w:tcMar>
            <w:vAlign w:val="center"/>
            <w:hideMark/>
          </w:tcPr>
          <w:p w14:paraId="129614F8" w14:textId="77777777" w:rsidR="00BB2A6E" w:rsidRPr="00EA7772" w:rsidRDefault="00BB2A6E" w:rsidP="002A2106">
            <w:pPr>
              <w:pStyle w:val="afe"/>
              <w:rPr>
                <w:lang w:eastAsia="zh-TW"/>
              </w:rPr>
            </w:pPr>
            <w:r w:rsidRPr="00EA7772">
              <w:rPr>
                <w:rFonts w:hint="eastAsia"/>
                <w:lang w:eastAsia="zh-TW"/>
              </w:rPr>
              <w:t>生效日期</w:t>
            </w:r>
          </w:p>
        </w:tc>
      </w:tr>
      <w:tr w:rsidR="001730D8" w:rsidRPr="00EA7772" w14:paraId="7158EF8D" w14:textId="77777777" w:rsidTr="00CC4E1B">
        <w:trPr>
          <w:trHeight w:val="567"/>
          <w:jc w:val="center"/>
        </w:trPr>
        <w:tc>
          <w:tcPr>
            <w:tcW w:w="22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45427F4" w14:textId="07F92F19" w:rsidR="00BB2A6E" w:rsidRPr="00EA7772" w:rsidRDefault="00BB2A6E" w:rsidP="002A2106">
            <w:pPr>
              <w:pStyle w:val="afb"/>
            </w:pPr>
            <w:r w:rsidRPr="00EA7772">
              <w:rPr>
                <w:rFonts w:hint="eastAsia"/>
              </w:rPr>
              <w:t>第</w:t>
            </w:r>
            <w:hyperlink r:id="rId28" w:tgtFrame="_blank" w:history="1">
              <w:r w:rsidRPr="00EA7772">
                <w:t>103/2024/NĐ-CP</w:t>
              </w:r>
            </w:hyperlink>
            <w:r w:rsidRPr="00EA7772">
              <w:rPr>
                <w:rFonts w:hint="eastAsia"/>
              </w:rPr>
              <w:t>號議定</w:t>
            </w:r>
          </w:p>
        </w:tc>
        <w:tc>
          <w:tcPr>
            <w:tcW w:w="28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B8D83F3" w14:textId="77777777" w:rsidR="00BB2A6E" w:rsidRPr="00EA7772" w:rsidRDefault="00BB2A6E" w:rsidP="002A2106">
            <w:pPr>
              <w:pStyle w:val="afb"/>
            </w:pPr>
            <w:r w:rsidRPr="00EA7772">
              <w:rPr>
                <w:rFonts w:hint="eastAsia"/>
              </w:rPr>
              <w:t>規定土地使用金、土地租金</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1F0BBF9F" w14:textId="1670FF27" w:rsidR="00BB2A6E" w:rsidRPr="00EA7772" w:rsidRDefault="00BB2A6E" w:rsidP="002A2106">
            <w:pPr>
              <w:pStyle w:val="afe"/>
            </w:pPr>
            <w:r w:rsidRPr="00EA7772">
              <w:rPr>
                <w:rFonts w:hint="eastAsia"/>
              </w:rPr>
              <w:t>2024</w:t>
            </w:r>
            <w:r w:rsidRPr="00EA7772">
              <w:rPr>
                <w:rFonts w:hint="eastAsia"/>
              </w:rPr>
              <w:t>年</w:t>
            </w:r>
            <w:r w:rsidRPr="00EA7772">
              <w:rPr>
                <w:rFonts w:hint="eastAsia"/>
              </w:rPr>
              <w:t>7</w:t>
            </w:r>
            <w:r w:rsidRPr="00EA7772">
              <w:rPr>
                <w:rFonts w:hint="eastAsia"/>
              </w:rPr>
              <w:t>月</w:t>
            </w:r>
            <w:r w:rsidRPr="00EA7772">
              <w:rPr>
                <w:rFonts w:hint="eastAsia"/>
              </w:rPr>
              <w:t>30</w:t>
            </w:r>
            <w:r w:rsidR="002A2106" w:rsidRPr="00EA7772">
              <w:rPr>
                <w:rFonts w:hint="eastAsia"/>
              </w:rPr>
              <w:t>日</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0C2EF09" w14:textId="77777777" w:rsidR="00BB2A6E" w:rsidRPr="00EA7772" w:rsidRDefault="00BB2A6E" w:rsidP="002A2106">
            <w:pPr>
              <w:pStyle w:val="afe"/>
            </w:pPr>
            <w:r w:rsidRPr="00EA7772">
              <w:rPr>
                <w:rFonts w:hint="eastAsia"/>
              </w:rPr>
              <w:t>2024</w:t>
            </w:r>
            <w:r w:rsidRPr="00EA7772">
              <w:rPr>
                <w:rFonts w:hint="eastAsia"/>
              </w:rPr>
              <w:t>年</w:t>
            </w:r>
            <w:r w:rsidRPr="00EA7772">
              <w:rPr>
                <w:rFonts w:hint="eastAsia"/>
              </w:rPr>
              <w:t>8</w:t>
            </w:r>
            <w:r w:rsidRPr="00EA7772">
              <w:rPr>
                <w:rFonts w:hint="eastAsia"/>
              </w:rPr>
              <w:t>月</w:t>
            </w:r>
            <w:r w:rsidRPr="00EA7772">
              <w:rPr>
                <w:rFonts w:hint="eastAsia"/>
              </w:rPr>
              <w:t>1</w:t>
            </w:r>
            <w:r w:rsidRPr="00EA7772">
              <w:rPr>
                <w:rFonts w:hint="eastAsia"/>
              </w:rPr>
              <w:t>日</w:t>
            </w:r>
          </w:p>
        </w:tc>
      </w:tr>
      <w:tr w:rsidR="001730D8" w:rsidRPr="00EA7772" w14:paraId="41A14A8D" w14:textId="77777777" w:rsidTr="00CC4E1B">
        <w:trPr>
          <w:trHeight w:val="567"/>
          <w:jc w:val="center"/>
        </w:trPr>
        <w:tc>
          <w:tcPr>
            <w:tcW w:w="22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EAF8C4" w14:textId="35DA1BB5" w:rsidR="00BB2A6E" w:rsidRPr="00EA7772" w:rsidRDefault="00000000" w:rsidP="002A2106">
            <w:pPr>
              <w:pStyle w:val="afb"/>
            </w:pPr>
            <w:hyperlink r:id="rId29" w:tgtFrame="_blank" w:history="1">
              <w:r w:rsidR="00BB2A6E" w:rsidRPr="00EA7772">
                <w:rPr>
                  <w:rFonts w:hint="eastAsia"/>
                </w:rPr>
                <w:t>第</w:t>
              </w:r>
              <w:r w:rsidR="00BB2A6E" w:rsidRPr="00EA7772">
                <w:t>102/2024/NĐ-CP</w:t>
              </w:r>
            </w:hyperlink>
            <w:r w:rsidR="00BB2A6E" w:rsidRPr="00EA7772">
              <w:rPr>
                <w:rFonts w:hint="eastAsia"/>
              </w:rPr>
              <w:t>號議定</w:t>
            </w:r>
          </w:p>
        </w:tc>
        <w:tc>
          <w:tcPr>
            <w:tcW w:w="28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05683D9" w14:textId="77777777" w:rsidR="00BB2A6E" w:rsidRPr="00EA7772" w:rsidRDefault="00BB2A6E" w:rsidP="002A2106">
            <w:pPr>
              <w:pStyle w:val="afb"/>
            </w:pPr>
            <w:r w:rsidRPr="00EA7772">
              <w:rPr>
                <w:rFonts w:hint="eastAsia"/>
              </w:rPr>
              <w:t>2024</w:t>
            </w:r>
            <w:r w:rsidRPr="00EA7772">
              <w:rPr>
                <w:rFonts w:hint="eastAsia"/>
              </w:rPr>
              <w:t>年土地法若干條款施行細則</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0CCD10" w14:textId="77777777" w:rsidR="00BB2A6E" w:rsidRPr="00EA7772" w:rsidRDefault="00BB2A6E" w:rsidP="002A2106">
            <w:pPr>
              <w:pStyle w:val="afe"/>
            </w:pPr>
            <w:r w:rsidRPr="00EA7772">
              <w:rPr>
                <w:rFonts w:hint="eastAsia"/>
              </w:rPr>
              <w:t>2024</w:t>
            </w:r>
            <w:r w:rsidRPr="00EA7772">
              <w:rPr>
                <w:rFonts w:hint="eastAsia"/>
              </w:rPr>
              <w:t>年</w:t>
            </w:r>
            <w:r w:rsidRPr="00EA7772">
              <w:rPr>
                <w:rFonts w:hint="eastAsia"/>
              </w:rPr>
              <w:t>7</w:t>
            </w:r>
            <w:r w:rsidRPr="00EA7772">
              <w:rPr>
                <w:rFonts w:hint="eastAsia"/>
              </w:rPr>
              <w:t>月</w:t>
            </w:r>
            <w:r w:rsidRPr="00EA7772">
              <w:rPr>
                <w:rFonts w:hint="eastAsia"/>
              </w:rPr>
              <w:t>30</w:t>
            </w:r>
            <w:r w:rsidRPr="00EA7772">
              <w:rPr>
                <w:rFonts w:hint="eastAsia"/>
              </w:rPr>
              <w:t>日</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0239F41" w14:textId="77777777" w:rsidR="00BB2A6E" w:rsidRPr="00EA7772" w:rsidRDefault="00BB2A6E" w:rsidP="002A2106">
            <w:pPr>
              <w:pStyle w:val="afe"/>
            </w:pPr>
            <w:r w:rsidRPr="00EA7772">
              <w:rPr>
                <w:rFonts w:hint="eastAsia"/>
              </w:rPr>
              <w:t>2024</w:t>
            </w:r>
            <w:r w:rsidRPr="00EA7772">
              <w:rPr>
                <w:rFonts w:hint="eastAsia"/>
              </w:rPr>
              <w:t>年</w:t>
            </w:r>
            <w:r w:rsidRPr="00EA7772">
              <w:rPr>
                <w:rFonts w:hint="eastAsia"/>
              </w:rPr>
              <w:t>8</w:t>
            </w:r>
            <w:r w:rsidRPr="00EA7772">
              <w:rPr>
                <w:rFonts w:hint="eastAsia"/>
              </w:rPr>
              <w:t>月</w:t>
            </w:r>
            <w:r w:rsidRPr="00EA7772">
              <w:rPr>
                <w:rFonts w:hint="eastAsia"/>
              </w:rPr>
              <w:t>1</w:t>
            </w:r>
            <w:r w:rsidRPr="00EA7772">
              <w:rPr>
                <w:rFonts w:hint="eastAsia"/>
              </w:rPr>
              <w:t>日</w:t>
            </w:r>
          </w:p>
        </w:tc>
      </w:tr>
      <w:tr w:rsidR="001730D8" w:rsidRPr="00EA7772" w14:paraId="670BFD8D" w14:textId="77777777" w:rsidTr="00CC4E1B">
        <w:trPr>
          <w:trHeight w:val="567"/>
          <w:jc w:val="center"/>
        </w:trPr>
        <w:tc>
          <w:tcPr>
            <w:tcW w:w="22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3B5C943" w14:textId="77777777" w:rsidR="00BB2A6E" w:rsidRPr="00EA7772" w:rsidRDefault="00000000" w:rsidP="002A2106">
            <w:pPr>
              <w:pStyle w:val="afb"/>
            </w:pPr>
            <w:hyperlink r:id="rId30" w:tgtFrame="_blank" w:history="1">
              <w:r w:rsidR="00BB2A6E" w:rsidRPr="00EA7772">
                <w:rPr>
                  <w:rFonts w:hint="eastAsia"/>
                </w:rPr>
                <w:t>第</w:t>
              </w:r>
              <w:r w:rsidR="00BB2A6E" w:rsidRPr="00EA7772">
                <w:t>71/2024/NĐ-CP</w:t>
              </w:r>
            </w:hyperlink>
            <w:r w:rsidR="00BB2A6E" w:rsidRPr="00EA7772">
              <w:rPr>
                <w:rFonts w:hint="eastAsia"/>
              </w:rPr>
              <w:t>號議定</w:t>
            </w:r>
          </w:p>
        </w:tc>
        <w:tc>
          <w:tcPr>
            <w:tcW w:w="28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FF6EAAD" w14:textId="274E9736" w:rsidR="00BB2A6E" w:rsidRPr="00EA7772" w:rsidRDefault="00BB2A6E" w:rsidP="002A2106">
            <w:pPr>
              <w:pStyle w:val="afb"/>
            </w:pPr>
            <w:r w:rsidRPr="00EA7772">
              <w:rPr>
                <w:rFonts w:hint="eastAsia"/>
              </w:rPr>
              <w:t>土地價格之規定</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95D8CC" w14:textId="77777777" w:rsidR="00BB2A6E" w:rsidRPr="00EA7772" w:rsidRDefault="00BB2A6E" w:rsidP="002A2106">
            <w:pPr>
              <w:pStyle w:val="afe"/>
            </w:pPr>
            <w:r w:rsidRPr="00EA7772">
              <w:rPr>
                <w:rFonts w:hint="eastAsia"/>
              </w:rPr>
              <w:t>2024</w:t>
            </w:r>
            <w:r w:rsidRPr="00EA7772">
              <w:rPr>
                <w:rFonts w:hint="eastAsia"/>
              </w:rPr>
              <w:t>年</w:t>
            </w:r>
            <w:r w:rsidRPr="00EA7772">
              <w:rPr>
                <w:rFonts w:hint="eastAsia"/>
              </w:rPr>
              <w:t>6</w:t>
            </w:r>
            <w:r w:rsidRPr="00EA7772">
              <w:rPr>
                <w:rFonts w:hint="eastAsia"/>
              </w:rPr>
              <w:t>月</w:t>
            </w:r>
            <w:r w:rsidRPr="00EA7772">
              <w:rPr>
                <w:rFonts w:hint="eastAsia"/>
              </w:rPr>
              <w:t>27</w:t>
            </w:r>
            <w:r w:rsidRPr="00EA7772">
              <w:rPr>
                <w:rFonts w:hint="eastAsia"/>
              </w:rPr>
              <w:t>日</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5AADDCD" w14:textId="77777777" w:rsidR="00BB2A6E" w:rsidRPr="00EA7772" w:rsidRDefault="00BB2A6E" w:rsidP="002A2106">
            <w:pPr>
              <w:pStyle w:val="afe"/>
            </w:pPr>
            <w:r w:rsidRPr="00EA7772">
              <w:rPr>
                <w:rFonts w:hint="eastAsia"/>
              </w:rPr>
              <w:t>2024</w:t>
            </w:r>
            <w:r w:rsidRPr="00EA7772">
              <w:rPr>
                <w:rFonts w:hint="eastAsia"/>
              </w:rPr>
              <w:t>年</w:t>
            </w:r>
            <w:r w:rsidRPr="00EA7772">
              <w:rPr>
                <w:rFonts w:hint="eastAsia"/>
              </w:rPr>
              <w:t>8</w:t>
            </w:r>
            <w:r w:rsidRPr="00EA7772">
              <w:rPr>
                <w:rFonts w:hint="eastAsia"/>
              </w:rPr>
              <w:t>月</w:t>
            </w:r>
            <w:r w:rsidRPr="00EA7772">
              <w:rPr>
                <w:rFonts w:hint="eastAsia"/>
              </w:rPr>
              <w:t>1</w:t>
            </w:r>
            <w:r w:rsidRPr="00EA7772">
              <w:rPr>
                <w:rFonts w:hint="eastAsia"/>
              </w:rPr>
              <w:t>日</w:t>
            </w:r>
          </w:p>
        </w:tc>
      </w:tr>
    </w:tbl>
    <w:p w14:paraId="520B02A2" w14:textId="77144092" w:rsidR="00BB2A6E" w:rsidRPr="00EA7772" w:rsidRDefault="00891210" w:rsidP="00BB2A6E">
      <w:pPr>
        <w:ind w:firstLineChars="0" w:firstLine="0"/>
        <w:rPr>
          <w:lang w:eastAsia="ja-JP"/>
        </w:rPr>
      </w:pPr>
      <w:r w:rsidRPr="00EA7772">
        <w:rPr>
          <w:rFonts w:hint="eastAsia"/>
          <w:lang w:eastAsia="ja-JP"/>
        </w:rPr>
        <w:t>（</w:t>
      </w:r>
      <w:r w:rsidR="00BB2A6E" w:rsidRPr="00EA7772">
        <w:rPr>
          <w:rFonts w:hint="eastAsia"/>
          <w:lang w:eastAsia="ja-JP"/>
        </w:rPr>
        <w:t>資料來源</w:t>
      </w:r>
      <w:r w:rsidR="00BB2A6E" w:rsidRPr="00EA7772">
        <w:rPr>
          <w:rFonts w:hint="eastAsia"/>
          <w:lang w:eastAsia="ja-JP"/>
        </w:rPr>
        <w:t>:</w:t>
      </w:r>
      <w:r w:rsidR="00BB2A6E" w:rsidRPr="00EA7772">
        <w:rPr>
          <w:lang w:eastAsia="ja-JP"/>
        </w:rPr>
        <w:t xml:space="preserve"> https://thuvienphapluat.vn/chinh-sach-phap-luat-moi/vn/ho-tro-phap-luat/bat-dong-san/66234/tong-hop-van-ban-huong-dan-luat-dat-dai-2024-moi-nhat</w:t>
      </w:r>
      <w:r w:rsidRPr="00EA7772">
        <w:rPr>
          <w:lang w:eastAsia="ja-JP"/>
        </w:rPr>
        <w:t>）</w:t>
      </w:r>
    </w:p>
    <w:p w14:paraId="14450D2D" w14:textId="570F73FE" w:rsidR="00F3206B" w:rsidRPr="00EA7772" w:rsidRDefault="00F3206B" w:rsidP="00AF3C4B">
      <w:pPr>
        <w:ind w:firstLine="480"/>
        <w:rPr>
          <w:lang w:eastAsia="zh-TW"/>
        </w:rPr>
      </w:pPr>
      <w:r w:rsidRPr="00EA7772">
        <w:rPr>
          <w:lang w:eastAsia="zh-TW"/>
        </w:rPr>
        <w:t>由於越南係共產黨一黨專政之國家體制，依據越南法令，土地所有權歸國家所有，外國人只能擁有地上物之承租權，租約最長</w:t>
      </w:r>
      <w:r w:rsidRPr="00EA7772">
        <w:rPr>
          <w:lang w:eastAsia="zh-TW"/>
        </w:rPr>
        <w:t>50</w:t>
      </w:r>
      <w:r w:rsidRPr="00EA7772">
        <w:rPr>
          <w:lang w:eastAsia="zh-TW"/>
        </w:rPr>
        <w:t>年。</w:t>
      </w:r>
    </w:p>
    <w:p w14:paraId="0690777E" w14:textId="77777777" w:rsidR="002A2106" w:rsidRPr="00EA7772" w:rsidRDefault="002A2106">
      <w:pPr>
        <w:widowControl/>
        <w:overflowPunct/>
        <w:autoSpaceDE/>
        <w:autoSpaceDN/>
        <w:ind w:firstLineChars="0" w:firstLine="0"/>
        <w:jc w:val="left"/>
        <w:rPr>
          <w:rFonts w:hAnsi="標楷體"/>
          <w:szCs w:val="26"/>
          <w:lang w:eastAsia="zh-TW"/>
        </w:rPr>
      </w:pPr>
      <w:r w:rsidRPr="00EA7772">
        <w:br w:type="page"/>
      </w:r>
    </w:p>
    <w:p w14:paraId="784F4CFB" w14:textId="6131CB00" w:rsidR="00BB2A6E" w:rsidRPr="00EA7772" w:rsidRDefault="002A2106" w:rsidP="002A2106">
      <w:pPr>
        <w:pStyle w:val="a6"/>
        <w:ind w:left="960" w:hanging="720"/>
      </w:pPr>
      <w:r w:rsidRPr="00EA7772">
        <w:rPr>
          <w:rFonts w:hint="eastAsia"/>
        </w:rPr>
        <w:lastRenderedPageBreak/>
        <w:t>（一</w:t>
      </w:r>
      <w:r w:rsidRPr="00EA7772">
        <w:t>）</w:t>
      </w:r>
      <w:r w:rsidR="00F3206B" w:rsidRPr="00EA7772">
        <w:t>土地租金</w:t>
      </w:r>
      <w:r w:rsidR="00BB2A6E" w:rsidRPr="00EA7772">
        <w:rPr>
          <w:rFonts w:hint="eastAsia"/>
        </w:rPr>
        <w:t>及水域租金</w:t>
      </w:r>
    </w:p>
    <w:p w14:paraId="3559C237" w14:textId="62B9D719" w:rsidR="00BB2A6E" w:rsidRPr="00EA7772" w:rsidRDefault="00BB2A6E" w:rsidP="002A2106">
      <w:pPr>
        <w:pStyle w:val="af1"/>
        <w:ind w:left="1440" w:hanging="480"/>
      </w:pPr>
      <w:r w:rsidRPr="00EA7772">
        <w:t>１、</w:t>
      </w:r>
      <w:r w:rsidRPr="00EA7772">
        <w:rPr>
          <w:rFonts w:hint="eastAsia"/>
        </w:rPr>
        <w:t>根據越南政府第</w:t>
      </w:r>
      <w:r w:rsidRPr="00EA7772">
        <w:rPr>
          <w:rFonts w:hint="eastAsia"/>
        </w:rPr>
        <w:t>103/2024/ND-CP</w:t>
      </w:r>
      <w:r w:rsidRPr="00EA7772">
        <w:rPr>
          <w:rFonts w:hint="eastAsia"/>
        </w:rPr>
        <w:t>號議定之規定，越南土地租金試算方式如下</w:t>
      </w:r>
      <w:r w:rsidR="002A2106" w:rsidRPr="00EA7772">
        <w:rPr>
          <w:rFonts w:hint="eastAsia"/>
        </w:rPr>
        <w:t>：</w:t>
      </w:r>
    </w:p>
    <w:p w14:paraId="4F7C96FD" w14:textId="77777777" w:rsidR="00BB2A6E" w:rsidRPr="00EA7772" w:rsidRDefault="00BB2A6E" w:rsidP="002A2106">
      <w:pPr>
        <w:pStyle w:val="11"/>
        <w:ind w:left="1800" w:hanging="600"/>
      </w:pPr>
      <w:r w:rsidRPr="00EA7772">
        <w:rPr>
          <w:rFonts w:hint="eastAsia"/>
        </w:rPr>
        <w:t xml:space="preserve">1.1 </w:t>
      </w:r>
      <w:r w:rsidRPr="00EA7772">
        <w:t>第</w:t>
      </w:r>
      <w:r w:rsidRPr="00EA7772">
        <w:t xml:space="preserve"> 26 </w:t>
      </w:r>
      <w:r w:rsidRPr="00EA7772">
        <w:t>條</w:t>
      </w:r>
      <w:r w:rsidRPr="00EA7772">
        <w:rPr>
          <w:rFonts w:hint="eastAsia"/>
        </w:rPr>
        <w:t>規定</w:t>
      </w:r>
      <w:r w:rsidRPr="00EA7772">
        <w:t>土地租賃單價</w:t>
      </w:r>
      <w:r w:rsidRPr="00EA7772">
        <w:t xml:space="preserve"> </w:t>
      </w:r>
    </w:p>
    <w:p w14:paraId="33971AC3" w14:textId="08EB673C" w:rsidR="00BB2A6E" w:rsidRPr="00EA7772" w:rsidRDefault="00BB2A6E" w:rsidP="002A2106">
      <w:pPr>
        <w:pStyle w:val="11"/>
        <w:ind w:left="1800" w:hanging="600"/>
      </w:pPr>
      <w:r w:rsidRPr="00EA7772">
        <w:rPr>
          <w:rFonts w:hint="eastAsia"/>
        </w:rPr>
        <w:t>（</w:t>
      </w:r>
      <w:r w:rsidRPr="00EA7772">
        <w:t>1</w:t>
      </w:r>
      <w:r w:rsidRPr="00EA7772">
        <w:rPr>
          <w:rFonts w:hint="eastAsia"/>
        </w:rPr>
        <w:t>）</w:t>
      </w:r>
      <w:r w:rsidRPr="00EA7772">
        <w:t>若土地租約不透過</w:t>
      </w:r>
      <w:r w:rsidRPr="00EA7772">
        <w:rPr>
          <w:rFonts w:hint="eastAsia"/>
        </w:rPr>
        <w:t>招標按</w:t>
      </w:r>
      <w:r w:rsidRPr="00EA7772">
        <w:t>年支付土地租金：</w:t>
      </w:r>
    </w:p>
    <w:p w14:paraId="54F39F36" w14:textId="113183B9" w:rsidR="00BB2A6E" w:rsidRPr="00EA7772" w:rsidRDefault="00BB2A6E" w:rsidP="002A2106">
      <w:pPr>
        <w:pStyle w:val="15"/>
        <w:ind w:left="1800" w:firstLine="480"/>
      </w:pPr>
      <w:r w:rsidRPr="00EA7772">
        <w:t>年度土地租金單價</w:t>
      </w:r>
      <w:r w:rsidRPr="00EA7772">
        <w:t>=</w:t>
      </w:r>
      <w:r w:rsidRPr="00EA7772">
        <w:t>計算土地租金單價的百分比（</w:t>
      </w:r>
      <w:r w:rsidRPr="00EA7772">
        <w:t>%</w:t>
      </w:r>
      <w:r w:rsidRPr="00EA7772">
        <w:t>）乘以（</w:t>
      </w:r>
      <w:r w:rsidRPr="00EA7772">
        <w:t>x</w:t>
      </w:r>
      <w:r w:rsidRPr="00EA7772">
        <w:t>）計算土地租金的土地價格。其中：</w:t>
      </w:r>
    </w:p>
    <w:p w14:paraId="4EC16BE3" w14:textId="490A762A" w:rsidR="002A2106" w:rsidRPr="00EA7772" w:rsidRDefault="00BB2A6E" w:rsidP="002A2106">
      <w:pPr>
        <w:pStyle w:val="Afc"/>
        <w:numPr>
          <w:ilvl w:val="0"/>
          <w:numId w:val="13"/>
        </w:numPr>
        <w:ind w:leftChars="0" w:firstLineChars="0"/>
      </w:pPr>
      <w:r w:rsidRPr="00EA7772">
        <w:t>計算</w:t>
      </w:r>
      <w:r w:rsidRPr="00EA7772">
        <w:rPr>
          <w:rFonts w:hint="eastAsia"/>
        </w:rPr>
        <w:t>一</w:t>
      </w:r>
      <w:r w:rsidRPr="00EA7772">
        <w:t>年土地租金單價的百分比（</w:t>
      </w:r>
      <w:r w:rsidRPr="00EA7772">
        <w:t>%</w:t>
      </w:r>
      <w:r w:rsidRPr="00EA7772">
        <w:t>）為</w:t>
      </w:r>
      <w:r w:rsidRPr="00EA7772">
        <w:t>0.25%</w:t>
      </w:r>
      <w:r w:rsidRPr="00EA7772">
        <w:t>至</w:t>
      </w:r>
      <w:r w:rsidRPr="00EA7772">
        <w:t>3%</w:t>
      </w:r>
      <w:r w:rsidRPr="00EA7772">
        <w:t>。</w:t>
      </w:r>
      <w:r w:rsidRPr="00EA7772">
        <w:t xml:space="preserve"> </w:t>
      </w:r>
    </w:p>
    <w:p w14:paraId="4052A558" w14:textId="6D54B6C8" w:rsidR="00BB2A6E" w:rsidRPr="00EA7772" w:rsidRDefault="002A2106" w:rsidP="002A2106">
      <w:pPr>
        <w:pStyle w:val="Afc"/>
        <w:ind w:left="1800" w:hanging="360"/>
      </w:pPr>
      <w:r w:rsidRPr="00EA7772">
        <w:rPr>
          <w:rFonts w:hint="eastAsia"/>
        </w:rPr>
        <w:tab/>
      </w:r>
      <w:r w:rsidR="00BB2A6E" w:rsidRPr="00EA7772">
        <w:t>依當地實際情況</w:t>
      </w:r>
      <w:r w:rsidR="00BB2A6E" w:rsidRPr="00EA7772">
        <w:rPr>
          <w:rFonts w:hint="eastAsia"/>
        </w:rPr>
        <w:t>，</w:t>
      </w:r>
      <w:r w:rsidR="00BB2A6E" w:rsidRPr="00EA7772">
        <w:t>省人民委員會徵詢同級人民議會意見後規定各土地用途對應的各區域、各路線土地租金單價的計算比例（</w:t>
      </w:r>
      <w:r w:rsidR="00BB2A6E" w:rsidRPr="00EA7772">
        <w:t>%</w:t>
      </w:r>
      <w:r w:rsidR="00BB2A6E" w:rsidRPr="00EA7772">
        <w:t>）。</w:t>
      </w:r>
    </w:p>
    <w:p w14:paraId="3D9E08BF" w14:textId="02F83B85" w:rsidR="00BB2A6E" w:rsidRPr="00EA7772" w:rsidRDefault="002A2106" w:rsidP="002A2106">
      <w:pPr>
        <w:pStyle w:val="Afc"/>
        <w:ind w:left="1800" w:hanging="360"/>
      </w:pPr>
      <w:r w:rsidRPr="00EA7772">
        <w:rPr>
          <w:rFonts w:hint="eastAsia"/>
        </w:rPr>
        <w:t>B.</w:t>
      </w:r>
      <w:r w:rsidRPr="00EA7772">
        <w:rPr>
          <w:rFonts w:hint="eastAsia"/>
        </w:rPr>
        <w:tab/>
      </w:r>
      <w:r w:rsidR="00BB2A6E" w:rsidRPr="00EA7772">
        <w:t>計算土地租金的土地價格為土地價格表中的土地價格（</w:t>
      </w:r>
      <w:r w:rsidR="00BB2A6E" w:rsidRPr="00EA7772">
        <w:rPr>
          <w:rFonts w:hint="eastAsia"/>
        </w:rPr>
        <w:t>依照</w:t>
      </w:r>
      <w:r w:rsidR="00BB2A6E" w:rsidRPr="00EA7772">
        <w:t>土地法第</w:t>
      </w:r>
      <w:r w:rsidR="00BB2A6E" w:rsidRPr="00EA7772">
        <w:t>159</w:t>
      </w:r>
      <w:r w:rsidR="00BB2A6E" w:rsidRPr="00EA7772">
        <w:t>條第</w:t>
      </w:r>
      <w:r w:rsidR="00BB2A6E" w:rsidRPr="00EA7772">
        <w:t>1</w:t>
      </w:r>
      <w:r w:rsidR="00BB2A6E" w:rsidRPr="00EA7772">
        <w:rPr>
          <w:rFonts w:hint="eastAsia"/>
        </w:rPr>
        <w:t>項</w:t>
      </w:r>
      <w:r w:rsidR="00BB2A6E" w:rsidRPr="00EA7772">
        <w:t>b</w:t>
      </w:r>
      <w:r w:rsidR="00BB2A6E" w:rsidRPr="00EA7772">
        <w:t>、</w:t>
      </w:r>
      <w:r w:rsidR="00BB2A6E" w:rsidRPr="00EA7772">
        <w:t>h</w:t>
      </w:r>
      <w:r w:rsidR="00BB2A6E" w:rsidRPr="00EA7772">
        <w:t>點</w:t>
      </w:r>
      <w:r w:rsidR="00BB2A6E" w:rsidRPr="00EA7772">
        <w:rPr>
          <w:rFonts w:hint="eastAsia"/>
        </w:rPr>
        <w:t>之</w:t>
      </w:r>
      <w:r w:rsidR="00BB2A6E" w:rsidRPr="00EA7772">
        <w:t>規定）；以越盾</w:t>
      </w:r>
      <w:r w:rsidR="00BB2A6E" w:rsidRPr="00EA7772">
        <w:t>/</w:t>
      </w:r>
      <w:r w:rsidR="00BB2A6E" w:rsidRPr="00EA7772">
        <w:t>平方公尺</w:t>
      </w:r>
      <w:r w:rsidR="00891210" w:rsidRPr="00EA7772">
        <w:t>（</w:t>
      </w:r>
      <w:r w:rsidR="00BB2A6E" w:rsidRPr="00EA7772">
        <w:t>VND/m2</w:t>
      </w:r>
      <w:r w:rsidR="00891210" w:rsidRPr="00EA7772">
        <w:t>）</w:t>
      </w:r>
      <w:r w:rsidR="00BB2A6E" w:rsidRPr="00EA7772">
        <w:t>為單位決定。</w:t>
      </w:r>
    </w:p>
    <w:p w14:paraId="72C250D0" w14:textId="5305C3C7" w:rsidR="00BB2A6E" w:rsidRPr="00EA7772" w:rsidRDefault="00BB2A6E" w:rsidP="00100DE9">
      <w:pPr>
        <w:pStyle w:val="11"/>
        <w:ind w:left="1800" w:hanging="600"/>
      </w:pPr>
      <w:r w:rsidRPr="00EA7772">
        <w:rPr>
          <w:rFonts w:hint="eastAsia"/>
        </w:rPr>
        <w:t>（</w:t>
      </w:r>
      <w:r w:rsidRPr="00EA7772">
        <w:t>2</w:t>
      </w:r>
      <w:r w:rsidRPr="00EA7772">
        <w:rPr>
          <w:rFonts w:hint="eastAsia"/>
        </w:rPr>
        <w:t>）</w:t>
      </w:r>
      <w:r w:rsidRPr="00EA7772">
        <w:t>若土地租約</w:t>
      </w:r>
      <w:r w:rsidRPr="00EA7772">
        <w:rPr>
          <w:rFonts w:hint="eastAsia"/>
        </w:rPr>
        <w:t>為</w:t>
      </w:r>
      <w:r w:rsidRPr="00EA7772">
        <w:t>透過</w:t>
      </w:r>
      <w:r w:rsidRPr="00EA7772">
        <w:rPr>
          <w:rFonts w:hint="eastAsia"/>
        </w:rPr>
        <w:t>招標一次付清</w:t>
      </w:r>
      <w:r w:rsidRPr="00EA7772">
        <w:t>土地租金：</w:t>
      </w:r>
    </w:p>
    <w:p w14:paraId="23A33C11" w14:textId="6A47CDEB" w:rsidR="00BB2A6E" w:rsidRPr="00EA7772" w:rsidRDefault="002A2106" w:rsidP="00100DE9">
      <w:pPr>
        <w:pStyle w:val="Afc"/>
        <w:ind w:left="1800" w:hanging="360"/>
      </w:pPr>
      <w:r w:rsidRPr="00EA7772">
        <w:rPr>
          <w:rFonts w:hint="eastAsia"/>
        </w:rPr>
        <w:t>A.</w:t>
      </w:r>
      <w:r w:rsidRPr="00EA7772">
        <w:rPr>
          <w:rFonts w:hint="eastAsia"/>
        </w:rPr>
        <w:tab/>
      </w:r>
      <w:r w:rsidR="00BB2A6E" w:rsidRPr="00EA7772">
        <w:rPr>
          <w:rFonts w:hint="eastAsia"/>
        </w:rPr>
        <w:t>若為依照土地法第</w:t>
      </w:r>
      <w:r w:rsidR="00BB2A6E" w:rsidRPr="00EA7772">
        <w:rPr>
          <w:rFonts w:hint="eastAsia"/>
        </w:rPr>
        <w:t>159</w:t>
      </w:r>
      <w:r w:rsidR="00BB2A6E" w:rsidRPr="00EA7772">
        <w:rPr>
          <w:rFonts w:hint="eastAsia"/>
        </w:rPr>
        <w:t>條第一項</w:t>
      </w:r>
      <w:r w:rsidR="00BB2A6E" w:rsidRPr="00EA7772">
        <w:t>h</w:t>
      </w:r>
      <w:r w:rsidR="00BB2A6E" w:rsidRPr="00EA7772">
        <w:rPr>
          <w:rFonts w:hint="eastAsia"/>
        </w:rPr>
        <w:t>點規定，個體戶</w:t>
      </w:r>
      <w:r w:rsidR="00BB2A6E" w:rsidRPr="00EA7772">
        <w:rPr>
          <w:rFonts w:hint="eastAsia"/>
        </w:rPr>
        <w:t>/</w:t>
      </w:r>
      <w:r w:rsidR="00BB2A6E" w:rsidRPr="00EA7772">
        <w:rPr>
          <w:rFonts w:hint="eastAsia"/>
        </w:rPr>
        <w:t>自然人租賃土地並一次付清，租賃單價計算方式如下</w:t>
      </w:r>
      <w:r w:rsidR="00100DE9" w:rsidRPr="00EA7772">
        <w:rPr>
          <w:rFonts w:hint="eastAsia"/>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18"/>
        <w:gridCol w:w="687"/>
        <w:gridCol w:w="3351"/>
        <w:gridCol w:w="515"/>
        <w:gridCol w:w="2233"/>
      </w:tblGrid>
      <w:tr w:rsidR="00EA7772" w:rsidRPr="00EA7772" w14:paraId="2729ABAC" w14:textId="77777777" w:rsidTr="00BB2A6E">
        <w:trPr>
          <w:tblCellSpacing w:w="0" w:type="dxa"/>
        </w:trPr>
        <w:tc>
          <w:tcPr>
            <w:tcW w:w="1000" w:type="pct"/>
            <w:vMerge w:val="restart"/>
            <w:shd w:val="clear" w:color="auto" w:fill="auto"/>
            <w:vAlign w:val="center"/>
            <w:hideMark/>
          </w:tcPr>
          <w:p w14:paraId="48441F6F" w14:textId="77777777" w:rsidR="00BB2A6E" w:rsidRPr="00EA7772" w:rsidRDefault="00BB2A6E" w:rsidP="002A2106">
            <w:pPr>
              <w:pStyle w:val="afe"/>
              <w:rPr>
                <w:lang w:eastAsia="zh-TW"/>
              </w:rPr>
            </w:pPr>
            <w:r w:rsidRPr="00EA7772">
              <w:rPr>
                <w:rFonts w:hint="eastAsia"/>
                <w:lang w:eastAsia="zh-TW"/>
              </w:rPr>
              <w:t>租賃單價</w:t>
            </w:r>
          </w:p>
        </w:tc>
        <w:tc>
          <w:tcPr>
            <w:tcW w:w="400" w:type="pct"/>
            <w:vMerge w:val="restart"/>
            <w:shd w:val="clear" w:color="auto" w:fill="auto"/>
            <w:vAlign w:val="center"/>
            <w:hideMark/>
          </w:tcPr>
          <w:p w14:paraId="7876B532" w14:textId="77777777" w:rsidR="00BB2A6E" w:rsidRPr="00EA7772" w:rsidRDefault="00BB2A6E" w:rsidP="002A2106">
            <w:pPr>
              <w:pStyle w:val="afe"/>
              <w:rPr>
                <w:lang w:eastAsia="zh-TW"/>
              </w:rPr>
            </w:pPr>
            <w:r w:rsidRPr="00EA7772">
              <w:rPr>
                <w:lang w:eastAsia="zh-TW"/>
              </w:rPr>
              <w:t>=</w:t>
            </w:r>
          </w:p>
        </w:tc>
        <w:tc>
          <w:tcPr>
            <w:tcW w:w="1950" w:type="pct"/>
            <w:tcBorders>
              <w:top w:val="nil"/>
              <w:left w:val="nil"/>
              <w:bottom w:val="single" w:sz="8" w:space="0" w:color="000000"/>
              <w:right w:val="nil"/>
            </w:tcBorders>
            <w:shd w:val="clear" w:color="auto" w:fill="auto"/>
            <w:vAlign w:val="center"/>
            <w:hideMark/>
          </w:tcPr>
          <w:p w14:paraId="7D123120" w14:textId="22008DCD" w:rsidR="00BB2A6E" w:rsidRPr="00EA7772" w:rsidRDefault="00BB2A6E" w:rsidP="002A2106">
            <w:pPr>
              <w:pStyle w:val="afe"/>
              <w:rPr>
                <w:lang w:eastAsia="zh-TW"/>
              </w:rPr>
            </w:pPr>
            <w:r w:rsidRPr="00EA7772">
              <w:rPr>
                <w:rFonts w:hint="eastAsia"/>
                <w:lang w:eastAsia="zh-TW"/>
              </w:rPr>
              <w:t>租賃土地使用目的之土地價</w:t>
            </w:r>
            <w:r w:rsidR="00891210" w:rsidRPr="00EA7772">
              <w:rPr>
                <w:rFonts w:hint="eastAsia"/>
                <w:lang w:eastAsia="zh-TW"/>
              </w:rPr>
              <w:t>（</w:t>
            </w:r>
            <w:r w:rsidRPr="00EA7772">
              <w:rPr>
                <w:rFonts w:hint="eastAsia"/>
                <w:lang w:eastAsia="zh-TW"/>
              </w:rPr>
              <w:t>土地價格表中規定</w:t>
            </w:r>
            <w:r w:rsidR="00891210" w:rsidRPr="00EA7772">
              <w:rPr>
                <w:rFonts w:hint="eastAsia"/>
                <w:lang w:eastAsia="zh-TW"/>
              </w:rPr>
              <w:t>）</w:t>
            </w:r>
          </w:p>
        </w:tc>
        <w:tc>
          <w:tcPr>
            <w:tcW w:w="300" w:type="pct"/>
            <w:vMerge w:val="restart"/>
            <w:shd w:val="clear" w:color="auto" w:fill="auto"/>
            <w:vAlign w:val="center"/>
            <w:hideMark/>
          </w:tcPr>
          <w:p w14:paraId="3DF3A378" w14:textId="77777777" w:rsidR="00BB2A6E" w:rsidRPr="00EA7772" w:rsidRDefault="00BB2A6E" w:rsidP="002A2106">
            <w:pPr>
              <w:pStyle w:val="afe"/>
              <w:rPr>
                <w:lang w:eastAsia="zh-TW"/>
              </w:rPr>
            </w:pPr>
            <w:r w:rsidRPr="00EA7772">
              <w:rPr>
                <w:lang w:eastAsia="zh-TW"/>
              </w:rPr>
              <w:t>x</w:t>
            </w:r>
          </w:p>
        </w:tc>
        <w:tc>
          <w:tcPr>
            <w:tcW w:w="1300" w:type="pct"/>
            <w:vMerge w:val="restart"/>
            <w:shd w:val="clear" w:color="auto" w:fill="auto"/>
            <w:vAlign w:val="center"/>
            <w:hideMark/>
          </w:tcPr>
          <w:p w14:paraId="46D2FC66" w14:textId="77777777" w:rsidR="00BB2A6E" w:rsidRPr="00EA7772" w:rsidRDefault="00BB2A6E" w:rsidP="002A2106">
            <w:pPr>
              <w:pStyle w:val="afe"/>
              <w:rPr>
                <w:lang w:eastAsia="zh-TW"/>
              </w:rPr>
            </w:pPr>
            <w:r w:rsidRPr="00EA7772">
              <w:rPr>
                <w:rFonts w:hint="eastAsia"/>
                <w:lang w:eastAsia="zh-TW"/>
              </w:rPr>
              <w:t>租賃期間</w:t>
            </w:r>
          </w:p>
        </w:tc>
      </w:tr>
      <w:tr w:rsidR="00EA7772" w:rsidRPr="00EA7772" w14:paraId="097BE5F9" w14:textId="77777777" w:rsidTr="00BB2A6E">
        <w:trPr>
          <w:tblCellSpacing w:w="0" w:type="dxa"/>
        </w:trPr>
        <w:tc>
          <w:tcPr>
            <w:tcW w:w="0" w:type="auto"/>
            <w:vMerge/>
            <w:shd w:val="clear" w:color="auto" w:fill="FFFFFF"/>
            <w:vAlign w:val="center"/>
            <w:hideMark/>
          </w:tcPr>
          <w:p w14:paraId="04ABBE6E" w14:textId="77777777" w:rsidR="00BB2A6E" w:rsidRPr="00EA7772" w:rsidRDefault="00BB2A6E" w:rsidP="00BB2A6E">
            <w:pPr>
              <w:widowControl/>
              <w:overflowPunct/>
              <w:autoSpaceDE/>
              <w:autoSpaceDN/>
              <w:ind w:firstLineChars="0" w:firstLine="0"/>
              <w:jc w:val="left"/>
              <w:rPr>
                <w:lang w:eastAsia="zh-TW"/>
              </w:rPr>
            </w:pPr>
          </w:p>
        </w:tc>
        <w:tc>
          <w:tcPr>
            <w:tcW w:w="0" w:type="auto"/>
            <w:vMerge/>
            <w:shd w:val="clear" w:color="auto" w:fill="FFFFFF"/>
            <w:vAlign w:val="center"/>
            <w:hideMark/>
          </w:tcPr>
          <w:p w14:paraId="4BB52660" w14:textId="77777777" w:rsidR="00BB2A6E" w:rsidRPr="00EA7772" w:rsidRDefault="00BB2A6E" w:rsidP="00BB2A6E">
            <w:pPr>
              <w:widowControl/>
              <w:overflowPunct/>
              <w:autoSpaceDE/>
              <w:autoSpaceDN/>
              <w:ind w:firstLineChars="0" w:firstLine="0"/>
              <w:jc w:val="left"/>
              <w:rPr>
                <w:lang w:eastAsia="zh-TW"/>
              </w:rPr>
            </w:pPr>
          </w:p>
        </w:tc>
        <w:tc>
          <w:tcPr>
            <w:tcW w:w="1950" w:type="pct"/>
            <w:tcBorders>
              <w:top w:val="nil"/>
              <w:left w:val="nil"/>
              <w:bottom w:val="nil"/>
              <w:right w:val="nil"/>
            </w:tcBorders>
            <w:shd w:val="clear" w:color="auto" w:fill="auto"/>
            <w:vAlign w:val="center"/>
            <w:hideMark/>
          </w:tcPr>
          <w:p w14:paraId="2152295B" w14:textId="77777777" w:rsidR="002A2106" w:rsidRPr="00EA7772" w:rsidRDefault="00BB2A6E" w:rsidP="002A2106">
            <w:pPr>
              <w:pStyle w:val="afe"/>
              <w:rPr>
                <w:lang w:eastAsia="zh-TW"/>
              </w:rPr>
            </w:pPr>
            <w:r w:rsidRPr="00EA7772">
              <w:rPr>
                <w:rFonts w:hint="eastAsia"/>
                <w:lang w:eastAsia="zh-TW"/>
              </w:rPr>
              <w:t>土地使用期限</w:t>
            </w:r>
          </w:p>
          <w:p w14:paraId="7F8E155A" w14:textId="68095635" w:rsidR="00BB2A6E" w:rsidRPr="00EA7772" w:rsidRDefault="00891210" w:rsidP="002A2106">
            <w:pPr>
              <w:pStyle w:val="afe"/>
              <w:rPr>
                <w:lang w:eastAsia="zh-TW"/>
              </w:rPr>
            </w:pPr>
            <w:r w:rsidRPr="00EA7772">
              <w:rPr>
                <w:rFonts w:hint="eastAsia"/>
                <w:lang w:eastAsia="zh-TW"/>
              </w:rPr>
              <w:t>（</w:t>
            </w:r>
            <w:r w:rsidR="00BB2A6E" w:rsidRPr="00EA7772">
              <w:rPr>
                <w:rFonts w:hint="eastAsia"/>
                <w:lang w:eastAsia="zh-TW"/>
              </w:rPr>
              <w:t>依照政府關於低價之規定</w:t>
            </w:r>
            <w:r w:rsidRPr="00EA7772">
              <w:rPr>
                <w:rFonts w:hint="eastAsia"/>
                <w:lang w:eastAsia="zh-TW"/>
              </w:rPr>
              <w:t>）</w:t>
            </w:r>
          </w:p>
        </w:tc>
        <w:tc>
          <w:tcPr>
            <w:tcW w:w="0" w:type="auto"/>
            <w:vMerge/>
            <w:shd w:val="clear" w:color="auto" w:fill="FFFFFF"/>
            <w:vAlign w:val="center"/>
            <w:hideMark/>
          </w:tcPr>
          <w:p w14:paraId="08D60DCB" w14:textId="77777777" w:rsidR="00BB2A6E" w:rsidRPr="00EA7772" w:rsidRDefault="00BB2A6E" w:rsidP="00BB2A6E">
            <w:pPr>
              <w:widowControl/>
              <w:overflowPunct/>
              <w:autoSpaceDE/>
              <w:autoSpaceDN/>
              <w:ind w:firstLineChars="0" w:firstLine="0"/>
              <w:jc w:val="left"/>
              <w:rPr>
                <w:lang w:eastAsia="zh-TW"/>
              </w:rPr>
            </w:pPr>
          </w:p>
        </w:tc>
        <w:tc>
          <w:tcPr>
            <w:tcW w:w="0" w:type="auto"/>
            <w:vMerge/>
            <w:shd w:val="clear" w:color="auto" w:fill="FFFFFF"/>
            <w:vAlign w:val="center"/>
            <w:hideMark/>
          </w:tcPr>
          <w:p w14:paraId="16DBCE09" w14:textId="77777777" w:rsidR="00BB2A6E" w:rsidRPr="00EA7772" w:rsidRDefault="00BB2A6E" w:rsidP="00BB2A6E">
            <w:pPr>
              <w:widowControl/>
              <w:overflowPunct/>
              <w:autoSpaceDE/>
              <w:autoSpaceDN/>
              <w:ind w:firstLineChars="0" w:firstLine="0"/>
              <w:jc w:val="left"/>
              <w:rPr>
                <w:lang w:eastAsia="zh-TW"/>
              </w:rPr>
            </w:pPr>
          </w:p>
        </w:tc>
      </w:tr>
    </w:tbl>
    <w:p w14:paraId="7132257F" w14:textId="104AD175" w:rsidR="00BB2A6E" w:rsidRPr="00EA7772" w:rsidRDefault="002A2106" w:rsidP="002A2106">
      <w:pPr>
        <w:pStyle w:val="Afc"/>
        <w:ind w:left="1800" w:hanging="360"/>
      </w:pPr>
      <w:r w:rsidRPr="00EA7772">
        <w:rPr>
          <w:rFonts w:hint="eastAsia"/>
        </w:rPr>
        <w:t>B.</w:t>
      </w:r>
      <w:r w:rsidRPr="00EA7772">
        <w:rPr>
          <w:rFonts w:hint="eastAsia"/>
        </w:rPr>
        <w:tab/>
      </w:r>
      <w:r w:rsidR="00BB2A6E" w:rsidRPr="00EA7772">
        <w:rPr>
          <w:rFonts w:hint="eastAsia"/>
        </w:rPr>
        <w:t>對於土地法第</w:t>
      </w:r>
      <w:r w:rsidR="00BB2A6E" w:rsidRPr="00EA7772">
        <w:rPr>
          <w:rFonts w:hint="eastAsia"/>
        </w:rPr>
        <w:t>160</w:t>
      </w:r>
      <w:r w:rsidR="00BB2A6E" w:rsidRPr="00EA7772">
        <w:rPr>
          <w:rFonts w:hint="eastAsia"/>
        </w:rPr>
        <w:t>條第</w:t>
      </w:r>
      <w:r w:rsidR="00BB2A6E" w:rsidRPr="00EA7772">
        <w:rPr>
          <w:rFonts w:hint="eastAsia"/>
        </w:rPr>
        <w:t>1</w:t>
      </w:r>
      <w:r w:rsidR="00BB2A6E" w:rsidRPr="00EA7772">
        <w:rPr>
          <w:rFonts w:hint="eastAsia"/>
        </w:rPr>
        <w:t>項</w:t>
      </w:r>
      <w:r w:rsidR="00BB2A6E" w:rsidRPr="00EA7772">
        <w:rPr>
          <w:rFonts w:hint="eastAsia"/>
        </w:rPr>
        <w:t>b</w:t>
      </w:r>
      <w:r w:rsidR="00BB2A6E" w:rsidRPr="00EA7772">
        <w:rPr>
          <w:rFonts w:hint="eastAsia"/>
        </w:rPr>
        <w:t>、</w:t>
      </w:r>
      <w:r w:rsidR="00BB2A6E" w:rsidRPr="00EA7772">
        <w:rPr>
          <w:rFonts w:hint="eastAsia"/>
        </w:rPr>
        <w:t>d</w:t>
      </w:r>
      <w:r w:rsidR="00BB2A6E" w:rsidRPr="00EA7772">
        <w:rPr>
          <w:rFonts w:hint="eastAsia"/>
        </w:rPr>
        <w:t>點規定者，土地租賃一次付清之計算係根據土地價格議定之規定計算。</w:t>
      </w:r>
    </w:p>
    <w:p w14:paraId="33FC5A0D" w14:textId="470695D9" w:rsidR="00BB2A6E" w:rsidRPr="00EA7772" w:rsidRDefault="00BB2A6E" w:rsidP="00100DE9">
      <w:pPr>
        <w:pStyle w:val="11"/>
        <w:ind w:left="1800" w:hanging="600"/>
      </w:pPr>
      <w:r w:rsidRPr="00EA7772">
        <w:rPr>
          <w:rFonts w:hint="eastAsia"/>
        </w:rPr>
        <w:t>（</w:t>
      </w:r>
      <w:r w:rsidRPr="00EA7772">
        <w:rPr>
          <w:rFonts w:hint="eastAsia"/>
        </w:rPr>
        <w:t>3</w:t>
      </w:r>
      <w:r w:rsidRPr="00EA7772">
        <w:rPr>
          <w:rFonts w:hint="eastAsia"/>
        </w:rPr>
        <w:t>）對於透過招標土地使用權，土地租金單價相當於中標單價。</w:t>
      </w:r>
    </w:p>
    <w:p w14:paraId="46B90668" w14:textId="77777777" w:rsidR="00B550C9" w:rsidRPr="00EA7772" w:rsidRDefault="00B550C9" w:rsidP="00100DE9">
      <w:pPr>
        <w:pStyle w:val="11"/>
        <w:ind w:left="1800" w:hanging="600"/>
      </w:pPr>
    </w:p>
    <w:p w14:paraId="7317727F" w14:textId="26A2984A" w:rsidR="00BB2A6E" w:rsidRPr="00EA7772" w:rsidRDefault="00BB2A6E" w:rsidP="00100DE9">
      <w:pPr>
        <w:pStyle w:val="11"/>
        <w:ind w:left="1800" w:hanging="600"/>
      </w:pPr>
      <w:r w:rsidRPr="00EA7772">
        <w:rPr>
          <w:rFonts w:hint="eastAsia"/>
        </w:rPr>
        <w:lastRenderedPageBreak/>
        <w:t>1.2.</w:t>
      </w:r>
      <w:r w:rsidR="00100DE9" w:rsidRPr="00EA7772">
        <w:rPr>
          <w:rFonts w:hint="eastAsia"/>
        </w:rPr>
        <w:t xml:space="preserve"> </w:t>
      </w:r>
      <w:r w:rsidRPr="00EA7772">
        <w:t>第</w:t>
      </w:r>
      <w:r w:rsidR="00100DE9" w:rsidRPr="00EA7772">
        <w:rPr>
          <w:rFonts w:hint="eastAsia"/>
        </w:rPr>
        <w:t xml:space="preserve"> </w:t>
      </w:r>
      <w:r w:rsidRPr="00EA7772">
        <w:t>30</w:t>
      </w:r>
      <w:r w:rsidR="00100DE9" w:rsidRPr="00EA7772">
        <w:rPr>
          <w:rFonts w:hint="eastAsia"/>
        </w:rPr>
        <w:t xml:space="preserve"> </w:t>
      </w:r>
      <w:r w:rsidRPr="00EA7772">
        <w:t>條</w:t>
      </w:r>
      <w:r w:rsidR="00100DE9" w:rsidRPr="00EA7772">
        <w:t>：</w:t>
      </w:r>
      <w:r w:rsidRPr="00EA7772">
        <w:t>計算土地租金</w:t>
      </w:r>
    </w:p>
    <w:p w14:paraId="659060CE" w14:textId="28114E5E" w:rsidR="00BB2A6E" w:rsidRPr="00EA7772" w:rsidRDefault="00BB2A6E" w:rsidP="00100DE9">
      <w:pPr>
        <w:pStyle w:val="11"/>
        <w:ind w:left="1800" w:hanging="600"/>
      </w:pPr>
      <w:r w:rsidRPr="00EA7772">
        <w:rPr>
          <w:rFonts w:hint="eastAsia"/>
        </w:rPr>
        <w:t>（</w:t>
      </w:r>
      <w:r w:rsidRPr="00EA7772">
        <w:t>1</w:t>
      </w:r>
      <w:r w:rsidRPr="00EA7772">
        <w:rPr>
          <w:rFonts w:hint="eastAsia"/>
        </w:rPr>
        <w:t>）</w:t>
      </w:r>
      <w:r w:rsidRPr="00EA7772">
        <w:t>按年度繳納土地租金的土地租賃，一年的土地租金計算如下：一年的土地租金</w:t>
      </w:r>
      <w:r w:rsidRPr="00EA7772">
        <w:t xml:space="preserve"> = </w:t>
      </w:r>
      <w:r w:rsidRPr="00EA7772">
        <w:t>按本議定第</w:t>
      </w:r>
      <w:r w:rsidRPr="00EA7772">
        <w:t>24</w:t>
      </w:r>
      <w:r w:rsidRPr="00EA7772">
        <w:t>條規定之計算地租面積</w:t>
      </w:r>
      <w:r w:rsidRPr="00EA7772">
        <w:t xml:space="preserve"> x </w:t>
      </w:r>
      <w:r w:rsidRPr="00EA7772">
        <w:t>年度土地租賃單價</w:t>
      </w:r>
      <w:r w:rsidR="00891210" w:rsidRPr="00EA7772">
        <w:rPr>
          <w:rFonts w:hint="eastAsia"/>
        </w:rPr>
        <w:t>（</w:t>
      </w:r>
      <w:r w:rsidRPr="00EA7772">
        <w:t>按照本議定第</w:t>
      </w:r>
      <w:r w:rsidRPr="00EA7772">
        <w:t>26</w:t>
      </w:r>
      <w:r w:rsidRPr="00EA7772">
        <w:t>條第</w:t>
      </w:r>
      <w:r w:rsidRPr="00EA7772">
        <w:t>1</w:t>
      </w:r>
      <w:r w:rsidRPr="00EA7772">
        <w:rPr>
          <w:rFonts w:hint="eastAsia"/>
        </w:rPr>
        <w:t>項、</w:t>
      </w:r>
      <w:r w:rsidRPr="00EA7772">
        <w:t>第</w:t>
      </w:r>
      <w:r w:rsidRPr="00EA7772">
        <w:t>27</w:t>
      </w:r>
      <w:r w:rsidRPr="00EA7772">
        <w:t>條第</w:t>
      </w:r>
      <w:r w:rsidRPr="00EA7772">
        <w:rPr>
          <w:rFonts w:hint="eastAsia"/>
        </w:rPr>
        <w:t>1</w:t>
      </w:r>
      <w:r w:rsidRPr="00EA7772">
        <w:rPr>
          <w:rFonts w:hint="eastAsia"/>
        </w:rPr>
        <w:t>項、</w:t>
      </w:r>
      <w:r w:rsidRPr="00EA7772">
        <w:t>第</w:t>
      </w:r>
      <w:r w:rsidRPr="00EA7772">
        <w:rPr>
          <w:rFonts w:hint="eastAsia"/>
        </w:rPr>
        <w:t>2</w:t>
      </w:r>
      <w:r w:rsidRPr="00EA7772">
        <w:rPr>
          <w:rFonts w:hint="eastAsia"/>
        </w:rPr>
        <w:t>項</w:t>
      </w:r>
      <w:r w:rsidRPr="00EA7772">
        <w:t>a</w:t>
      </w:r>
      <w:r w:rsidRPr="00EA7772">
        <w:t>點，第</w:t>
      </w:r>
      <w:r w:rsidRPr="00EA7772">
        <w:t>28</w:t>
      </w:r>
      <w:r w:rsidRPr="00EA7772">
        <w:t>條第</w:t>
      </w:r>
      <w:r w:rsidRPr="00EA7772">
        <w:rPr>
          <w:rFonts w:hint="eastAsia"/>
        </w:rPr>
        <w:t>1</w:t>
      </w:r>
      <w:r w:rsidRPr="00EA7772">
        <w:rPr>
          <w:rFonts w:hint="eastAsia"/>
        </w:rPr>
        <w:t>及第</w:t>
      </w:r>
      <w:r w:rsidRPr="00EA7772">
        <w:t>2</w:t>
      </w:r>
      <w:r w:rsidRPr="00EA7772">
        <w:rPr>
          <w:rFonts w:hint="eastAsia"/>
        </w:rPr>
        <w:t>項之規定</w:t>
      </w:r>
      <w:r w:rsidR="00891210" w:rsidRPr="00EA7772">
        <w:rPr>
          <w:rFonts w:hint="eastAsia"/>
        </w:rPr>
        <w:t>）</w:t>
      </w:r>
      <w:r w:rsidRPr="00EA7772">
        <w:rPr>
          <w:rFonts w:hint="eastAsia"/>
        </w:rPr>
        <w:t>。</w:t>
      </w:r>
    </w:p>
    <w:p w14:paraId="6EDEA39D" w14:textId="55EBB382" w:rsidR="00BB2A6E" w:rsidRPr="00EA7772" w:rsidRDefault="00BB2A6E" w:rsidP="00100DE9">
      <w:pPr>
        <w:pStyle w:val="11"/>
        <w:ind w:left="1800" w:hanging="600"/>
      </w:pPr>
      <w:r w:rsidRPr="00EA7772">
        <w:rPr>
          <w:rFonts w:hint="eastAsia"/>
        </w:rPr>
        <w:t>（</w:t>
      </w:r>
      <w:r w:rsidRPr="00EA7772">
        <w:t>2</w:t>
      </w:r>
      <w:r w:rsidRPr="00EA7772">
        <w:rPr>
          <w:rFonts w:hint="eastAsia"/>
        </w:rPr>
        <w:t>）對於</w:t>
      </w:r>
      <w:r w:rsidR="00385D50" w:rsidRPr="00EA7772">
        <w:rPr>
          <w:rFonts w:hint="eastAsia"/>
        </w:rPr>
        <w:t>一次</w:t>
      </w:r>
      <w:r w:rsidRPr="00EA7772">
        <w:rPr>
          <w:rFonts w:hint="eastAsia"/>
        </w:rPr>
        <w:t>付清之土地租賃</w:t>
      </w:r>
    </w:p>
    <w:p w14:paraId="6E37A3A3" w14:textId="0578B36A" w:rsidR="00BB2A6E" w:rsidRPr="00EA7772" w:rsidRDefault="00100DE9" w:rsidP="00100DE9">
      <w:pPr>
        <w:pStyle w:val="Afc"/>
        <w:ind w:left="1800" w:hanging="360"/>
      </w:pPr>
      <w:r w:rsidRPr="00EA7772">
        <w:rPr>
          <w:rFonts w:hint="eastAsia"/>
        </w:rPr>
        <w:t>A.</w:t>
      </w:r>
      <w:r w:rsidRPr="00EA7772">
        <w:rPr>
          <w:rFonts w:hint="eastAsia"/>
        </w:rPr>
        <w:tab/>
      </w:r>
      <w:r w:rsidR="00BB2A6E" w:rsidRPr="00EA7772">
        <w:rPr>
          <w:rFonts w:hint="eastAsia"/>
        </w:rPr>
        <w:t>一次付清之土地租金計算如下</w:t>
      </w:r>
      <w:r w:rsidR="00BB2A6E" w:rsidRPr="00EA7772">
        <w:rPr>
          <w:rFonts w:hint="eastAsia"/>
        </w:rPr>
        <w:t>:</w:t>
      </w:r>
    </w:p>
    <w:p w14:paraId="678D89BE" w14:textId="50B7E61D" w:rsidR="00BB2A6E" w:rsidRPr="00EA7772" w:rsidRDefault="00100DE9" w:rsidP="00100DE9">
      <w:pPr>
        <w:pStyle w:val="Afc"/>
        <w:ind w:left="1800" w:hanging="360"/>
      </w:pPr>
      <w:r w:rsidRPr="00EA7772">
        <w:rPr>
          <w:rFonts w:hint="eastAsia"/>
        </w:rPr>
        <w:tab/>
      </w:r>
      <w:r w:rsidR="00BB2A6E" w:rsidRPr="00EA7772">
        <w:rPr>
          <w:rFonts w:hint="eastAsia"/>
        </w:rPr>
        <w:t>一次付清之土地租金</w:t>
      </w:r>
      <w:r w:rsidR="00BB2A6E" w:rsidRPr="00EA7772">
        <w:rPr>
          <w:rFonts w:hint="eastAsia"/>
        </w:rPr>
        <w:t>=</w:t>
      </w:r>
      <w:r w:rsidR="00BB2A6E" w:rsidRPr="00EA7772">
        <w:rPr>
          <w:rFonts w:hint="eastAsia"/>
        </w:rPr>
        <w:t>計算租金之租賃面積</w:t>
      </w:r>
      <w:r w:rsidR="00891210" w:rsidRPr="00EA7772">
        <w:rPr>
          <w:rFonts w:hint="eastAsia"/>
        </w:rPr>
        <w:t>（</w:t>
      </w:r>
      <w:r w:rsidR="00BB2A6E" w:rsidRPr="00EA7772">
        <w:rPr>
          <w:rFonts w:hint="eastAsia"/>
        </w:rPr>
        <w:t>依照本議定第</w:t>
      </w:r>
      <w:r w:rsidR="00BB2A6E" w:rsidRPr="00EA7772">
        <w:rPr>
          <w:rFonts w:hint="eastAsia"/>
        </w:rPr>
        <w:t>24</w:t>
      </w:r>
      <w:r w:rsidR="00BB2A6E" w:rsidRPr="00EA7772">
        <w:rPr>
          <w:rFonts w:hint="eastAsia"/>
        </w:rPr>
        <w:t>條規定</w:t>
      </w:r>
      <w:r w:rsidR="00891210" w:rsidRPr="00EA7772">
        <w:rPr>
          <w:rFonts w:hint="eastAsia"/>
        </w:rPr>
        <w:t>）</w:t>
      </w:r>
      <w:r w:rsidR="00BB2A6E" w:rsidRPr="00EA7772">
        <w:rPr>
          <w:rFonts w:hint="eastAsia"/>
        </w:rPr>
        <w:t>乘以</w:t>
      </w:r>
      <w:r w:rsidR="00891210" w:rsidRPr="00EA7772">
        <w:rPr>
          <w:rFonts w:hint="eastAsia"/>
        </w:rPr>
        <w:t>（</w:t>
      </w:r>
      <w:r w:rsidR="00BB2A6E" w:rsidRPr="00EA7772">
        <w:t>x</w:t>
      </w:r>
      <w:r w:rsidR="00891210" w:rsidRPr="00EA7772">
        <w:t>）</w:t>
      </w:r>
      <w:r w:rsidR="00BB2A6E" w:rsidRPr="00EA7772">
        <w:rPr>
          <w:rFonts w:hint="eastAsia"/>
        </w:rPr>
        <w:t>一次付清之租賃單價</w:t>
      </w:r>
      <w:r w:rsidR="00891210" w:rsidRPr="00EA7772">
        <w:rPr>
          <w:rFonts w:hint="eastAsia"/>
        </w:rPr>
        <w:t>（</w:t>
      </w:r>
      <w:r w:rsidR="00BB2A6E" w:rsidRPr="00EA7772">
        <w:rPr>
          <w:rFonts w:hint="eastAsia"/>
        </w:rPr>
        <w:t>依照本議定第</w:t>
      </w:r>
      <w:r w:rsidR="00BB2A6E" w:rsidRPr="00EA7772">
        <w:rPr>
          <w:rFonts w:hint="eastAsia"/>
        </w:rPr>
        <w:t>26</w:t>
      </w:r>
      <w:r w:rsidR="00BB2A6E" w:rsidRPr="00EA7772">
        <w:rPr>
          <w:rFonts w:hint="eastAsia"/>
        </w:rPr>
        <w:t>條第</w:t>
      </w:r>
      <w:r w:rsidR="00BB2A6E" w:rsidRPr="00EA7772">
        <w:rPr>
          <w:rFonts w:hint="eastAsia"/>
        </w:rPr>
        <w:t>2</w:t>
      </w:r>
      <w:r w:rsidR="00BB2A6E" w:rsidRPr="00EA7772">
        <w:rPr>
          <w:rFonts w:hint="eastAsia"/>
        </w:rPr>
        <w:t>項、第</w:t>
      </w:r>
      <w:r w:rsidR="00BB2A6E" w:rsidRPr="00EA7772">
        <w:rPr>
          <w:rFonts w:hint="eastAsia"/>
        </w:rPr>
        <w:t>27</w:t>
      </w:r>
      <w:r w:rsidR="00BB2A6E" w:rsidRPr="00EA7772">
        <w:rPr>
          <w:rFonts w:hint="eastAsia"/>
        </w:rPr>
        <w:t>條第</w:t>
      </w:r>
      <w:r w:rsidR="00BB2A6E" w:rsidRPr="00EA7772">
        <w:rPr>
          <w:rFonts w:hint="eastAsia"/>
        </w:rPr>
        <w:t>2</w:t>
      </w:r>
      <w:r w:rsidR="00BB2A6E" w:rsidRPr="00EA7772">
        <w:rPr>
          <w:rFonts w:hint="eastAsia"/>
        </w:rPr>
        <w:t>項</w:t>
      </w:r>
      <w:r w:rsidR="00BB2A6E" w:rsidRPr="00EA7772">
        <w:rPr>
          <w:rFonts w:hint="eastAsia"/>
        </w:rPr>
        <w:t>b</w:t>
      </w:r>
      <w:r w:rsidR="00BB2A6E" w:rsidRPr="00EA7772">
        <w:rPr>
          <w:rFonts w:hint="eastAsia"/>
        </w:rPr>
        <w:t>點及第</w:t>
      </w:r>
      <w:r w:rsidR="00BB2A6E" w:rsidRPr="00EA7772">
        <w:rPr>
          <w:rFonts w:hint="eastAsia"/>
        </w:rPr>
        <w:t>28</w:t>
      </w:r>
      <w:r w:rsidR="00BB2A6E" w:rsidRPr="00EA7772">
        <w:rPr>
          <w:rFonts w:hint="eastAsia"/>
        </w:rPr>
        <w:t>條第</w:t>
      </w:r>
      <w:r w:rsidR="00BB2A6E" w:rsidRPr="00EA7772">
        <w:rPr>
          <w:rFonts w:hint="eastAsia"/>
        </w:rPr>
        <w:t>2</w:t>
      </w:r>
      <w:r w:rsidR="00BB2A6E" w:rsidRPr="00EA7772">
        <w:rPr>
          <w:rFonts w:hint="eastAsia"/>
        </w:rPr>
        <w:t>項規定</w:t>
      </w:r>
      <w:r w:rsidR="00891210" w:rsidRPr="00EA7772">
        <w:rPr>
          <w:rFonts w:hint="eastAsia"/>
        </w:rPr>
        <w:t>）</w:t>
      </w:r>
    </w:p>
    <w:p w14:paraId="3BEA1CA9" w14:textId="059C1AAC" w:rsidR="00BB2A6E" w:rsidRPr="00EA7772" w:rsidRDefault="00100DE9" w:rsidP="00100DE9">
      <w:pPr>
        <w:pStyle w:val="Afc"/>
        <w:ind w:left="1800" w:hanging="360"/>
      </w:pPr>
      <w:r w:rsidRPr="00EA7772">
        <w:rPr>
          <w:rFonts w:hint="eastAsia"/>
        </w:rPr>
        <w:t>B.</w:t>
      </w:r>
      <w:r w:rsidRPr="00EA7772">
        <w:rPr>
          <w:rFonts w:hint="eastAsia"/>
        </w:rPr>
        <w:tab/>
      </w:r>
      <w:r w:rsidR="00BB2A6E" w:rsidRPr="00EA7772">
        <w:rPr>
          <w:rFonts w:hint="eastAsia"/>
        </w:rPr>
        <w:t>含水面土地之一次付清之土地租金計算如下</w:t>
      </w:r>
      <w:r w:rsidRPr="00EA7772">
        <w:rPr>
          <w:rFonts w:hint="eastAsia"/>
        </w:rPr>
        <w:t>：</w:t>
      </w:r>
    </w:p>
    <w:p w14:paraId="1F5A42AF" w14:textId="1C9E9797" w:rsidR="00BB2A6E" w:rsidRPr="00EA7772" w:rsidRDefault="00100DE9" w:rsidP="00100DE9">
      <w:pPr>
        <w:pStyle w:val="Afc"/>
        <w:ind w:left="1800" w:hanging="360"/>
      </w:pPr>
      <w:r w:rsidRPr="00EA7772">
        <w:rPr>
          <w:rFonts w:hint="eastAsia"/>
        </w:rPr>
        <w:tab/>
      </w:r>
      <w:r w:rsidR="00BB2A6E" w:rsidRPr="00EA7772">
        <w:rPr>
          <w:rFonts w:hint="eastAsia"/>
        </w:rPr>
        <w:t>含水面土地之一次付清之土地租金</w:t>
      </w:r>
      <w:r w:rsidR="00BB2A6E" w:rsidRPr="00EA7772">
        <w:rPr>
          <w:rFonts w:hint="eastAsia"/>
        </w:rPr>
        <w:t>=</w:t>
      </w:r>
      <w:r w:rsidR="00BB2A6E" w:rsidRPr="00EA7772">
        <w:rPr>
          <w:rFonts w:hint="eastAsia"/>
        </w:rPr>
        <w:t>未含水面之土地面積土地租金</w:t>
      </w:r>
      <w:r w:rsidR="00BB2A6E" w:rsidRPr="00EA7772">
        <w:rPr>
          <w:rFonts w:hint="eastAsia"/>
        </w:rPr>
        <w:t>+</w:t>
      </w:r>
      <w:r w:rsidR="00BB2A6E" w:rsidRPr="00EA7772">
        <w:rPr>
          <w:rFonts w:hint="eastAsia"/>
        </w:rPr>
        <w:t>含水面之土地面積土地租金</w:t>
      </w:r>
    </w:p>
    <w:p w14:paraId="64BCEB65" w14:textId="40872B8D" w:rsidR="00BB2A6E" w:rsidRPr="00EA7772" w:rsidRDefault="00BB2A6E" w:rsidP="00100DE9">
      <w:pPr>
        <w:pStyle w:val="af7"/>
        <w:ind w:left="1440" w:firstLine="480"/>
      </w:pPr>
      <w:r w:rsidRPr="00EA7772">
        <w:rPr>
          <w:rFonts w:hint="eastAsia"/>
        </w:rPr>
        <w:t>其中</w:t>
      </w:r>
      <w:r w:rsidR="00100DE9" w:rsidRPr="00EA7772">
        <w:rPr>
          <w:rFonts w:hint="eastAsia"/>
        </w:rPr>
        <w:t>：</w:t>
      </w:r>
      <w:r w:rsidRPr="00EA7772">
        <w:rPr>
          <w:rFonts w:hint="eastAsia"/>
        </w:rPr>
        <w:t>未含水面之土地面積土地租金、含水面之土地面積土地租金係依照本項</w:t>
      </w:r>
      <w:r w:rsidRPr="00EA7772">
        <w:rPr>
          <w:rFonts w:hint="eastAsia"/>
        </w:rPr>
        <w:t>a</w:t>
      </w:r>
      <w:r w:rsidRPr="00EA7772">
        <w:rPr>
          <w:rFonts w:hint="eastAsia"/>
        </w:rPr>
        <w:t>點之規定計算。</w:t>
      </w:r>
    </w:p>
    <w:p w14:paraId="44CD3FBD" w14:textId="45DE9E29" w:rsidR="00BB2A6E" w:rsidRPr="00EA7772" w:rsidRDefault="00BB2A6E" w:rsidP="00100DE9">
      <w:pPr>
        <w:pStyle w:val="af1"/>
        <w:ind w:left="1440" w:hanging="480"/>
        <w:rPr>
          <w:lang w:eastAsia="zh-TW"/>
        </w:rPr>
      </w:pPr>
      <w:r w:rsidRPr="00EA7772">
        <w:rPr>
          <w:lang w:eastAsia="zh-TW"/>
        </w:rPr>
        <w:t>２、</w:t>
      </w:r>
      <w:r w:rsidR="006A07D8" w:rsidRPr="00EA7772">
        <w:rPr>
          <w:rFonts w:hint="eastAsia"/>
          <w:lang w:eastAsia="zh-TW"/>
        </w:rPr>
        <w:t>2025</w:t>
      </w:r>
      <w:r w:rsidR="006A07D8" w:rsidRPr="00EA7772">
        <w:rPr>
          <w:rFonts w:hint="eastAsia"/>
          <w:lang w:eastAsia="zh-TW"/>
        </w:rPr>
        <w:t>年</w:t>
      </w:r>
      <w:r w:rsidR="006A07D8" w:rsidRPr="00EA7772">
        <w:rPr>
          <w:rFonts w:hint="eastAsia"/>
          <w:lang w:eastAsia="zh-TW"/>
        </w:rPr>
        <w:t>8</w:t>
      </w:r>
      <w:r w:rsidR="006A07D8" w:rsidRPr="00EA7772">
        <w:rPr>
          <w:rFonts w:hint="eastAsia"/>
          <w:lang w:eastAsia="zh-TW"/>
        </w:rPr>
        <w:t>月</w:t>
      </w:r>
      <w:r w:rsidR="006A07D8" w:rsidRPr="00EA7772">
        <w:rPr>
          <w:rFonts w:hint="eastAsia"/>
          <w:lang w:eastAsia="zh-TW"/>
        </w:rPr>
        <w:t>19</w:t>
      </w:r>
      <w:r w:rsidR="006A07D8" w:rsidRPr="00EA7772">
        <w:rPr>
          <w:rFonts w:hint="eastAsia"/>
          <w:lang w:eastAsia="zh-TW"/>
        </w:rPr>
        <w:t>日越南政府頃頒布第</w:t>
      </w:r>
      <w:r w:rsidR="006A07D8" w:rsidRPr="00EA7772">
        <w:rPr>
          <w:rFonts w:hint="eastAsia"/>
          <w:lang w:eastAsia="zh-TW"/>
        </w:rPr>
        <w:t>230/2025/ND-CP</w:t>
      </w:r>
      <w:r w:rsidR="006A07D8" w:rsidRPr="00EA7772">
        <w:rPr>
          <w:rFonts w:hint="eastAsia"/>
          <w:lang w:eastAsia="zh-TW"/>
        </w:rPr>
        <w:t>號議定規定</w:t>
      </w:r>
      <w:r w:rsidR="006A07D8" w:rsidRPr="00EA7772">
        <w:rPr>
          <w:rFonts w:hint="eastAsia"/>
          <w:lang w:eastAsia="zh-TW"/>
        </w:rPr>
        <w:t>2024</w:t>
      </w:r>
      <w:r w:rsidR="006A07D8" w:rsidRPr="00EA7772">
        <w:rPr>
          <w:rFonts w:hint="eastAsia"/>
          <w:lang w:eastAsia="zh-TW"/>
        </w:rPr>
        <w:t>年越南土地法第</w:t>
      </w:r>
      <w:r w:rsidR="006A07D8" w:rsidRPr="00EA7772">
        <w:rPr>
          <w:rFonts w:hint="eastAsia"/>
          <w:lang w:eastAsia="zh-TW"/>
        </w:rPr>
        <w:t>157</w:t>
      </w:r>
      <w:r w:rsidR="006A07D8" w:rsidRPr="00EA7772">
        <w:rPr>
          <w:rFonts w:hint="eastAsia"/>
          <w:lang w:eastAsia="zh-TW"/>
        </w:rPr>
        <w:t>條第</w:t>
      </w:r>
      <w:r w:rsidR="006A07D8" w:rsidRPr="00EA7772">
        <w:rPr>
          <w:rFonts w:hint="eastAsia"/>
          <w:lang w:eastAsia="zh-TW"/>
        </w:rPr>
        <w:t>2</w:t>
      </w:r>
      <w:r w:rsidR="006A07D8" w:rsidRPr="00EA7772">
        <w:rPr>
          <w:rFonts w:hint="eastAsia"/>
          <w:lang w:eastAsia="zh-TW"/>
        </w:rPr>
        <w:t>項規定以外土地使用費、土地租金之其他豁減免對象</w:t>
      </w:r>
      <w:r w:rsidR="001730D8" w:rsidRPr="00EA7772">
        <w:rPr>
          <w:rFonts w:hint="eastAsia"/>
          <w:lang w:eastAsia="zh-TW"/>
        </w:rPr>
        <w:t>（</w:t>
      </w:r>
      <w:r w:rsidR="006A07D8" w:rsidRPr="00EA7772">
        <w:rPr>
          <w:rFonts w:hint="eastAsia"/>
          <w:lang w:eastAsia="zh-TW"/>
        </w:rPr>
        <w:t>包括</w:t>
      </w:r>
      <w:r w:rsidR="006A07D8" w:rsidRPr="00EA7772">
        <w:rPr>
          <w:rFonts w:hint="eastAsia"/>
          <w:lang w:eastAsia="zh-TW"/>
        </w:rPr>
        <w:t>2025</w:t>
      </w:r>
      <w:r w:rsidR="006A07D8" w:rsidRPr="00EA7772">
        <w:rPr>
          <w:rFonts w:hint="eastAsia"/>
          <w:lang w:eastAsia="zh-TW"/>
        </w:rPr>
        <w:t>年土地租金減少之規定</w:t>
      </w:r>
      <w:r w:rsidR="001730D8" w:rsidRPr="00EA7772">
        <w:rPr>
          <w:rFonts w:hint="eastAsia"/>
          <w:lang w:eastAsia="zh-TW"/>
        </w:rPr>
        <w:t>）</w:t>
      </w:r>
    </w:p>
    <w:p w14:paraId="37201199" w14:textId="50B0C9BB" w:rsidR="00BB2A6E" w:rsidRPr="00EA7772" w:rsidRDefault="00BB2A6E" w:rsidP="00100DE9">
      <w:pPr>
        <w:pStyle w:val="af1"/>
        <w:ind w:left="1440" w:hanging="480"/>
      </w:pPr>
      <w:r w:rsidRPr="00EA7772">
        <w:t>３、</w:t>
      </w:r>
      <w:r w:rsidRPr="00EA7772">
        <w:rPr>
          <w:rFonts w:hint="eastAsia"/>
        </w:rPr>
        <w:t>2024</w:t>
      </w:r>
      <w:r w:rsidRPr="00EA7772">
        <w:rPr>
          <w:rFonts w:hint="eastAsia"/>
        </w:rPr>
        <w:t>年</w:t>
      </w:r>
      <w:r w:rsidRPr="00EA7772">
        <w:rPr>
          <w:rFonts w:hint="eastAsia"/>
        </w:rPr>
        <w:t>1</w:t>
      </w:r>
      <w:r w:rsidRPr="00EA7772">
        <w:rPr>
          <w:rFonts w:hint="eastAsia"/>
        </w:rPr>
        <w:t>月</w:t>
      </w:r>
      <w:r w:rsidRPr="00EA7772">
        <w:rPr>
          <w:rFonts w:hint="eastAsia"/>
        </w:rPr>
        <w:t>18</w:t>
      </w:r>
      <w:r w:rsidRPr="00EA7772">
        <w:rPr>
          <w:rFonts w:hint="eastAsia"/>
        </w:rPr>
        <w:t>日越南國會通過第</w:t>
      </w:r>
      <w:r w:rsidRPr="00EA7772">
        <w:rPr>
          <w:rFonts w:hint="eastAsia"/>
        </w:rPr>
        <w:t>31/2024/QH15</w:t>
      </w:r>
      <w:r w:rsidRPr="00EA7772">
        <w:rPr>
          <w:rFonts w:hint="eastAsia"/>
        </w:rPr>
        <w:t>號土地法（</w:t>
      </w:r>
      <w:r w:rsidRPr="00EA7772">
        <w:rPr>
          <w:rFonts w:hint="eastAsia"/>
        </w:rPr>
        <w:t>2024</w:t>
      </w:r>
      <w:r w:rsidRPr="00EA7772">
        <w:rPr>
          <w:rFonts w:hint="eastAsia"/>
        </w:rPr>
        <w:t>年土地法），</w:t>
      </w:r>
      <w:r w:rsidRPr="00EA7772">
        <w:rPr>
          <w:rFonts w:hint="eastAsia"/>
        </w:rPr>
        <w:t>2025</w:t>
      </w:r>
      <w:r w:rsidRPr="00EA7772">
        <w:rPr>
          <w:rFonts w:hint="eastAsia"/>
        </w:rPr>
        <w:t>年</w:t>
      </w:r>
      <w:r w:rsidRPr="00EA7772">
        <w:rPr>
          <w:rFonts w:hint="eastAsia"/>
        </w:rPr>
        <w:t>1</w:t>
      </w:r>
      <w:r w:rsidRPr="00EA7772">
        <w:rPr>
          <w:rFonts w:hint="eastAsia"/>
        </w:rPr>
        <w:t>月</w:t>
      </w:r>
      <w:r w:rsidRPr="00EA7772">
        <w:rPr>
          <w:rFonts w:hint="eastAsia"/>
        </w:rPr>
        <w:t>1</w:t>
      </w:r>
      <w:r w:rsidRPr="00EA7772">
        <w:rPr>
          <w:rFonts w:hint="eastAsia"/>
        </w:rPr>
        <w:t>日起生效，取代</w:t>
      </w:r>
      <w:r w:rsidRPr="00EA7772">
        <w:rPr>
          <w:rFonts w:hint="eastAsia"/>
        </w:rPr>
        <w:t>2013</w:t>
      </w:r>
      <w:r w:rsidRPr="00EA7772">
        <w:rPr>
          <w:rFonts w:hint="eastAsia"/>
        </w:rPr>
        <w:t>年土地法（惟</w:t>
      </w:r>
      <w:r w:rsidRPr="00EA7772">
        <w:rPr>
          <w:rFonts w:hint="eastAsia"/>
        </w:rPr>
        <w:t>2024</w:t>
      </w:r>
      <w:r w:rsidRPr="00EA7772">
        <w:rPr>
          <w:rFonts w:hint="eastAsia"/>
        </w:rPr>
        <w:t>年土地法第</w:t>
      </w:r>
      <w:r w:rsidRPr="00EA7772">
        <w:rPr>
          <w:rFonts w:hint="eastAsia"/>
        </w:rPr>
        <w:t>190</w:t>
      </w:r>
      <w:r w:rsidRPr="00EA7772">
        <w:rPr>
          <w:rFonts w:hint="eastAsia"/>
        </w:rPr>
        <w:t>條及第</w:t>
      </w:r>
      <w:r w:rsidRPr="00EA7772">
        <w:rPr>
          <w:rFonts w:hint="eastAsia"/>
        </w:rPr>
        <w:t>248</w:t>
      </w:r>
      <w:r w:rsidRPr="00EA7772">
        <w:rPr>
          <w:rFonts w:hint="eastAsia"/>
        </w:rPr>
        <w:t>條自</w:t>
      </w:r>
      <w:r w:rsidRPr="00EA7772">
        <w:rPr>
          <w:rFonts w:hint="eastAsia"/>
        </w:rPr>
        <w:t>2023</w:t>
      </w:r>
      <w:r w:rsidRPr="00EA7772">
        <w:rPr>
          <w:rFonts w:hint="eastAsia"/>
        </w:rPr>
        <w:t>年</w:t>
      </w:r>
      <w:r w:rsidRPr="00EA7772">
        <w:rPr>
          <w:rFonts w:hint="eastAsia"/>
        </w:rPr>
        <w:t>4</w:t>
      </w:r>
      <w:r w:rsidRPr="00EA7772">
        <w:rPr>
          <w:rFonts w:hint="eastAsia"/>
        </w:rPr>
        <w:t>月</w:t>
      </w:r>
      <w:r w:rsidRPr="00EA7772">
        <w:rPr>
          <w:rFonts w:hint="eastAsia"/>
        </w:rPr>
        <w:t>1</w:t>
      </w:r>
      <w:r w:rsidRPr="00EA7772">
        <w:rPr>
          <w:rFonts w:hint="eastAsia"/>
        </w:rPr>
        <w:t>日起生效）。新法重點包括：</w:t>
      </w:r>
      <w:r w:rsidRPr="00EA7772">
        <w:rPr>
          <w:rFonts w:hint="eastAsia"/>
        </w:rPr>
        <w:t>.</w:t>
      </w:r>
    </w:p>
    <w:p w14:paraId="2937EE71" w14:textId="60528564" w:rsidR="00BB2A6E" w:rsidRPr="00EA7772" w:rsidRDefault="00BB2A6E" w:rsidP="00100DE9">
      <w:pPr>
        <w:pStyle w:val="11"/>
        <w:ind w:left="1800" w:hanging="600"/>
        <w:rPr>
          <w:rFonts w:eastAsia="MS Mincho"/>
        </w:rPr>
      </w:pPr>
      <w:r w:rsidRPr="00EA7772">
        <w:rPr>
          <w:rFonts w:hint="eastAsia"/>
        </w:rPr>
        <w:t>（</w:t>
      </w:r>
      <w:r w:rsidRPr="00EA7772">
        <w:t>1</w:t>
      </w:r>
      <w:r w:rsidRPr="00EA7772">
        <w:rPr>
          <w:rFonts w:hint="eastAsia"/>
        </w:rPr>
        <w:t>）廢除土地固定價格</w:t>
      </w:r>
    </w:p>
    <w:p w14:paraId="144A6A74" w14:textId="213C1A52" w:rsidR="00BB2A6E" w:rsidRPr="00EA7772" w:rsidRDefault="00BB2A6E" w:rsidP="00100DE9">
      <w:pPr>
        <w:pStyle w:val="11"/>
        <w:ind w:left="1800" w:hanging="600"/>
      </w:pPr>
      <w:r w:rsidRPr="00EA7772">
        <w:rPr>
          <w:rFonts w:hint="eastAsia"/>
        </w:rPr>
        <w:t>（</w:t>
      </w:r>
      <w:r w:rsidRPr="00EA7772">
        <w:rPr>
          <w:rFonts w:hint="eastAsia"/>
        </w:rPr>
        <w:t>2</w:t>
      </w:r>
      <w:r w:rsidRPr="00EA7772">
        <w:rPr>
          <w:rFonts w:hint="eastAsia"/>
        </w:rPr>
        <w:t>）第</w:t>
      </w:r>
      <w:r w:rsidRPr="00EA7772">
        <w:rPr>
          <w:rFonts w:hint="eastAsia"/>
        </w:rPr>
        <w:t>159</w:t>
      </w:r>
      <w:r w:rsidRPr="00EA7772">
        <w:rPr>
          <w:rFonts w:hint="eastAsia"/>
        </w:rPr>
        <w:t>條第</w:t>
      </w:r>
      <w:r w:rsidRPr="00EA7772">
        <w:rPr>
          <w:rFonts w:hint="eastAsia"/>
        </w:rPr>
        <w:t>3</w:t>
      </w:r>
      <w:r w:rsidRPr="00EA7772">
        <w:rPr>
          <w:rFonts w:hint="eastAsia"/>
        </w:rPr>
        <w:t>項規定每年調整土地價格表</w:t>
      </w:r>
      <w:r w:rsidRPr="00EA7772">
        <w:rPr>
          <w:rFonts w:hint="eastAsia"/>
        </w:rPr>
        <w:t>1</w:t>
      </w:r>
      <w:r w:rsidRPr="00EA7772">
        <w:rPr>
          <w:rFonts w:hint="eastAsia"/>
        </w:rPr>
        <w:t>次（</w:t>
      </w:r>
      <w:r w:rsidRPr="00EA7772">
        <w:rPr>
          <w:rFonts w:hint="eastAsia"/>
        </w:rPr>
        <w:t>2013</w:t>
      </w:r>
      <w:r w:rsidRPr="00EA7772">
        <w:rPr>
          <w:rFonts w:hint="eastAsia"/>
        </w:rPr>
        <w:t>年土地法為</w:t>
      </w:r>
      <w:r w:rsidRPr="00EA7772">
        <w:rPr>
          <w:rFonts w:hint="eastAsia"/>
        </w:rPr>
        <w:t>5</w:t>
      </w:r>
      <w:r w:rsidRPr="00EA7772">
        <w:rPr>
          <w:rFonts w:hint="eastAsia"/>
        </w:rPr>
        <w:t>年</w:t>
      </w:r>
      <w:r w:rsidRPr="00EA7772">
        <w:rPr>
          <w:rFonts w:hint="eastAsia"/>
        </w:rPr>
        <w:t>1</w:t>
      </w:r>
      <w:r w:rsidRPr="00EA7772">
        <w:rPr>
          <w:rFonts w:hint="eastAsia"/>
        </w:rPr>
        <w:t>次）；</w:t>
      </w:r>
    </w:p>
    <w:p w14:paraId="4553A934" w14:textId="77777777" w:rsidR="00B550C9" w:rsidRPr="00EA7772" w:rsidRDefault="00B550C9" w:rsidP="00100DE9">
      <w:pPr>
        <w:pStyle w:val="11"/>
        <w:ind w:left="1800" w:hanging="600"/>
      </w:pPr>
    </w:p>
    <w:p w14:paraId="19CA86B8" w14:textId="43378E1C" w:rsidR="00BB2A6E" w:rsidRPr="00EA7772" w:rsidRDefault="006C1284" w:rsidP="00100DE9">
      <w:pPr>
        <w:pStyle w:val="11"/>
        <w:ind w:left="1800" w:hanging="600"/>
      </w:pPr>
      <w:r w:rsidRPr="00EA7772">
        <w:rPr>
          <w:rFonts w:hint="eastAsia"/>
        </w:rPr>
        <w:lastRenderedPageBreak/>
        <w:t>（</w:t>
      </w:r>
      <w:r w:rsidRPr="00EA7772">
        <w:rPr>
          <w:rFonts w:hint="eastAsia"/>
        </w:rPr>
        <w:t>3</w:t>
      </w:r>
      <w:r w:rsidRPr="00EA7772">
        <w:rPr>
          <w:rFonts w:hint="eastAsia"/>
        </w:rPr>
        <w:t>）第</w:t>
      </w:r>
      <w:r w:rsidRPr="00EA7772">
        <w:rPr>
          <w:rFonts w:hint="eastAsia"/>
        </w:rPr>
        <w:t>158</w:t>
      </w:r>
      <w:r w:rsidRPr="00EA7772">
        <w:rPr>
          <w:rFonts w:hint="eastAsia"/>
        </w:rPr>
        <w:t>條第</w:t>
      </w:r>
      <w:r w:rsidRPr="00EA7772">
        <w:rPr>
          <w:rFonts w:hint="eastAsia"/>
        </w:rPr>
        <w:t>5</w:t>
      </w:r>
      <w:r w:rsidRPr="00EA7772">
        <w:rPr>
          <w:rFonts w:hint="eastAsia"/>
        </w:rPr>
        <w:t>項規定</w:t>
      </w:r>
      <w:r w:rsidRPr="00EA7772">
        <w:rPr>
          <w:rFonts w:hint="eastAsia"/>
        </w:rPr>
        <w:t>5</w:t>
      </w:r>
      <w:r w:rsidRPr="00EA7772">
        <w:rPr>
          <w:rFonts w:hint="eastAsia"/>
        </w:rPr>
        <w:t>種土地估價方法（</w:t>
      </w:r>
      <w:r w:rsidRPr="00EA7772">
        <w:rPr>
          <w:rFonts w:hint="eastAsia"/>
        </w:rPr>
        <w:t>2013</w:t>
      </w:r>
      <w:r w:rsidRPr="00EA7772">
        <w:rPr>
          <w:rFonts w:hint="eastAsia"/>
        </w:rPr>
        <w:t>年土地法並未規定，僅於議定中規定</w:t>
      </w:r>
      <w:r w:rsidRPr="00EA7772">
        <w:rPr>
          <w:rFonts w:hint="eastAsia"/>
        </w:rPr>
        <w:t>4</w:t>
      </w:r>
      <w:r w:rsidRPr="00EA7772">
        <w:rPr>
          <w:rFonts w:hint="eastAsia"/>
        </w:rPr>
        <w:t>種方法）</w:t>
      </w:r>
    </w:p>
    <w:p w14:paraId="1ABB1F4B" w14:textId="211EBE3A" w:rsidR="00F3206B" w:rsidRPr="00EA7772" w:rsidRDefault="006C1284" w:rsidP="00100DE9">
      <w:pPr>
        <w:pStyle w:val="a6"/>
        <w:ind w:left="960" w:hanging="720"/>
      </w:pPr>
      <w:r w:rsidRPr="00EA7772">
        <w:t>（二）辦公室租金</w:t>
      </w:r>
    </w:p>
    <w:p w14:paraId="0FA77845" w14:textId="452BEF17" w:rsidR="006A07D8" w:rsidRPr="00EA7772" w:rsidRDefault="00BD3C04" w:rsidP="006A07D8">
      <w:pPr>
        <w:pStyle w:val="af1"/>
        <w:ind w:left="1440" w:hanging="480"/>
        <w:rPr>
          <w:lang w:eastAsia="zh-TW"/>
        </w:rPr>
      </w:pPr>
      <w:r w:rsidRPr="00EA7772">
        <w:t>１、</w:t>
      </w:r>
      <w:r w:rsidR="006A07D8" w:rsidRPr="00EA7772">
        <w:rPr>
          <w:rFonts w:hint="eastAsia"/>
        </w:rPr>
        <w:t>根據</w:t>
      </w:r>
      <w:r w:rsidR="006A07D8" w:rsidRPr="00EA7772">
        <w:rPr>
          <w:rFonts w:hint="eastAsia"/>
        </w:rPr>
        <w:t>Knight Frank 2025</w:t>
      </w:r>
      <w:r w:rsidR="006A07D8" w:rsidRPr="00EA7772">
        <w:rPr>
          <w:rFonts w:hint="eastAsia"/>
        </w:rPr>
        <w:t>年第</w:t>
      </w:r>
      <w:r w:rsidR="006A07D8" w:rsidRPr="00EA7772">
        <w:rPr>
          <w:rFonts w:hint="eastAsia"/>
        </w:rPr>
        <w:t>4</w:t>
      </w:r>
      <w:r w:rsidR="006A07D8" w:rsidRPr="00EA7772">
        <w:rPr>
          <w:rFonts w:hint="eastAsia"/>
        </w:rPr>
        <w:t>季報告，胡志明市及河內市辦公室明顯分化，租金及品質優先趨勢日益明顯。</w:t>
      </w:r>
      <w:r w:rsidR="006A07D8" w:rsidRPr="00EA7772">
        <w:rPr>
          <w:rFonts w:hint="eastAsia"/>
        </w:rPr>
        <w:t>A</w:t>
      </w:r>
      <w:r w:rsidR="006A07D8" w:rsidRPr="00EA7772">
        <w:rPr>
          <w:rFonts w:hint="eastAsia"/>
        </w:rPr>
        <w:t>級辦公室胡志明市每月每平方公尺租金為</w:t>
      </w:r>
      <w:r w:rsidR="006A07D8" w:rsidRPr="00EA7772">
        <w:rPr>
          <w:rFonts w:hint="eastAsia"/>
        </w:rPr>
        <w:t>58.9</w:t>
      </w:r>
      <w:r w:rsidR="006A07D8" w:rsidRPr="00EA7772">
        <w:rPr>
          <w:rFonts w:hint="eastAsia"/>
        </w:rPr>
        <w:t>美元，河內市租金為</w:t>
      </w:r>
      <w:r w:rsidR="006A07D8" w:rsidRPr="00EA7772">
        <w:rPr>
          <w:rFonts w:hint="eastAsia"/>
        </w:rPr>
        <w:t>35.8</w:t>
      </w:r>
      <w:r w:rsidR="006A07D8" w:rsidRPr="00EA7772">
        <w:rPr>
          <w:rFonts w:hint="eastAsia"/>
        </w:rPr>
        <w:t>美元；</w:t>
      </w:r>
      <w:r w:rsidR="006A07D8" w:rsidRPr="00EA7772">
        <w:rPr>
          <w:rFonts w:hint="eastAsia"/>
        </w:rPr>
        <w:t>B</w:t>
      </w:r>
      <w:r w:rsidR="006A07D8" w:rsidRPr="00EA7772">
        <w:rPr>
          <w:rFonts w:hint="eastAsia"/>
        </w:rPr>
        <w:t>級辦公室志明市每月每平方公尺租金為</w:t>
      </w:r>
      <w:r w:rsidR="006A07D8" w:rsidRPr="00EA7772">
        <w:rPr>
          <w:rFonts w:hint="eastAsia"/>
        </w:rPr>
        <w:t>33.2</w:t>
      </w:r>
      <w:r w:rsidR="006A07D8" w:rsidRPr="00EA7772">
        <w:rPr>
          <w:rFonts w:hint="eastAsia"/>
        </w:rPr>
        <w:t>美元，河內市租金為</w:t>
      </w:r>
      <w:r w:rsidR="006A07D8" w:rsidRPr="00EA7772">
        <w:rPr>
          <w:rFonts w:hint="eastAsia"/>
        </w:rPr>
        <w:t>19.7</w:t>
      </w:r>
      <w:r w:rsidR="006A07D8" w:rsidRPr="00EA7772">
        <w:rPr>
          <w:rFonts w:hint="eastAsia"/>
        </w:rPr>
        <w:t>美元</w:t>
      </w:r>
      <w:r w:rsidR="006A07D8" w:rsidRPr="00EA7772">
        <w:rPr>
          <w:rFonts w:hint="eastAsia"/>
          <w:lang w:eastAsia="zh-TW"/>
        </w:rPr>
        <w:t>。</w:t>
      </w:r>
    </w:p>
    <w:p w14:paraId="7AA8BCBF" w14:textId="77777777" w:rsidR="006A07D8" w:rsidRPr="00EA7772" w:rsidRDefault="006A07D8" w:rsidP="006A07D8">
      <w:pPr>
        <w:pStyle w:val="af1"/>
        <w:ind w:leftChars="590" w:left="1416" w:firstLineChars="200" w:firstLine="480"/>
      </w:pPr>
      <w:r w:rsidRPr="00EA7772">
        <w:rPr>
          <w:rFonts w:hint="eastAsia"/>
        </w:rPr>
        <w:t>在胡志明市開發商優先提高租出率，使用具有彈性之價格政策，提供優惠政策以留住客戶。惟在河內市若干新的高級辦公室大樓落成，使河內市辦公室租金提高，即使在短期內未租出率將增加。</w:t>
      </w:r>
    </w:p>
    <w:p w14:paraId="365DD9C2" w14:textId="77777777" w:rsidR="006A07D8" w:rsidRPr="00EA7772" w:rsidRDefault="006A07D8" w:rsidP="006A07D8">
      <w:pPr>
        <w:pStyle w:val="af1"/>
        <w:ind w:leftChars="590" w:left="1416" w:firstLineChars="200" w:firstLine="480"/>
      </w:pPr>
      <w:r w:rsidRPr="00EA7772">
        <w:rPr>
          <w:rFonts w:hint="eastAsia"/>
        </w:rPr>
        <w:t>有關市場規模，胡志明市辦公室可組出總面級達</w:t>
      </w:r>
      <w:r w:rsidRPr="00EA7772">
        <w:rPr>
          <w:rFonts w:hint="eastAsia"/>
        </w:rPr>
        <w:t>180</w:t>
      </w:r>
      <w:r w:rsidRPr="00EA7772">
        <w:rPr>
          <w:rFonts w:hint="eastAsia"/>
        </w:rPr>
        <w:t>萬平方公尺，河內市為</w:t>
      </w:r>
      <w:r w:rsidRPr="00EA7772">
        <w:rPr>
          <w:rFonts w:hint="eastAsia"/>
        </w:rPr>
        <w:t>210</w:t>
      </w:r>
      <w:r w:rsidRPr="00EA7772">
        <w:rPr>
          <w:rFonts w:hint="eastAsia"/>
        </w:rPr>
        <w:t>萬平方公尺。值得留意的是，胡志明市可租處總面積中</w:t>
      </w:r>
      <w:r w:rsidRPr="00EA7772">
        <w:rPr>
          <w:rFonts w:hint="eastAsia"/>
        </w:rPr>
        <w:t>40%</w:t>
      </w:r>
      <w:r w:rsidRPr="00EA7772">
        <w:rPr>
          <w:rFonts w:hint="eastAsia"/>
        </w:rPr>
        <w:t>以獲得綠色建築認證。</w:t>
      </w:r>
    </w:p>
    <w:p w14:paraId="4977B062" w14:textId="59282981" w:rsidR="006A07D8" w:rsidRPr="00EA7772" w:rsidRDefault="006A07D8" w:rsidP="006A07D8">
      <w:pPr>
        <w:pStyle w:val="af1"/>
        <w:ind w:leftChars="590" w:left="1416" w:firstLineChars="200" w:firstLine="480"/>
      </w:pPr>
      <w:r w:rsidRPr="00EA7772">
        <w:rPr>
          <w:rFonts w:hint="eastAsia"/>
        </w:rPr>
        <w:t>2025</w:t>
      </w:r>
      <w:r w:rsidRPr="00EA7772">
        <w:rPr>
          <w:rFonts w:hint="eastAsia"/>
        </w:rPr>
        <w:t>年辦公室淨吸納量戶胡志明市達</w:t>
      </w:r>
      <w:r w:rsidRPr="00EA7772">
        <w:rPr>
          <w:rFonts w:hint="eastAsia"/>
        </w:rPr>
        <w:t>52,800</w:t>
      </w:r>
      <w:r w:rsidRPr="00EA7772">
        <w:rPr>
          <w:rFonts w:hint="eastAsia"/>
        </w:rPr>
        <w:t>平方公尺，主要客源為物流及資訊科技企業；河內市淨吸納量為</w:t>
      </w:r>
      <w:r w:rsidRPr="00EA7772">
        <w:rPr>
          <w:rFonts w:hint="eastAsia"/>
        </w:rPr>
        <w:t>44.300</w:t>
      </w:r>
      <w:r w:rsidRPr="00EA7772">
        <w:rPr>
          <w:rFonts w:hint="eastAsia"/>
        </w:rPr>
        <w:t>平方公尺，主要客源來自外資科技企業。兩邊市場均出現追求品質</w:t>
      </w:r>
      <w:r w:rsidR="001730D8" w:rsidRPr="00EA7772">
        <w:rPr>
          <w:rFonts w:hint="eastAsia"/>
        </w:rPr>
        <w:t>（</w:t>
      </w:r>
      <w:r w:rsidRPr="00EA7772">
        <w:rPr>
          <w:rFonts w:hint="eastAsia"/>
        </w:rPr>
        <w:t>flight to quality</w:t>
      </w:r>
      <w:r w:rsidR="001730D8" w:rsidRPr="00EA7772">
        <w:rPr>
          <w:rFonts w:hint="eastAsia"/>
        </w:rPr>
        <w:t>）</w:t>
      </w:r>
      <w:r w:rsidRPr="00EA7772">
        <w:rPr>
          <w:rFonts w:hint="eastAsia"/>
        </w:rPr>
        <w:t>的趨勢，客戶較在意新落成、地段好、現代設計及獲得綠色認證等標準，並非僅在意租價。</w:t>
      </w:r>
    </w:p>
    <w:p w14:paraId="70F5AD0B" w14:textId="64A1F355" w:rsidR="00100DE9" w:rsidRPr="00EA7772" w:rsidRDefault="006A07D8" w:rsidP="006A07D8">
      <w:pPr>
        <w:pStyle w:val="af1"/>
        <w:ind w:leftChars="590" w:left="1416" w:firstLineChars="200" w:firstLine="480"/>
        <w:rPr>
          <w:rFonts w:eastAsia="MS Mincho"/>
        </w:rPr>
      </w:pPr>
      <w:r w:rsidRPr="00EA7772">
        <w:rPr>
          <w:rFonts w:hint="eastAsia"/>
        </w:rPr>
        <w:t>2026</w:t>
      </w:r>
      <w:r w:rsidRPr="00EA7772">
        <w:rPr>
          <w:rFonts w:hint="eastAsia"/>
        </w:rPr>
        <w:t>年預計胡志明市中心將增加</w:t>
      </w:r>
      <w:r w:rsidRPr="00EA7772">
        <w:rPr>
          <w:rFonts w:hint="eastAsia"/>
        </w:rPr>
        <w:t>32.000</w:t>
      </w:r>
      <w:r w:rsidRPr="00EA7772">
        <w:rPr>
          <w:rFonts w:hint="eastAsia"/>
        </w:rPr>
        <w:t>平方公尺</w:t>
      </w:r>
      <w:r w:rsidRPr="00EA7772">
        <w:rPr>
          <w:rFonts w:hint="eastAsia"/>
        </w:rPr>
        <w:t>A</w:t>
      </w:r>
      <w:r w:rsidRPr="00EA7772">
        <w:rPr>
          <w:rFonts w:hint="eastAsia"/>
        </w:rPr>
        <w:t>級辦公室，河內市將增加</w:t>
      </w:r>
      <w:r w:rsidRPr="00EA7772">
        <w:rPr>
          <w:rFonts w:hint="eastAsia"/>
        </w:rPr>
        <w:t>91.600</w:t>
      </w:r>
      <w:r w:rsidRPr="00EA7772">
        <w:rPr>
          <w:rFonts w:hint="eastAsia"/>
        </w:rPr>
        <w:t>平方公尺</w:t>
      </w:r>
      <w:r w:rsidRPr="00EA7772">
        <w:rPr>
          <w:rFonts w:hint="eastAsia"/>
        </w:rPr>
        <w:t>A</w:t>
      </w:r>
      <w:r w:rsidRPr="00EA7772">
        <w:rPr>
          <w:rFonts w:hint="eastAsia"/>
        </w:rPr>
        <w:t>級辦公室，主要集中於西湖西邊及美池</w:t>
      </w:r>
      <w:r w:rsidR="001730D8" w:rsidRPr="00EA7772">
        <w:rPr>
          <w:rFonts w:hint="eastAsia"/>
        </w:rPr>
        <w:t>（</w:t>
      </w:r>
      <w:r w:rsidRPr="00EA7772">
        <w:rPr>
          <w:rFonts w:hint="eastAsia"/>
        </w:rPr>
        <w:t>My Dinh</w:t>
      </w:r>
      <w:r w:rsidR="001730D8" w:rsidRPr="00EA7772">
        <w:rPr>
          <w:rFonts w:hint="eastAsia"/>
        </w:rPr>
        <w:t>）</w:t>
      </w:r>
      <w:r w:rsidRPr="00EA7772">
        <w:rPr>
          <w:rFonts w:hint="eastAsia"/>
        </w:rPr>
        <w:t>區之新興商業區</w:t>
      </w:r>
      <w:r w:rsidR="001730D8" w:rsidRPr="00EA7772">
        <w:rPr>
          <w:rFonts w:hint="eastAsia"/>
        </w:rPr>
        <w:t>（</w:t>
      </w:r>
      <w:r w:rsidRPr="00EA7772">
        <w:rPr>
          <w:rFonts w:hint="eastAsia"/>
        </w:rPr>
        <w:t>CBD</w:t>
      </w:r>
      <w:r w:rsidRPr="00EA7772">
        <w:rPr>
          <w:rFonts w:hint="eastAsia"/>
        </w:rPr>
        <w:t>區</w:t>
      </w:r>
      <w:r w:rsidR="001730D8" w:rsidRPr="00EA7772">
        <w:rPr>
          <w:rFonts w:hint="eastAsia"/>
        </w:rPr>
        <w:t>）</w:t>
      </w:r>
      <w:r w:rsidRPr="00EA7772">
        <w:rPr>
          <w:rFonts w:hint="eastAsia"/>
        </w:rPr>
        <w:t>。</w:t>
      </w:r>
    </w:p>
    <w:p w14:paraId="68A40638" w14:textId="656EBEFE" w:rsidR="006A07D8" w:rsidRPr="00EA7772" w:rsidRDefault="00385D50" w:rsidP="006A07D8">
      <w:pPr>
        <w:pStyle w:val="af1"/>
        <w:ind w:left="1440" w:hanging="480"/>
        <w:rPr>
          <w:rFonts w:eastAsia="MS Mincho"/>
        </w:rPr>
      </w:pPr>
      <w:r w:rsidRPr="00EA7772">
        <w:rPr>
          <w:rFonts w:hint="eastAsia"/>
          <w:lang w:eastAsia="zh-TW"/>
        </w:rPr>
        <w:t>２</w:t>
      </w:r>
      <w:r w:rsidR="006A07D8" w:rsidRPr="00EA7772">
        <w:rPr>
          <w:rFonts w:hint="eastAsia"/>
        </w:rPr>
        <w:t>、辦公室市場出現新趨勢</w:t>
      </w:r>
    </w:p>
    <w:p w14:paraId="6DB29BBD" w14:textId="237C0744" w:rsidR="006A07D8" w:rsidRPr="00EA7772" w:rsidRDefault="006A07D8" w:rsidP="00385D50">
      <w:pPr>
        <w:pStyle w:val="af7"/>
        <w:ind w:left="1440" w:firstLine="480"/>
      </w:pPr>
      <w:r w:rsidRPr="00EA7772">
        <w:rPr>
          <w:rFonts w:hint="eastAsia"/>
        </w:rPr>
        <w:t>當辦公室租金成為大成本，諸多企業認出辦公室不僅為上班處，另為可永久生利之財產，因此目前若干科技</w:t>
      </w:r>
      <w:r w:rsidR="00385D50" w:rsidRPr="00EA7772">
        <w:rPr>
          <w:rFonts w:hint="eastAsia"/>
          <w:lang w:eastAsia="zh-TW"/>
        </w:rPr>
        <w:t>及金融</w:t>
      </w:r>
      <w:r w:rsidRPr="00EA7772">
        <w:rPr>
          <w:rFonts w:hint="eastAsia"/>
        </w:rPr>
        <w:t>企業帶領</w:t>
      </w:r>
      <w:r w:rsidRPr="00EA7772">
        <w:rPr>
          <w:rFonts w:hint="eastAsia"/>
        </w:rPr>
        <w:lastRenderedPageBreak/>
        <w:t>Smart Asset</w:t>
      </w:r>
      <w:r w:rsidRPr="00EA7772">
        <w:rPr>
          <w:rFonts w:hint="eastAsia"/>
        </w:rPr>
        <w:t>新趨勢，成為</w:t>
      </w:r>
      <w:r w:rsidRPr="00EA7772">
        <w:rPr>
          <w:rFonts w:hint="eastAsia"/>
        </w:rPr>
        <w:t>New Biz Hub</w:t>
      </w:r>
      <w:r w:rsidRPr="00EA7772">
        <w:rPr>
          <w:rFonts w:hint="eastAsia"/>
        </w:rPr>
        <w:t>。根據河內市之規</w:t>
      </w:r>
      <w:r w:rsidR="00C12600" w:rsidRPr="00EA7772">
        <w:rPr>
          <w:rFonts w:hint="eastAsia"/>
          <w:lang w:eastAsia="zh-TW"/>
        </w:rPr>
        <w:t>劃</w:t>
      </w:r>
      <w:r w:rsidRPr="00EA7772">
        <w:rPr>
          <w:rFonts w:hint="eastAsia"/>
        </w:rPr>
        <w:t>西湖西邊及美池</w:t>
      </w:r>
      <w:r w:rsidR="001730D8" w:rsidRPr="00EA7772">
        <w:rPr>
          <w:rFonts w:hint="eastAsia"/>
        </w:rPr>
        <w:t>（</w:t>
      </w:r>
      <w:r w:rsidRPr="00EA7772">
        <w:rPr>
          <w:rFonts w:hint="eastAsia"/>
        </w:rPr>
        <w:t>My Dinh</w:t>
      </w:r>
      <w:r w:rsidR="001730D8" w:rsidRPr="00EA7772">
        <w:rPr>
          <w:rFonts w:hint="eastAsia"/>
        </w:rPr>
        <w:t>）</w:t>
      </w:r>
      <w:r w:rsidRPr="00EA7772">
        <w:rPr>
          <w:rFonts w:hint="eastAsia"/>
        </w:rPr>
        <w:t>區成為新興行政</w:t>
      </w:r>
      <w:r w:rsidRPr="00EA7772">
        <w:rPr>
          <w:rFonts w:hint="eastAsia"/>
        </w:rPr>
        <w:t>-</w:t>
      </w:r>
      <w:r w:rsidRPr="00EA7772">
        <w:rPr>
          <w:rFonts w:hint="eastAsia"/>
        </w:rPr>
        <w:t>經濟區，重要交通設施逐漸形成，可與</w:t>
      </w:r>
      <w:r w:rsidRPr="00EA7772">
        <w:rPr>
          <w:rFonts w:hint="eastAsia"/>
        </w:rPr>
        <w:t>Hoa Lac</w:t>
      </w:r>
      <w:r w:rsidRPr="00EA7772">
        <w:rPr>
          <w:rFonts w:hint="eastAsia"/>
        </w:rPr>
        <w:t>高科技園區及附近工業區連接</w:t>
      </w:r>
      <w:r w:rsidRPr="00EA7772">
        <w:rPr>
          <w:rFonts w:asciiTheme="minorEastAsia" w:eastAsiaTheme="minorEastAsia" w:hAnsiTheme="minorEastAsia" w:hint="eastAsia"/>
          <w:lang w:eastAsia="zh-TW"/>
        </w:rPr>
        <w:t>。</w:t>
      </w:r>
    </w:p>
    <w:p w14:paraId="095980CB" w14:textId="0B2A4DC1" w:rsidR="00F3206B" w:rsidRPr="00EA7772" w:rsidRDefault="00F3206B" w:rsidP="00100DE9">
      <w:pPr>
        <w:pStyle w:val="a6"/>
        <w:ind w:left="960" w:hanging="720"/>
      </w:pPr>
      <w:r w:rsidRPr="00EA7772">
        <w:t>（三）科學園區之投資鼓勵措施</w:t>
      </w:r>
    </w:p>
    <w:p w14:paraId="49AEABA9" w14:textId="77777777" w:rsidR="00F3206B" w:rsidRPr="00EA7772" w:rsidRDefault="00F3206B" w:rsidP="00100DE9">
      <w:pPr>
        <w:pStyle w:val="af"/>
        <w:ind w:left="960" w:firstLine="480"/>
        <w:rPr>
          <w:lang w:eastAsia="zh-TW"/>
        </w:rPr>
      </w:pPr>
      <w:r w:rsidRPr="00EA7772">
        <w:rPr>
          <w:lang w:eastAsia="ja-JP"/>
        </w:rPr>
        <w:t>越南政府頒布第</w:t>
      </w:r>
      <w:r w:rsidRPr="00EA7772">
        <w:rPr>
          <w:lang w:eastAsia="ja-JP"/>
        </w:rPr>
        <w:t>38/2020/QD-TTg</w:t>
      </w:r>
      <w:r w:rsidRPr="00EA7772">
        <w:rPr>
          <w:lang w:eastAsia="ja-JP"/>
        </w:rPr>
        <w:t>號決定頒布</w:t>
      </w:r>
      <w:r w:rsidRPr="00EA7772">
        <w:rPr>
          <w:rFonts w:ascii="微軟正黑體" w:eastAsia="微軟正黑體" w:hAnsi="微軟正黑體" w:cs="微軟正黑體"/>
          <w:lang w:eastAsia="ja-JP"/>
        </w:rPr>
        <w:t>「</w:t>
      </w:r>
      <w:r w:rsidRPr="00EA7772">
        <w:rPr>
          <w:lang w:eastAsia="ja-JP"/>
        </w:rPr>
        <w:t>越南優先投資發展高科技項目清單</w:t>
      </w:r>
      <w:r w:rsidRPr="00EA7772">
        <w:rPr>
          <w:rFonts w:ascii="微軟正黑體" w:eastAsia="微軟正黑體" w:hAnsi="微軟正黑體" w:cs="微軟正黑體"/>
          <w:lang w:eastAsia="ja-JP"/>
        </w:rPr>
        <w:t>」</w:t>
      </w:r>
      <w:r w:rsidRPr="00EA7772">
        <w:rPr>
          <w:lang w:eastAsia="ja-JP"/>
        </w:rPr>
        <w:t>及</w:t>
      </w:r>
      <w:r w:rsidRPr="00EA7772">
        <w:rPr>
          <w:rFonts w:ascii="微軟正黑體" w:eastAsia="微軟正黑體" w:hAnsi="微軟正黑體" w:cs="微軟正黑體"/>
          <w:lang w:eastAsia="ja-JP"/>
        </w:rPr>
        <w:t>「</w:t>
      </w:r>
      <w:r w:rsidRPr="00EA7772">
        <w:rPr>
          <w:lang w:eastAsia="ja-JP"/>
        </w:rPr>
        <w:t>激勵發展之高科技產品清單</w:t>
      </w:r>
      <w:r w:rsidRPr="00EA7772">
        <w:rPr>
          <w:rFonts w:ascii="微軟正黑體" w:eastAsia="微軟正黑體" w:hAnsi="微軟正黑體" w:cs="微軟正黑體"/>
          <w:lang w:eastAsia="ja-JP"/>
        </w:rPr>
        <w:t>」</w:t>
      </w:r>
      <w:r w:rsidRPr="00EA7772">
        <w:rPr>
          <w:lang w:eastAsia="ja-JP"/>
        </w:rPr>
        <w:t>。第</w:t>
      </w:r>
      <w:r w:rsidRPr="00EA7772">
        <w:rPr>
          <w:lang w:eastAsia="ja-JP"/>
        </w:rPr>
        <w:t>38/2020/QD-TTg</w:t>
      </w:r>
      <w:r w:rsidRPr="00EA7772">
        <w:rPr>
          <w:lang w:eastAsia="ja-JP"/>
        </w:rPr>
        <w:t>號決定自</w:t>
      </w:r>
      <w:r w:rsidRPr="00EA7772">
        <w:rPr>
          <w:lang w:eastAsia="ja-JP"/>
        </w:rPr>
        <w:t>2021</w:t>
      </w:r>
      <w:r w:rsidRPr="00EA7772">
        <w:rPr>
          <w:lang w:eastAsia="ja-JP"/>
        </w:rPr>
        <w:t>年</w:t>
      </w:r>
      <w:r w:rsidRPr="00EA7772">
        <w:rPr>
          <w:lang w:eastAsia="ja-JP"/>
        </w:rPr>
        <w:t>2</w:t>
      </w:r>
      <w:r w:rsidRPr="00EA7772">
        <w:rPr>
          <w:lang w:eastAsia="ja-JP"/>
        </w:rPr>
        <w:t>月</w:t>
      </w:r>
      <w:r w:rsidRPr="00EA7772">
        <w:rPr>
          <w:lang w:eastAsia="ja-JP"/>
        </w:rPr>
        <w:t>15</w:t>
      </w:r>
      <w:r w:rsidRPr="00EA7772">
        <w:rPr>
          <w:lang w:eastAsia="ja-JP"/>
        </w:rPr>
        <w:t>日生效，並取代第</w:t>
      </w:r>
      <w:r w:rsidRPr="00EA7772">
        <w:rPr>
          <w:lang w:eastAsia="ja-JP"/>
        </w:rPr>
        <w:t>66/2014/QD-TTg</w:t>
      </w:r>
      <w:r w:rsidRPr="00EA7772">
        <w:rPr>
          <w:lang w:eastAsia="ja-JP"/>
        </w:rPr>
        <w:t>號決定、第</w:t>
      </w:r>
      <w:r w:rsidRPr="00EA7772">
        <w:rPr>
          <w:lang w:eastAsia="ja-JP"/>
        </w:rPr>
        <w:t>13/2017/QD-TTg</w:t>
      </w:r>
      <w:r w:rsidRPr="00EA7772">
        <w:rPr>
          <w:lang w:eastAsia="ja-JP"/>
        </w:rPr>
        <w:t>號決定、第</w:t>
      </w:r>
      <w:r w:rsidRPr="00EA7772">
        <w:rPr>
          <w:lang w:eastAsia="ja-JP"/>
        </w:rPr>
        <w:t>34/2019/QD-TTg</w:t>
      </w:r>
      <w:r w:rsidRPr="00EA7772">
        <w:rPr>
          <w:lang w:eastAsia="ja-JP"/>
        </w:rPr>
        <w:t>號決定第</w:t>
      </w:r>
      <w:r w:rsidRPr="00EA7772">
        <w:rPr>
          <w:lang w:eastAsia="ja-JP"/>
        </w:rPr>
        <w:t>1</w:t>
      </w:r>
      <w:r w:rsidRPr="00EA7772">
        <w:rPr>
          <w:lang w:eastAsia="ja-JP"/>
        </w:rPr>
        <w:t>條第</w:t>
      </w:r>
      <w:r w:rsidRPr="00EA7772">
        <w:rPr>
          <w:lang w:eastAsia="ja-JP"/>
        </w:rPr>
        <w:t>2</w:t>
      </w:r>
      <w:r w:rsidRPr="00EA7772">
        <w:rPr>
          <w:lang w:eastAsia="ja-JP"/>
        </w:rPr>
        <w:t>項及第</w:t>
      </w:r>
      <w:r w:rsidRPr="00EA7772">
        <w:rPr>
          <w:lang w:eastAsia="ja-JP"/>
        </w:rPr>
        <w:t>4</w:t>
      </w:r>
      <w:r w:rsidRPr="00EA7772">
        <w:rPr>
          <w:lang w:eastAsia="ja-JP"/>
        </w:rPr>
        <w:t>條之規定。</w:t>
      </w:r>
    </w:p>
    <w:p w14:paraId="4CFC49E9" w14:textId="77777777" w:rsidR="00F3206B" w:rsidRPr="00EA7772" w:rsidRDefault="00F3206B" w:rsidP="00100DE9">
      <w:pPr>
        <w:pStyle w:val="af"/>
        <w:ind w:left="960" w:firstLine="480"/>
        <w:rPr>
          <w:lang w:eastAsia="zh-TW"/>
        </w:rPr>
      </w:pPr>
      <w:r w:rsidRPr="00EA7772">
        <w:rPr>
          <w:lang w:eastAsia="ja-JP"/>
        </w:rPr>
        <w:t>有關高科技企業之認定標準，越南政府頒布第</w:t>
      </w:r>
      <w:r w:rsidRPr="00EA7772">
        <w:rPr>
          <w:lang w:eastAsia="ja-JP"/>
        </w:rPr>
        <w:t>10/2021/QD-TTg</w:t>
      </w:r>
      <w:r w:rsidRPr="00EA7772">
        <w:rPr>
          <w:lang w:eastAsia="ja-JP"/>
        </w:rPr>
        <w:t>號決定，主要內容如下</w:t>
      </w:r>
      <w:r w:rsidRPr="00EA7772">
        <w:rPr>
          <w:lang w:eastAsia="zh-TW"/>
        </w:rPr>
        <w:t>：</w:t>
      </w:r>
    </w:p>
    <w:p w14:paraId="05AC4F7B" w14:textId="77777777" w:rsidR="00F3206B" w:rsidRPr="00EA7772" w:rsidRDefault="00F3206B" w:rsidP="00891210">
      <w:pPr>
        <w:pStyle w:val="a6"/>
        <w:ind w:left="961" w:hanging="721"/>
        <w:rPr>
          <w:b/>
        </w:rPr>
      </w:pPr>
      <w:r w:rsidRPr="00EA7772">
        <w:rPr>
          <w:b/>
        </w:rPr>
        <w:tab/>
      </w:r>
      <w:r w:rsidRPr="00EA7772">
        <w:rPr>
          <w:b/>
        </w:rPr>
        <w:t>適用對象（第</w:t>
      </w:r>
      <w:r w:rsidRPr="00EA7772">
        <w:rPr>
          <w:b/>
        </w:rPr>
        <w:t>2</w:t>
      </w:r>
      <w:r w:rsidRPr="00EA7772">
        <w:rPr>
          <w:b/>
        </w:rPr>
        <w:t>條）：</w:t>
      </w:r>
    </w:p>
    <w:p w14:paraId="3E71E160" w14:textId="77777777" w:rsidR="00F3206B" w:rsidRPr="00EA7772" w:rsidRDefault="00F3206B" w:rsidP="00F3206B">
      <w:pPr>
        <w:pStyle w:val="af"/>
        <w:ind w:left="960" w:firstLine="480"/>
        <w:rPr>
          <w:lang w:eastAsia="zh-TW"/>
        </w:rPr>
      </w:pPr>
      <w:r w:rsidRPr="00EA7772">
        <w:rPr>
          <w:lang w:eastAsia="zh-TW"/>
        </w:rPr>
        <w:t>高科技企業之認定標準依照第</w:t>
      </w:r>
      <w:r w:rsidRPr="00EA7772">
        <w:rPr>
          <w:lang w:eastAsia="zh-TW"/>
        </w:rPr>
        <w:t>21/2008/QH12</w:t>
      </w:r>
      <w:r w:rsidRPr="00EA7772">
        <w:rPr>
          <w:lang w:eastAsia="zh-TW"/>
        </w:rPr>
        <w:t>號高科技法之規定，並適用於生產高科技產品、供應高科技服務</w:t>
      </w:r>
      <w:r w:rsidRPr="00EA7772">
        <w:rPr>
          <w:lang w:eastAsia="zh-TW"/>
        </w:rPr>
        <w:t>/</w:t>
      </w:r>
      <w:r w:rsidRPr="00EA7772">
        <w:rPr>
          <w:lang w:eastAsia="zh-TW"/>
        </w:rPr>
        <w:t>勞務之企業及其相關之機關及組織。</w:t>
      </w:r>
    </w:p>
    <w:p w14:paraId="31DFE27D" w14:textId="77777777" w:rsidR="00F3206B" w:rsidRPr="00EA7772" w:rsidRDefault="00F3206B" w:rsidP="00891210">
      <w:pPr>
        <w:pStyle w:val="a6"/>
        <w:ind w:left="961" w:hanging="721"/>
        <w:rPr>
          <w:b/>
        </w:rPr>
      </w:pPr>
      <w:r w:rsidRPr="00EA7772">
        <w:rPr>
          <w:b/>
        </w:rPr>
        <w:tab/>
      </w:r>
      <w:r w:rsidRPr="00EA7772">
        <w:rPr>
          <w:b/>
        </w:rPr>
        <w:t>高科技企業之認定標準（第</w:t>
      </w:r>
      <w:r w:rsidRPr="00EA7772">
        <w:rPr>
          <w:b/>
        </w:rPr>
        <w:t>3</w:t>
      </w:r>
      <w:r w:rsidRPr="00EA7772">
        <w:rPr>
          <w:b/>
        </w:rPr>
        <w:t>條）：</w:t>
      </w:r>
    </w:p>
    <w:p w14:paraId="75009B3E" w14:textId="77777777" w:rsidR="00F3206B" w:rsidRPr="00EA7772" w:rsidRDefault="00F3206B" w:rsidP="00F3206B">
      <w:pPr>
        <w:pStyle w:val="af"/>
        <w:ind w:left="960" w:firstLine="480"/>
        <w:rPr>
          <w:lang w:eastAsia="zh-TW"/>
        </w:rPr>
      </w:pPr>
      <w:r w:rsidRPr="00EA7772">
        <w:rPr>
          <w:lang w:eastAsia="zh-TW"/>
        </w:rPr>
        <w:t>高科技企業除須符合已分別於第</w:t>
      </w:r>
      <w:r w:rsidRPr="00EA7772">
        <w:rPr>
          <w:lang w:eastAsia="zh-TW"/>
        </w:rPr>
        <w:t>67/2014/QH13</w:t>
      </w:r>
      <w:r w:rsidRPr="00EA7772">
        <w:rPr>
          <w:lang w:eastAsia="zh-TW"/>
        </w:rPr>
        <w:t>號投資法第</w:t>
      </w:r>
      <w:r w:rsidRPr="00EA7772">
        <w:rPr>
          <w:lang w:eastAsia="zh-TW"/>
        </w:rPr>
        <w:t>75</w:t>
      </w:r>
      <w:r w:rsidRPr="00EA7772">
        <w:rPr>
          <w:lang w:eastAsia="zh-TW"/>
        </w:rPr>
        <w:t>條及第</w:t>
      </w:r>
      <w:r w:rsidRPr="00EA7772">
        <w:rPr>
          <w:lang w:eastAsia="zh-TW"/>
        </w:rPr>
        <w:t>61/2020/QH14</w:t>
      </w:r>
      <w:r w:rsidRPr="00EA7772">
        <w:rPr>
          <w:lang w:eastAsia="zh-TW"/>
        </w:rPr>
        <w:t>號投資法第</w:t>
      </w:r>
      <w:r w:rsidRPr="00EA7772">
        <w:rPr>
          <w:lang w:eastAsia="zh-TW"/>
        </w:rPr>
        <w:t>76</w:t>
      </w:r>
      <w:r w:rsidRPr="00EA7772">
        <w:rPr>
          <w:lang w:eastAsia="zh-TW"/>
        </w:rPr>
        <w:t>條第</w:t>
      </w:r>
      <w:r w:rsidRPr="00EA7772">
        <w:rPr>
          <w:lang w:eastAsia="zh-TW"/>
        </w:rPr>
        <w:t>3</w:t>
      </w:r>
      <w:r w:rsidRPr="00EA7772">
        <w:rPr>
          <w:lang w:eastAsia="zh-TW"/>
        </w:rPr>
        <w:t>項補充、修正之高科技法第</w:t>
      </w:r>
      <w:r w:rsidRPr="00EA7772">
        <w:rPr>
          <w:lang w:eastAsia="zh-TW"/>
        </w:rPr>
        <w:t>18</w:t>
      </w:r>
      <w:r w:rsidRPr="00EA7772">
        <w:rPr>
          <w:lang w:eastAsia="zh-TW"/>
        </w:rPr>
        <w:t>條第</w:t>
      </w:r>
      <w:r w:rsidRPr="00EA7772">
        <w:rPr>
          <w:lang w:eastAsia="zh-TW"/>
        </w:rPr>
        <w:t>1</w:t>
      </w:r>
      <w:r w:rsidRPr="00EA7772">
        <w:rPr>
          <w:lang w:eastAsia="zh-TW"/>
        </w:rPr>
        <w:t>項</w:t>
      </w:r>
      <w:r w:rsidRPr="00EA7772">
        <w:rPr>
          <w:lang w:eastAsia="zh-TW"/>
        </w:rPr>
        <w:t>a</w:t>
      </w:r>
      <w:r w:rsidRPr="00EA7772">
        <w:rPr>
          <w:lang w:eastAsia="zh-TW"/>
        </w:rPr>
        <w:t>及</w:t>
      </w:r>
      <w:r w:rsidRPr="00EA7772">
        <w:rPr>
          <w:lang w:eastAsia="zh-TW"/>
        </w:rPr>
        <w:t>b</w:t>
      </w:r>
      <w:r w:rsidRPr="00EA7772">
        <w:rPr>
          <w:lang w:eastAsia="zh-TW"/>
        </w:rPr>
        <w:t>款規定，同時須符合下列標準：</w:t>
      </w:r>
    </w:p>
    <w:p w14:paraId="33507E74" w14:textId="77777777" w:rsidR="00F3206B" w:rsidRPr="00EA7772" w:rsidRDefault="00F3206B" w:rsidP="00F3206B">
      <w:pPr>
        <w:pStyle w:val="af1"/>
        <w:ind w:left="1440" w:hanging="480"/>
      </w:pPr>
      <w:r w:rsidRPr="00EA7772">
        <w:rPr>
          <w:lang w:eastAsia="zh-TW"/>
        </w:rPr>
        <w:t>１、</w:t>
      </w:r>
      <w:r w:rsidRPr="00EA7772">
        <w:t>自高科技產品取得之營業額須占企業年營收淨額之</w:t>
      </w:r>
      <w:r w:rsidRPr="00EA7772">
        <w:t>70%</w:t>
      </w:r>
      <w:r w:rsidRPr="00EA7772">
        <w:t>以上。</w:t>
      </w:r>
    </w:p>
    <w:p w14:paraId="320FF565" w14:textId="77777777" w:rsidR="00F3206B" w:rsidRPr="00EA7772" w:rsidRDefault="00F3206B" w:rsidP="00F3206B">
      <w:pPr>
        <w:pStyle w:val="af1"/>
        <w:ind w:left="1440" w:hanging="480"/>
      </w:pPr>
      <w:r w:rsidRPr="00EA7772">
        <w:rPr>
          <w:lang w:eastAsia="zh-TW"/>
        </w:rPr>
        <w:t>２、</w:t>
      </w:r>
      <w:r w:rsidRPr="00EA7772">
        <w:t>企業研發總支出（</w:t>
      </w:r>
      <w:r w:rsidRPr="00EA7772">
        <w:rPr>
          <w:lang w:eastAsia="zh-TW"/>
        </w:rPr>
        <w:t>「</w:t>
      </w:r>
      <w:r w:rsidRPr="00EA7772">
        <w:t>包括基礎設施、固定資產、研發工作每年定期支出等折扣，培訓及協助培訓越南各企業、科學技術組織、培訓中心培訓研發人員之費用；版權費、應用於研發工作之工業產權對象之所有權轉移費及使用費；專利、有效解決方案申請於越南認證或保護費</w:t>
      </w:r>
      <w:r w:rsidRPr="00EA7772">
        <w:rPr>
          <w:lang w:eastAsia="zh-TW"/>
        </w:rPr>
        <w:t>」</w:t>
      </w:r>
      <w:r w:rsidRPr="00EA7772">
        <w:t>與</w:t>
      </w:r>
      <w:r w:rsidRPr="00EA7772">
        <w:rPr>
          <w:lang w:eastAsia="zh-TW"/>
        </w:rPr>
        <w:t>「</w:t>
      </w:r>
      <w:r w:rsidRPr="00EA7772">
        <w:t>總營業淨額</w:t>
      </w:r>
      <w:r w:rsidRPr="00EA7772">
        <w:t>-</w:t>
      </w:r>
      <w:r w:rsidRPr="00EA7772">
        <w:t>進項支出</w:t>
      </w:r>
      <w:r w:rsidRPr="00EA7772">
        <w:t>-</w:t>
      </w:r>
      <w:r w:rsidRPr="00EA7772">
        <w:t>按</w:t>
      </w:r>
      <w:r w:rsidRPr="00EA7772">
        <w:rPr>
          <w:lang w:eastAsia="zh-TW"/>
        </w:rPr>
        <w:t>：</w:t>
      </w:r>
      <w:r w:rsidRPr="00EA7772">
        <w:t>包括原物料、進口及在地</w:t>
      </w:r>
      <w:r w:rsidRPr="00EA7772">
        <w:lastRenderedPageBreak/>
        <w:t>採購之資金</w:t>
      </w:r>
      <w:r w:rsidRPr="00EA7772">
        <w:rPr>
          <w:lang w:eastAsia="zh-TW"/>
        </w:rPr>
        <w:t>」</w:t>
      </w:r>
      <w:r w:rsidRPr="00EA7772">
        <w:t>）之比例</w:t>
      </w:r>
      <w:r w:rsidRPr="00EA7772">
        <w:rPr>
          <w:lang w:eastAsia="zh-TW"/>
        </w:rPr>
        <w:t>：</w:t>
      </w:r>
    </w:p>
    <w:p w14:paraId="2945E195" w14:textId="77777777" w:rsidR="00F3206B" w:rsidRPr="00EA7772" w:rsidRDefault="00F3206B" w:rsidP="00F3206B">
      <w:pPr>
        <w:pStyle w:val="11"/>
        <w:ind w:left="1800" w:hanging="600"/>
      </w:pPr>
      <w:r w:rsidRPr="00EA7772">
        <w:t>（</w:t>
      </w:r>
      <w:r w:rsidRPr="00EA7772">
        <w:t>1</w:t>
      </w:r>
      <w:r w:rsidRPr="00EA7772">
        <w:t>）對於資金總額達</w:t>
      </w:r>
      <w:r w:rsidRPr="00EA7772">
        <w:t>6</w:t>
      </w:r>
      <w:r w:rsidRPr="00EA7772">
        <w:t>兆越盾以上及使用勞工人數為</w:t>
      </w:r>
      <w:r w:rsidRPr="00EA7772">
        <w:t>3,000</w:t>
      </w:r>
      <w:r w:rsidRPr="00EA7772">
        <w:t>人以上，上述比例須達</w:t>
      </w:r>
      <w:r w:rsidRPr="00EA7772">
        <w:t>0.5%</w:t>
      </w:r>
      <w:r w:rsidRPr="00EA7772">
        <w:t>以上；</w:t>
      </w:r>
    </w:p>
    <w:p w14:paraId="78EBEC50" w14:textId="77777777" w:rsidR="00F3206B" w:rsidRPr="00EA7772" w:rsidRDefault="00F3206B" w:rsidP="00F3206B">
      <w:pPr>
        <w:pStyle w:val="11"/>
        <w:ind w:left="1800" w:hanging="600"/>
      </w:pPr>
      <w:r w:rsidRPr="00EA7772">
        <w:t>（</w:t>
      </w:r>
      <w:r w:rsidRPr="00EA7772">
        <w:t>2</w:t>
      </w:r>
      <w:r w:rsidRPr="00EA7772">
        <w:t>）對不屬於本條第</w:t>
      </w:r>
      <w:r w:rsidRPr="00EA7772">
        <w:t>2</w:t>
      </w:r>
      <w:r w:rsidRPr="00EA7772">
        <w:t>項</w:t>
      </w:r>
      <w:r w:rsidRPr="00EA7772">
        <w:t>a</w:t>
      </w:r>
      <w:r w:rsidRPr="00EA7772">
        <w:t>款之規定者，且投資金額為</w:t>
      </w:r>
      <w:r w:rsidRPr="00EA7772">
        <w:t>1,000</w:t>
      </w:r>
      <w:r w:rsidRPr="00EA7772">
        <w:t>億越盾以上，使用勞工人數為</w:t>
      </w:r>
      <w:r w:rsidRPr="00EA7772">
        <w:t>200</w:t>
      </w:r>
      <w:r w:rsidRPr="00EA7772">
        <w:t>人以上，上述比例須達</w:t>
      </w:r>
      <w:r w:rsidRPr="00EA7772">
        <w:t>1%</w:t>
      </w:r>
      <w:r w:rsidRPr="00EA7772">
        <w:t>以上；</w:t>
      </w:r>
    </w:p>
    <w:p w14:paraId="0DD5BB71" w14:textId="77777777" w:rsidR="00F3206B" w:rsidRPr="00EA7772" w:rsidRDefault="00F3206B" w:rsidP="00F3206B">
      <w:pPr>
        <w:pStyle w:val="11"/>
        <w:ind w:left="1800" w:hanging="600"/>
      </w:pPr>
      <w:r w:rsidRPr="00EA7772">
        <w:t>（</w:t>
      </w:r>
      <w:r w:rsidRPr="00EA7772">
        <w:t>3</w:t>
      </w:r>
      <w:r w:rsidRPr="00EA7772">
        <w:t>）對不屬於於本條第</w:t>
      </w:r>
      <w:r w:rsidRPr="00EA7772">
        <w:t>1</w:t>
      </w:r>
      <w:r w:rsidRPr="00EA7772">
        <w:t>及</w:t>
      </w:r>
      <w:r w:rsidRPr="00EA7772">
        <w:t>2</w:t>
      </w:r>
      <w:r w:rsidRPr="00EA7772">
        <w:t>項者，上述比例須達</w:t>
      </w:r>
      <w:r w:rsidRPr="00EA7772">
        <w:t>2%</w:t>
      </w:r>
      <w:r w:rsidRPr="00EA7772">
        <w:t>以上。</w:t>
      </w:r>
    </w:p>
    <w:p w14:paraId="5B8493A0" w14:textId="77777777" w:rsidR="00F3206B" w:rsidRPr="00EA7772" w:rsidRDefault="00F3206B" w:rsidP="00F3206B">
      <w:pPr>
        <w:pStyle w:val="af1"/>
        <w:ind w:left="1440" w:hanging="480"/>
      </w:pPr>
      <w:r w:rsidRPr="00EA7772">
        <w:rPr>
          <w:lang w:eastAsia="zh-TW"/>
        </w:rPr>
        <w:t>３、</w:t>
      </w:r>
      <w:r w:rsidRPr="00EA7772">
        <w:t>企業具三專程度以上，且直接參與研發工作之勞工人數與總勞工人數之比例</w:t>
      </w:r>
      <w:r w:rsidRPr="00EA7772">
        <w:rPr>
          <w:lang w:eastAsia="zh-TW"/>
        </w:rPr>
        <w:t>：</w:t>
      </w:r>
      <w:r w:rsidRPr="00EA7772">
        <w:t>（按</w:t>
      </w:r>
      <w:r w:rsidRPr="00EA7772">
        <w:rPr>
          <w:lang w:eastAsia="zh-TW"/>
        </w:rPr>
        <w:t>：</w:t>
      </w:r>
      <w:r w:rsidRPr="00EA7772">
        <w:t>企業具三專程度以上，且直接參與研發工作之勞工人數為已簽署期限</w:t>
      </w:r>
      <w:r w:rsidRPr="00EA7772">
        <w:t>1</w:t>
      </w:r>
      <w:r w:rsidRPr="00EA7772">
        <w:t>年以上或無期限勞動合約之人數，其中三專程度之勞工比例不可超過總勞工人數之</w:t>
      </w:r>
      <w:r w:rsidRPr="00EA7772">
        <w:t>30%</w:t>
      </w:r>
      <w:r w:rsidRPr="00EA7772">
        <w:t>。）</w:t>
      </w:r>
    </w:p>
    <w:p w14:paraId="08203619" w14:textId="77777777" w:rsidR="00F3206B" w:rsidRPr="00EA7772" w:rsidRDefault="00F3206B" w:rsidP="00F3206B">
      <w:pPr>
        <w:pStyle w:val="11"/>
        <w:ind w:left="1800" w:hanging="600"/>
      </w:pPr>
      <w:r w:rsidRPr="00EA7772">
        <w:t>（</w:t>
      </w:r>
      <w:r w:rsidRPr="00EA7772">
        <w:t>1</w:t>
      </w:r>
      <w:r w:rsidRPr="00EA7772">
        <w:t>）對於資金總額達</w:t>
      </w:r>
      <w:r w:rsidRPr="00EA7772">
        <w:t>6</w:t>
      </w:r>
      <w:r w:rsidRPr="00EA7772">
        <w:t>兆越盾以上，且勞工人數達</w:t>
      </w:r>
      <w:r w:rsidRPr="00EA7772">
        <w:t>3,000</w:t>
      </w:r>
      <w:r w:rsidRPr="00EA7772">
        <w:t>人以上，比例須達</w:t>
      </w:r>
      <w:r w:rsidRPr="00EA7772">
        <w:t>1%</w:t>
      </w:r>
      <w:r w:rsidRPr="00EA7772">
        <w:t>；</w:t>
      </w:r>
    </w:p>
    <w:p w14:paraId="56C80FCF" w14:textId="77777777" w:rsidR="00F3206B" w:rsidRPr="00EA7772" w:rsidRDefault="00F3206B" w:rsidP="00F3206B">
      <w:pPr>
        <w:pStyle w:val="11"/>
        <w:ind w:left="1800" w:hanging="600"/>
      </w:pPr>
      <w:r w:rsidRPr="00EA7772">
        <w:t>（</w:t>
      </w:r>
      <w:r w:rsidRPr="00EA7772">
        <w:t>2</w:t>
      </w:r>
      <w:r w:rsidRPr="00EA7772">
        <w:t>）對於非屬於本條第</w:t>
      </w:r>
      <w:r w:rsidRPr="00EA7772">
        <w:t>3</w:t>
      </w:r>
      <w:r w:rsidRPr="00EA7772">
        <w:t>項</w:t>
      </w:r>
      <w:r w:rsidRPr="00EA7772">
        <w:t>a</w:t>
      </w:r>
      <w:r w:rsidRPr="00EA7772">
        <w:t>款規定者，資金總額達</w:t>
      </w:r>
      <w:r w:rsidRPr="00EA7772">
        <w:t>1,000</w:t>
      </w:r>
      <w:r w:rsidRPr="00EA7772">
        <w:t>億越盾以上，且勞工人數達</w:t>
      </w:r>
      <w:r w:rsidRPr="00EA7772">
        <w:t>200</w:t>
      </w:r>
      <w:r w:rsidRPr="00EA7772">
        <w:t>人以上，比例須達</w:t>
      </w:r>
      <w:r w:rsidRPr="00EA7772">
        <w:t>2.5%</w:t>
      </w:r>
      <w:r w:rsidRPr="00EA7772">
        <w:t>以上；</w:t>
      </w:r>
    </w:p>
    <w:p w14:paraId="541350EA" w14:textId="77777777" w:rsidR="00F3206B" w:rsidRPr="00EA7772" w:rsidRDefault="00F3206B" w:rsidP="00F3206B">
      <w:pPr>
        <w:pStyle w:val="11"/>
        <w:ind w:left="1800" w:hanging="600"/>
      </w:pPr>
      <w:r w:rsidRPr="00EA7772">
        <w:t>（</w:t>
      </w:r>
      <w:r w:rsidRPr="00EA7772">
        <w:t>3</w:t>
      </w:r>
      <w:r w:rsidRPr="00EA7772">
        <w:t>）對不屬於於本條第</w:t>
      </w:r>
      <w:r w:rsidRPr="00EA7772">
        <w:t>1</w:t>
      </w:r>
      <w:r w:rsidRPr="00EA7772">
        <w:t>及</w:t>
      </w:r>
      <w:r w:rsidRPr="00EA7772">
        <w:t>2</w:t>
      </w:r>
      <w:r w:rsidRPr="00EA7772">
        <w:t>項者，比例須達</w:t>
      </w:r>
      <w:r w:rsidRPr="00EA7772">
        <w:t>5%</w:t>
      </w:r>
      <w:r w:rsidRPr="00EA7772">
        <w:t>以上。</w:t>
      </w:r>
    </w:p>
    <w:p w14:paraId="0413FD40" w14:textId="77777777" w:rsidR="00F3206B" w:rsidRPr="00EA7772" w:rsidRDefault="00F3206B" w:rsidP="00891210">
      <w:pPr>
        <w:pStyle w:val="a6"/>
        <w:ind w:left="961" w:hanging="721"/>
        <w:rPr>
          <w:b/>
        </w:rPr>
      </w:pPr>
      <w:r w:rsidRPr="00EA7772">
        <w:rPr>
          <w:b/>
        </w:rPr>
        <w:tab/>
      </w:r>
      <w:r w:rsidRPr="00EA7772">
        <w:rPr>
          <w:b/>
        </w:rPr>
        <w:t>過渡條款（第</w:t>
      </w:r>
      <w:r w:rsidRPr="00EA7772">
        <w:rPr>
          <w:b/>
        </w:rPr>
        <w:t>4</w:t>
      </w:r>
      <w:r w:rsidRPr="00EA7772">
        <w:rPr>
          <w:b/>
        </w:rPr>
        <w:t>條）</w:t>
      </w:r>
    </w:p>
    <w:p w14:paraId="0DE7245E" w14:textId="77777777" w:rsidR="00F3206B" w:rsidRPr="00EA7772" w:rsidRDefault="00F3206B" w:rsidP="00F3206B">
      <w:pPr>
        <w:pStyle w:val="af"/>
        <w:ind w:left="960" w:firstLine="480"/>
        <w:rPr>
          <w:lang w:eastAsia="ja-JP"/>
        </w:rPr>
      </w:pPr>
      <w:r w:rsidRPr="00EA7772">
        <w:rPr>
          <w:lang w:eastAsia="ja-JP"/>
        </w:rPr>
        <w:t>於本決定生效前已提出申請核發高科技企業證書者，惟尚未獲發，則將依照本決定之規定執行。第</w:t>
      </w:r>
      <w:r w:rsidRPr="00EA7772">
        <w:rPr>
          <w:lang w:eastAsia="ja-JP"/>
        </w:rPr>
        <w:t>10/2021/QD-TTg</w:t>
      </w:r>
      <w:r w:rsidRPr="00EA7772">
        <w:rPr>
          <w:lang w:eastAsia="ja-JP"/>
        </w:rPr>
        <w:t>號決定自本年</w:t>
      </w:r>
      <w:r w:rsidRPr="00EA7772">
        <w:rPr>
          <w:lang w:eastAsia="ja-JP"/>
        </w:rPr>
        <w:t>4</w:t>
      </w:r>
      <w:r w:rsidRPr="00EA7772">
        <w:rPr>
          <w:lang w:eastAsia="ja-JP"/>
        </w:rPr>
        <w:t>月</w:t>
      </w:r>
      <w:r w:rsidRPr="00EA7772">
        <w:rPr>
          <w:lang w:eastAsia="ja-JP"/>
        </w:rPr>
        <w:t>30</w:t>
      </w:r>
      <w:r w:rsidRPr="00EA7772">
        <w:rPr>
          <w:lang w:eastAsia="ja-JP"/>
        </w:rPr>
        <w:t>日生效，並取代第</w:t>
      </w:r>
      <w:r w:rsidRPr="00EA7772">
        <w:rPr>
          <w:lang w:eastAsia="ja-JP"/>
        </w:rPr>
        <w:t>19/2015/QD-TTg</w:t>
      </w:r>
      <w:r w:rsidRPr="00EA7772">
        <w:rPr>
          <w:lang w:eastAsia="ja-JP"/>
        </w:rPr>
        <w:t>號決定。</w:t>
      </w:r>
    </w:p>
    <w:p w14:paraId="776AF2C0" w14:textId="4D6CA953" w:rsidR="00F3206B" w:rsidRPr="00EA7772" w:rsidRDefault="006A07D8" w:rsidP="00F3206B">
      <w:pPr>
        <w:pStyle w:val="af"/>
        <w:ind w:left="960" w:firstLine="480"/>
        <w:rPr>
          <w:lang w:eastAsia="zh-TW"/>
        </w:rPr>
      </w:pPr>
      <w:r w:rsidRPr="00EA7772">
        <w:rPr>
          <w:rFonts w:hint="eastAsia"/>
          <w:lang w:eastAsia="zh-TW"/>
        </w:rPr>
        <w:t>越南政府頒布</w:t>
      </w:r>
      <w:r w:rsidRPr="00EA7772">
        <w:rPr>
          <w:rFonts w:hint="eastAsia"/>
          <w:lang w:eastAsia="zh-TW"/>
        </w:rPr>
        <w:t>2025</w:t>
      </w:r>
      <w:r w:rsidRPr="00EA7772">
        <w:rPr>
          <w:rFonts w:hint="eastAsia"/>
          <w:lang w:eastAsia="zh-TW"/>
        </w:rPr>
        <w:t>年</w:t>
      </w:r>
      <w:r w:rsidRPr="00EA7772">
        <w:rPr>
          <w:rFonts w:hint="eastAsia"/>
          <w:lang w:eastAsia="zh-TW"/>
        </w:rPr>
        <w:t>12</w:t>
      </w:r>
      <w:r w:rsidRPr="00EA7772">
        <w:rPr>
          <w:rFonts w:hint="eastAsia"/>
          <w:lang w:eastAsia="zh-TW"/>
        </w:rPr>
        <w:t>月</w:t>
      </w:r>
      <w:r w:rsidRPr="00EA7772">
        <w:rPr>
          <w:rFonts w:hint="eastAsia"/>
          <w:lang w:eastAsia="zh-TW"/>
        </w:rPr>
        <w:t>15</w:t>
      </w:r>
      <w:r w:rsidRPr="00EA7772">
        <w:rPr>
          <w:rFonts w:hint="eastAsia"/>
          <w:lang w:eastAsia="zh-TW"/>
        </w:rPr>
        <w:t>日第</w:t>
      </w:r>
      <w:r w:rsidRPr="00EA7772">
        <w:rPr>
          <w:rFonts w:hint="eastAsia"/>
          <w:lang w:eastAsia="zh-TW"/>
        </w:rPr>
        <w:t>320/2025/ND-CP</w:t>
      </w:r>
      <w:r w:rsidRPr="00EA7772">
        <w:rPr>
          <w:rFonts w:hint="eastAsia"/>
          <w:lang w:eastAsia="zh-TW"/>
        </w:rPr>
        <w:t>號議定有關企業營業所得稅法施行細則。關於科學研究、科技發展、創新新創等方面之所得稅優惠請參考該議定第</w:t>
      </w:r>
      <w:r w:rsidRPr="00EA7772">
        <w:rPr>
          <w:rFonts w:hint="eastAsia"/>
          <w:lang w:eastAsia="zh-TW"/>
        </w:rPr>
        <w:t>4</w:t>
      </w:r>
      <w:r w:rsidRPr="00EA7772">
        <w:rPr>
          <w:rFonts w:hint="eastAsia"/>
          <w:lang w:eastAsia="zh-TW"/>
        </w:rPr>
        <w:t>條第</w:t>
      </w:r>
      <w:r w:rsidRPr="00EA7772">
        <w:rPr>
          <w:rFonts w:hint="eastAsia"/>
          <w:lang w:eastAsia="zh-TW"/>
        </w:rPr>
        <w:t>4</w:t>
      </w:r>
      <w:r w:rsidRPr="00EA7772">
        <w:rPr>
          <w:rFonts w:hint="eastAsia"/>
          <w:lang w:eastAsia="zh-TW"/>
        </w:rPr>
        <w:t>項及第</w:t>
      </w:r>
      <w:r w:rsidRPr="00EA7772">
        <w:rPr>
          <w:rFonts w:hint="eastAsia"/>
          <w:lang w:eastAsia="zh-TW"/>
        </w:rPr>
        <w:t>18</w:t>
      </w:r>
      <w:r w:rsidRPr="00EA7772">
        <w:rPr>
          <w:rFonts w:hint="eastAsia"/>
          <w:lang w:eastAsia="zh-TW"/>
        </w:rPr>
        <w:t>條第</w:t>
      </w:r>
      <w:r w:rsidRPr="00EA7772">
        <w:rPr>
          <w:rFonts w:hint="eastAsia"/>
          <w:lang w:eastAsia="zh-TW"/>
        </w:rPr>
        <w:t>2</w:t>
      </w:r>
      <w:r w:rsidRPr="00EA7772">
        <w:rPr>
          <w:rFonts w:hint="eastAsia"/>
          <w:lang w:eastAsia="zh-TW"/>
        </w:rPr>
        <w:t>項之規定</w:t>
      </w:r>
      <w:r w:rsidR="00F3206B" w:rsidRPr="00EA7772">
        <w:rPr>
          <w:lang w:eastAsia="zh-TW"/>
        </w:rPr>
        <w:t>。</w:t>
      </w:r>
    </w:p>
    <w:p w14:paraId="1E1D5137" w14:textId="4CBFADBC" w:rsidR="006A07D8" w:rsidRPr="00EA7772" w:rsidRDefault="006A07D8" w:rsidP="006A07D8">
      <w:pPr>
        <w:pStyle w:val="af"/>
        <w:ind w:left="960" w:firstLine="480"/>
        <w:rPr>
          <w:lang w:eastAsia="zh-TW"/>
        </w:rPr>
      </w:pPr>
      <w:r w:rsidRPr="00EA7772">
        <w:rPr>
          <w:rFonts w:hint="eastAsia"/>
          <w:lang w:eastAsia="zh-TW"/>
        </w:rPr>
        <w:t>截至</w:t>
      </w:r>
      <w:r w:rsidRPr="00EA7772">
        <w:rPr>
          <w:rFonts w:hint="eastAsia"/>
          <w:lang w:eastAsia="zh-TW"/>
        </w:rPr>
        <w:t>2026</w:t>
      </w:r>
      <w:r w:rsidRPr="00EA7772">
        <w:rPr>
          <w:rFonts w:hint="eastAsia"/>
          <w:lang w:eastAsia="zh-TW"/>
        </w:rPr>
        <w:t>年初越南共有</w:t>
      </w:r>
      <w:r w:rsidRPr="00EA7772">
        <w:rPr>
          <w:rFonts w:hint="eastAsia"/>
          <w:lang w:eastAsia="zh-TW"/>
        </w:rPr>
        <w:t>5</w:t>
      </w:r>
      <w:r w:rsidRPr="00EA7772">
        <w:rPr>
          <w:rFonts w:hint="eastAsia"/>
          <w:lang w:eastAsia="zh-TW"/>
        </w:rPr>
        <w:t>個科學園區，分別為</w:t>
      </w:r>
      <w:r w:rsidR="00B550C9" w:rsidRPr="00EA7772">
        <w:rPr>
          <w:rFonts w:hint="eastAsia"/>
          <w:lang w:eastAsia="zh-TW"/>
        </w:rPr>
        <w:t>：</w:t>
      </w:r>
    </w:p>
    <w:p w14:paraId="2BEB57C9" w14:textId="77777777" w:rsidR="00B550C9" w:rsidRPr="00EA7772" w:rsidRDefault="00B550C9" w:rsidP="00B550C9">
      <w:pPr>
        <w:pStyle w:val="af1"/>
        <w:ind w:left="1440" w:hanging="480"/>
      </w:pPr>
      <w:r w:rsidRPr="00EA7772">
        <w:rPr>
          <w:rFonts w:hint="eastAsia"/>
        </w:rPr>
        <w:t>１、</w:t>
      </w:r>
      <w:r w:rsidRPr="00EA7772">
        <w:rPr>
          <w:rFonts w:hint="eastAsia"/>
        </w:rPr>
        <w:tab/>
      </w:r>
      <w:r w:rsidRPr="00EA7772">
        <w:rPr>
          <w:rFonts w:hint="eastAsia"/>
        </w:rPr>
        <w:t>河內和樂科學園區</w:t>
      </w:r>
      <w:r w:rsidRPr="00EA7772">
        <w:rPr>
          <w:rFonts w:hint="eastAsia"/>
        </w:rPr>
        <w:t>: https://www.hhtp.gov.vn/</w:t>
      </w:r>
    </w:p>
    <w:p w14:paraId="7E937FB3" w14:textId="77777777" w:rsidR="00B550C9" w:rsidRPr="00EA7772" w:rsidRDefault="00B550C9" w:rsidP="00B550C9">
      <w:pPr>
        <w:pStyle w:val="af1"/>
        <w:ind w:left="1440" w:hanging="480"/>
      </w:pPr>
      <w:r w:rsidRPr="00EA7772">
        <w:rPr>
          <w:rFonts w:hint="eastAsia"/>
        </w:rPr>
        <w:t>２、</w:t>
      </w:r>
      <w:r w:rsidRPr="00EA7772">
        <w:rPr>
          <w:rFonts w:hint="eastAsia"/>
        </w:rPr>
        <w:tab/>
      </w:r>
      <w:r w:rsidRPr="00EA7772">
        <w:rPr>
          <w:rFonts w:hint="eastAsia"/>
        </w:rPr>
        <w:t>峴港高科技園區</w:t>
      </w:r>
      <w:r w:rsidRPr="00EA7772">
        <w:rPr>
          <w:rFonts w:hint="eastAsia"/>
        </w:rPr>
        <w:t>: https://dseza.danang.gov.vn/en/</w:t>
      </w:r>
    </w:p>
    <w:p w14:paraId="7B96F361" w14:textId="77777777" w:rsidR="00B550C9" w:rsidRPr="00EA7772" w:rsidRDefault="00B550C9" w:rsidP="00B550C9">
      <w:pPr>
        <w:pStyle w:val="af1"/>
        <w:ind w:left="1440" w:hanging="480"/>
      </w:pPr>
      <w:r w:rsidRPr="00EA7772">
        <w:rPr>
          <w:rFonts w:hint="eastAsia"/>
        </w:rPr>
        <w:lastRenderedPageBreak/>
        <w:t>３、</w:t>
      </w:r>
      <w:r w:rsidRPr="00EA7772">
        <w:rPr>
          <w:rFonts w:hint="eastAsia"/>
        </w:rPr>
        <w:tab/>
      </w:r>
      <w:r w:rsidRPr="00EA7772">
        <w:rPr>
          <w:rFonts w:hint="eastAsia"/>
        </w:rPr>
        <w:t>胡志明市科學園區</w:t>
      </w:r>
      <w:r w:rsidRPr="00EA7772">
        <w:rPr>
          <w:rFonts w:hint="eastAsia"/>
        </w:rPr>
        <w:t>: https://shtp.hochiminhcity.gov.vn/en</w:t>
      </w:r>
    </w:p>
    <w:p w14:paraId="6903CC18" w14:textId="77777777" w:rsidR="00B550C9" w:rsidRPr="00EA7772" w:rsidRDefault="00B550C9" w:rsidP="00B550C9">
      <w:pPr>
        <w:pStyle w:val="af1"/>
        <w:ind w:left="1440" w:hanging="480"/>
      </w:pPr>
      <w:r w:rsidRPr="00EA7772">
        <w:rPr>
          <w:rFonts w:hint="eastAsia"/>
        </w:rPr>
        <w:t>４、</w:t>
      </w:r>
      <w:r w:rsidRPr="00EA7772">
        <w:rPr>
          <w:rFonts w:hint="eastAsia"/>
        </w:rPr>
        <w:tab/>
      </w:r>
      <w:r w:rsidRPr="00EA7772">
        <w:rPr>
          <w:rFonts w:hint="eastAsia"/>
        </w:rPr>
        <w:t>同奈省生物科技園區</w:t>
      </w:r>
      <w:r w:rsidRPr="00EA7772">
        <w:rPr>
          <w:rFonts w:hint="eastAsia"/>
        </w:rPr>
        <w:t xml:space="preserve">: </w:t>
      </w:r>
      <w:r w:rsidRPr="00EA7772">
        <w:rPr>
          <w:rFonts w:hint="eastAsia"/>
        </w:rPr>
        <w:t>目前仍在籌備階段中，預定</w:t>
      </w:r>
      <w:r w:rsidRPr="00EA7772">
        <w:rPr>
          <w:rFonts w:hint="eastAsia"/>
        </w:rPr>
        <w:t>2026-2027</w:t>
      </w:r>
      <w:r w:rsidRPr="00EA7772">
        <w:rPr>
          <w:rFonts w:hint="eastAsia"/>
        </w:rPr>
        <w:t>年為投資基礎設施階段，</w:t>
      </w:r>
      <w:r w:rsidRPr="00EA7772">
        <w:rPr>
          <w:rFonts w:hint="eastAsia"/>
        </w:rPr>
        <w:t>2027-2030</w:t>
      </w:r>
      <w:r w:rsidRPr="00EA7772">
        <w:rPr>
          <w:rFonts w:hint="eastAsia"/>
        </w:rPr>
        <w:t>年開始營運招商。詳細資訊請聯繫同奈省人委會。</w:t>
      </w:r>
    </w:p>
    <w:p w14:paraId="2637D3F0" w14:textId="3A33703A" w:rsidR="00B550C9" w:rsidRPr="00EA7772" w:rsidRDefault="00B550C9" w:rsidP="00B550C9">
      <w:pPr>
        <w:pStyle w:val="af1"/>
        <w:ind w:left="1440" w:hanging="480"/>
      </w:pPr>
      <w:r w:rsidRPr="00EA7772">
        <w:rPr>
          <w:rFonts w:hint="eastAsia"/>
        </w:rPr>
        <w:t>５、</w:t>
      </w:r>
      <w:r w:rsidRPr="00EA7772">
        <w:rPr>
          <w:rFonts w:hint="eastAsia"/>
        </w:rPr>
        <w:tab/>
      </w:r>
      <w:r w:rsidRPr="00EA7772">
        <w:rPr>
          <w:rFonts w:hint="eastAsia"/>
        </w:rPr>
        <w:t>河南高科技園區</w:t>
      </w:r>
      <w:r w:rsidRPr="00EA7772">
        <w:rPr>
          <w:rFonts w:hint="eastAsia"/>
        </w:rPr>
        <w:t xml:space="preserve">: </w:t>
      </w:r>
      <w:r w:rsidRPr="00EA7772">
        <w:rPr>
          <w:rFonts w:hint="eastAsia"/>
        </w:rPr>
        <w:t>目前仍在籌備階段中，預定</w:t>
      </w:r>
      <w:r w:rsidRPr="00EA7772">
        <w:rPr>
          <w:rFonts w:hint="eastAsia"/>
        </w:rPr>
        <w:t>2024-2026</w:t>
      </w:r>
      <w:r w:rsidRPr="00EA7772">
        <w:rPr>
          <w:rFonts w:hint="eastAsia"/>
        </w:rPr>
        <w:t>年為完成規</w:t>
      </w:r>
      <w:r w:rsidR="00C12600" w:rsidRPr="00EA7772">
        <w:rPr>
          <w:rFonts w:hint="eastAsia"/>
          <w:lang w:eastAsia="zh-TW"/>
        </w:rPr>
        <w:t>劃</w:t>
      </w:r>
      <w:r w:rsidRPr="00EA7772">
        <w:rPr>
          <w:rFonts w:hint="eastAsia"/>
        </w:rPr>
        <w:t>，選擇基礎設施開發商階段，</w:t>
      </w:r>
      <w:r w:rsidRPr="00EA7772">
        <w:rPr>
          <w:rFonts w:hint="eastAsia"/>
        </w:rPr>
        <w:t xml:space="preserve"> 2026-2028 </w:t>
      </w:r>
      <w:r w:rsidRPr="00EA7772">
        <w:rPr>
          <w:rFonts w:hint="eastAsia"/>
        </w:rPr>
        <w:t>為投資基礎設施階段，</w:t>
      </w:r>
      <w:r w:rsidRPr="00EA7772">
        <w:rPr>
          <w:rFonts w:hint="eastAsia"/>
        </w:rPr>
        <w:t>2028</w:t>
      </w:r>
      <w:r w:rsidRPr="00EA7772">
        <w:rPr>
          <w:rFonts w:hint="eastAsia"/>
        </w:rPr>
        <w:t>年後開始營運招商。詳細資訊請聯繫寧平省人委會。</w:t>
      </w:r>
    </w:p>
    <w:p w14:paraId="7E1B5926" w14:textId="3EB98749" w:rsidR="006A07D8" w:rsidRPr="00EA7772" w:rsidRDefault="006A07D8" w:rsidP="00B550C9">
      <w:pPr>
        <w:pStyle w:val="af"/>
        <w:ind w:left="960" w:firstLine="480"/>
        <w:rPr>
          <w:lang w:val="vi-VN" w:eastAsia="zh-TW"/>
        </w:rPr>
      </w:pPr>
      <w:r w:rsidRPr="00EA7772">
        <w:rPr>
          <w:lang w:val="vi-VN" w:eastAsia="zh-TW"/>
        </w:rPr>
        <w:t>有關</w:t>
      </w:r>
      <w:r w:rsidRPr="00EA7772">
        <w:rPr>
          <w:rFonts w:hint="eastAsia"/>
          <w:lang w:val="vi-VN" w:eastAsia="zh-TW"/>
        </w:rPr>
        <w:t>已營運之</w:t>
      </w:r>
      <w:r w:rsidRPr="00EA7772">
        <w:rPr>
          <w:rFonts w:eastAsia="微軟正黑體"/>
          <w:lang w:val="vi-VN" w:eastAsia="zh-TW"/>
        </w:rPr>
        <w:t>「</w:t>
      </w:r>
      <w:r w:rsidRPr="00EA7772">
        <w:rPr>
          <w:lang w:val="vi-VN" w:eastAsia="ja-JP"/>
        </w:rPr>
        <w:t>越南三大國家級高科技園區之投資條件及優惠一覽表</w:t>
      </w:r>
      <w:r w:rsidRPr="00EA7772">
        <w:rPr>
          <w:rFonts w:eastAsia="微軟正黑體"/>
          <w:lang w:val="vi-VN" w:eastAsia="zh-TW"/>
        </w:rPr>
        <w:t>」</w:t>
      </w:r>
      <w:r w:rsidRPr="00EA7772">
        <w:rPr>
          <w:lang w:val="vi-VN" w:eastAsia="zh-TW"/>
        </w:rPr>
        <w:t>請參考駐越南代表處網站</w:t>
      </w:r>
      <w:r w:rsidR="00B550C9" w:rsidRPr="00EA7772">
        <w:rPr>
          <w:lang w:val="vi-VN" w:eastAsia="zh-TW"/>
        </w:rPr>
        <w:t>https://www.roc-taiwan.org/vn/post/25166. html</w:t>
      </w:r>
      <w:r w:rsidRPr="00EA7772">
        <w:rPr>
          <w:lang w:val="vi-VN" w:eastAsia="zh-TW"/>
        </w:rPr>
        <w:t>。</w:t>
      </w:r>
    </w:p>
    <w:p w14:paraId="724C54AA" w14:textId="3F32B4D7" w:rsidR="00F3206B" w:rsidRPr="00EA7772" w:rsidRDefault="00643436" w:rsidP="00643436">
      <w:pPr>
        <w:pStyle w:val="a6"/>
        <w:ind w:left="960" w:hanging="720"/>
      </w:pPr>
      <w:r w:rsidRPr="00EA7772">
        <w:t>（四）</w:t>
      </w:r>
      <w:r w:rsidR="00F3206B" w:rsidRPr="00EA7772">
        <w:t>工業區、加工出口區及經濟特區之經營情形</w:t>
      </w:r>
    </w:p>
    <w:p w14:paraId="7558E8E7" w14:textId="3E264497" w:rsidR="00F3206B" w:rsidRPr="00EA7772" w:rsidRDefault="00F3206B" w:rsidP="003F47E7">
      <w:pPr>
        <w:pStyle w:val="af1"/>
        <w:ind w:left="1440" w:hanging="480"/>
      </w:pPr>
      <w:r w:rsidRPr="00EA7772">
        <w:t>１、越南</w:t>
      </w:r>
      <w:r w:rsidR="00891210" w:rsidRPr="00EA7772">
        <w:t>計畫</w:t>
      </w:r>
      <w:r w:rsidR="0087481F" w:rsidRPr="00EA7772">
        <w:t>投資部</w:t>
      </w:r>
      <w:r w:rsidRPr="00EA7772">
        <w:t>資料顯示，越南工業區規劃開發清單中共有</w:t>
      </w:r>
      <w:r w:rsidRPr="00EA7772">
        <w:t>563</w:t>
      </w:r>
      <w:r w:rsidRPr="00EA7772">
        <w:t>個工業區（含沿海經濟區中之工業區、邊境經濟區），總面積約</w:t>
      </w:r>
      <w:r w:rsidRPr="00EA7772">
        <w:t>21.09</w:t>
      </w:r>
      <w:r w:rsidRPr="00EA7772">
        <w:t>萬公頃。</w:t>
      </w:r>
    </w:p>
    <w:p w14:paraId="6EEBDC87" w14:textId="7D5F477D" w:rsidR="00F3206B" w:rsidRPr="00EA7772" w:rsidRDefault="00F3206B" w:rsidP="003F47E7">
      <w:pPr>
        <w:pStyle w:val="af1"/>
        <w:ind w:left="1440" w:hanging="480"/>
      </w:pPr>
      <w:r w:rsidRPr="00EA7772">
        <w:t>２、</w:t>
      </w:r>
      <w:r w:rsidR="00643436" w:rsidRPr="00EA7772">
        <w:t>在上述</w:t>
      </w:r>
      <w:r w:rsidR="00643436" w:rsidRPr="00EA7772">
        <w:t>563</w:t>
      </w:r>
      <w:r w:rsidR="00643436" w:rsidRPr="00EA7772">
        <w:t>個工業區中，</w:t>
      </w:r>
      <w:r w:rsidR="00643436" w:rsidRPr="00EA7772">
        <w:rPr>
          <w:rFonts w:hint="eastAsia"/>
        </w:rPr>
        <w:t>截至</w:t>
      </w:r>
      <w:r w:rsidR="00643436" w:rsidRPr="00EA7772">
        <w:rPr>
          <w:rFonts w:hint="eastAsia"/>
        </w:rPr>
        <w:t>2024</w:t>
      </w:r>
      <w:r w:rsidR="00643436" w:rsidRPr="00EA7772">
        <w:rPr>
          <w:rFonts w:hint="eastAsia"/>
        </w:rPr>
        <w:t>年</w:t>
      </w:r>
      <w:r w:rsidR="00643436" w:rsidRPr="00EA7772">
        <w:rPr>
          <w:rFonts w:hint="eastAsia"/>
        </w:rPr>
        <w:t>7</w:t>
      </w:r>
      <w:r w:rsidR="00643436" w:rsidRPr="00EA7772">
        <w:rPr>
          <w:rFonts w:hint="eastAsia"/>
        </w:rPr>
        <w:t>月底</w:t>
      </w:r>
      <w:r w:rsidR="00643436" w:rsidRPr="00EA7772">
        <w:rPr>
          <w:rFonts w:hint="eastAsia"/>
        </w:rPr>
        <w:t>431</w:t>
      </w:r>
      <w:r w:rsidR="00643436" w:rsidRPr="00EA7772">
        <w:rPr>
          <w:rFonts w:hint="eastAsia"/>
        </w:rPr>
        <w:t>個已成立，其中</w:t>
      </w:r>
      <w:r w:rsidR="00643436" w:rsidRPr="00EA7772">
        <w:rPr>
          <w:rFonts w:hint="eastAsia"/>
        </w:rPr>
        <w:t>301</w:t>
      </w:r>
      <w:r w:rsidR="00643436" w:rsidRPr="00EA7772">
        <w:rPr>
          <w:rFonts w:hint="eastAsia"/>
        </w:rPr>
        <w:t>個工業區廠商已進駐，總面積為</w:t>
      </w:r>
      <w:r w:rsidR="00643436" w:rsidRPr="00EA7772">
        <w:rPr>
          <w:rFonts w:hint="eastAsia"/>
        </w:rPr>
        <w:t>13</w:t>
      </w:r>
      <w:r w:rsidR="00643436" w:rsidRPr="00EA7772">
        <w:rPr>
          <w:rFonts w:hint="eastAsia"/>
        </w:rPr>
        <w:t>萬</w:t>
      </w:r>
      <w:r w:rsidR="00643436" w:rsidRPr="00EA7772">
        <w:rPr>
          <w:rFonts w:hint="eastAsia"/>
        </w:rPr>
        <w:t>2,000</w:t>
      </w:r>
      <w:r w:rsidR="00643436" w:rsidRPr="00EA7772">
        <w:rPr>
          <w:rFonts w:hint="eastAsia"/>
        </w:rPr>
        <w:t>公頃，其中工業地為</w:t>
      </w:r>
      <w:r w:rsidR="00643436" w:rsidRPr="00EA7772">
        <w:rPr>
          <w:rFonts w:hint="eastAsia"/>
        </w:rPr>
        <w:t>8</w:t>
      </w:r>
      <w:r w:rsidR="00643436" w:rsidRPr="00EA7772">
        <w:rPr>
          <w:rFonts w:hint="eastAsia"/>
        </w:rPr>
        <w:t>萬</w:t>
      </w:r>
      <w:r w:rsidR="00643436" w:rsidRPr="00EA7772">
        <w:rPr>
          <w:rFonts w:hint="eastAsia"/>
        </w:rPr>
        <w:t>9,900</w:t>
      </w:r>
      <w:r w:rsidR="00643436" w:rsidRPr="00EA7772">
        <w:rPr>
          <w:rFonts w:hint="eastAsia"/>
        </w:rPr>
        <w:t>公頃</w:t>
      </w:r>
      <w:r w:rsidR="008A6183" w:rsidRPr="00EA7772">
        <w:rPr>
          <w:rFonts w:hint="eastAsia"/>
        </w:rPr>
        <w:t>。</w:t>
      </w:r>
    </w:p>
    <w:p w14:paraId="6978158F" w14:textId="6B59C8F3" w:rsidR="00F3206B" w:rsidRPr="00EA7772" w:rsidRDefault="00F3206B" w:rsidP="003F47E7">
      <w:pPr>
        <w:pStyle w:val="af1"/>
        <w:ind w:left="1440" w:hanging="480"/>
      </w:pPr>
      <w:r w:rsidRPr="00EA7772">
        <w:t>３、</w:t>
      </w:r>
      <w:r w:rsidR="00643436" w:rsidRPr="00EA7772">
        <w:t>越南</w:t>
      </w:r>
      <w:r w:rsidR="00643436" w:rsidRPr="00EA7772">
        <w:rPr>
          <w:rFonts w:hint="eastAsia"/>
        </w:rPr>
        <w:t>在</w:t>
      </w:r>
      <w:r w:rsidR="006A07D8" w:rsidRPr="00EA7772">
        <w:rPr>
          <w:rFonts w:hint="eastAsia"/>
          <w:lang w:eastAsia="zh-TW"/>
        </w:rPr>
        <w:t>15</w:t>
      </w:r>
      <w:r w:rsidR="00643436" w:rsidRPr="00EA7772">
        <w:rPr>
          <w:rFonts w:hint="eastAsia"/>
        </w:rPr>
        <w:t>個邊境省份成立</w:t>
      </w:r>
      <w:r w:rsidR="00643436" w:rsidRPr="00EA7772">
        <w:rPr>
          <w:rFonts w:hint="eastAsia"/>
        </w:rPr>
        <w:t>26</w:t>
      </w:r>
      <w:r w:rsidR="00643436" w:rsidRPr="00EA7772">
        <w:rPr>
          <w:rFonts w:hint="eastAsia"/>
        </w:rPr>
        <w:t>個陸上邊境經濟區，總面積為</w:t>
      </w:r>
      <w:r w:rsidR="00643436" w:rsidRPr="00EA7772">
        <w:rPr>
          <w:rFonts w:hint="eastAsia"/>
        </w:rPr>
        <w:t>76.6</w:t>
      </w:r>
      <w:r w:rsidR="00643436" w:rsidRPr="00EA7772">
        <w:rPr>
          <w:rFonts w:hint="eastAsia"/>
        </w:rPr>
        <w:t>萬公頃。</w:t>
      </w:r>
    </w:p>
    <w:p w14:paraId="3EE00C28" w14:textId="05F9F625" w:rsidR="00F3206B" w:rsidRPr="00EA7772" w:rsidRDefault="00F3206B" w:rsidP="003F47E7">
      <w:pPr>
        <w:pStyle w:val="af1"/>
        <w:ind w:left="1440" w:hanging="480"/>
      </w:pPr>
      <w:r w:rsidRPr="00EA7772">
        <w:t>４、</w:t>
      </w:r>
      <w:r w:rsidR="006A07D8" w:rsidRPr="00EA7772">
        <w:rPr>
          <w:rFonts w:hint="eastAsia"/>
        </w:rPr>
        <w:t>越南</w:t>
      </w:r>
      <w:r w:rsidR="00643436" w:rsidRPr="00EA7772">
        <w:rPr>
          <w:rFonts w:hint="eastAsia"/>
        </w:rPr>
        <w:t>成立</w:t>
      </w:r>
      <w:r w:rsidR="00643436" w:rsidRPr="00EA7772">
        <w:rPr>
          <w:rFonts w:hint="eastAsia"/>
        </w:rPr>
        <w:t>18</w:t>
      </w:r>
      <w:r w:rsidR="00643436" w:rsidRPr="00EA7772">
        <w:rPr>
          <w:rFonts w:hint="eastAsia"/>
        </w:rPr>
        <w:t>個沿海經濟特區，地面及水面總面積達</w:t>
      </w:r>
      <w:r w:rsidR="00643436" w:rsidRPr="00EA7772">
        <w:rPr>
          <w:rFonts w:hint="eastAsia"/>
        </w:rPr>
        <w:t>871,523</w:t>
      </w:r>
      <w:r w:rsidR="00643436" w:rsidRPr="00EA7772">
        <w:rPr>
          <w:rFonts w:hint="eastAsia"/>
        </w:rPr>
        <w:t>公頃。其中</w:t>
      </w:r>
      <w:r w:rsidR="00643436" w:rsidRPr="00EA7772">
        <w:rPr>
          <w:rFonts w:hint="eastAsia"/>
        </w:rPr>
        <w:t>100,000</w:t>
      </w:r>
      <w:r w:rsidR="00643436" w:rsidRPr="00EA7772">
        <w:rPr>
          <w:rFonts w:hint="eastAsia"/>
        </w:rPr>
        <w:t>公頃規劃發展各職能區，包括</w:t>
      </w:r>
      <w:r w:rsidR="00643436" w:rsidRPr="00EA7772">
        <w:rPr>
          <w:rFonts w:hint="eastAsia"/>
        </w:rPr>
        <w:t>9,000</w:t>
      </w:r>
      <w:r w:rsidR="00643436" w:rsidRPr="00EA7772">
        <w:rPr>
          <w:rFonts w:hint="eastAsia"/>
        </w:rPr>
        <w:t>公頃開發非關稅區，</w:t>
      </w:r>
      <w:r w:rsidR="00643436" w:rsidRPr="00EA7772">
        <w:rPr>
          <w:rFonts w:hint="eastAsia"/>
        </w:rPr>
        <w:t>43,000</w:t>
      </w:r>
      <w:r w:rsidR="00643436" w:rsidRPr="00EA7772">
        <w:rPr>
          <w:rFonts w:hint="eastAsia"/>
        </w:rPr>
        <w:t>公頃開發經濟特區內之工業區及</w:t>
      </w:r>
      <w:r w:rsidR="00643436" w:rsidRPr="00EA7772">
        <w:rPr>
          <w:rFonts w:hint="eastAsia"/>
        </w:rPr>
        <w:t>48,000</w:t>
      </w:r>
      <w:r w:rsidR="00643436" w:rsidRPr="00EA7772">
        <w:rPr>
          <w:rFonts w:hint="eastAsia"/>
        </w:rPr>
        <w:t>公頃開發商業、旅遊、服務業綜合區。</w:t>
      </w:r>
    </w:p>
    <w:p w14:paraId="4BF2B1A3" w14:textId="77777777" w:rsidR="006A07D8" w:rsidRPr="00EA7772" w:rsidRDefault="003F47E7" w:rsidP="006A07D8">
      <w:pPr>
        <w:pStyle w:val="af1"/>
        <w:ind w:left="1440" w:hanging="480"/>
      </w:pPr>
      <w:r w:rsidRPr="00EA7772">
        <w:rPr>
          <w:rFonts w:hint="eastAsia"/>
        </w:rPr>
        <w:t>５</w:t>
      </w:r>
      <w:r w:rsidR="008A6183" w:rsidRPr="00EA7772">
        <w:rPr>
          <w:rFonts w:hint="eastAsia"/>
        </w:rPr>
        <w:t>、</w:t>
      </w:r>
      <w:r w:rsidR="00643436" w:rsidRPr="00EA7772">
        <w:rPr>
          <w:rFonts w:hint="eastAsia"/>
        </w:rPr>
        <w:t>越南工業區基礎設施投資情況：</w:t>
      </w:r>
      <w:r w:rsidR="006A07D8" w:rsidRPr="00EA7772">
        <w:t>2024</w:t>
      </w:r>
      <w:r w:rsidR="006A07D8" w:rsidRPr="00EA7772">
        <w:t>年至</w:t>
      </w:r>
      <w:r w:rsidR="006A07D8" w:rsidRPr="00EA7772">
        <w:t>2027</w:t>
      </w:r>
      <w:r w:rsidR="006A07D8" w:rsidRPr="00EA7772">
        <w:t>年間，越南預計將新增</w:t>
      </w:r>
      <w:r w:rsidR="006A07D8" w:rsidRPr="00EA7772">
        <w:t>15,200</w:t>
      </w:r>
      <w:r w:rsidR="006A07D8" w:rsidRPr="00EA7772">
        <w:t>公頃工業用地及</w:t>
      </w:r>
      <w:r w:rsidR="006A07D8" w:rsidRPr="00EA7772">
        <w:t>600</w:t>
      </w:r>
      <w:r w:rsidR="006A07D8" w:rsidRPr="00EA7772">
        <w:t>萬平方公尺倉儲空間，以滿足投資者的</w:t>
      </w:r>
      <w:r w:rsidR="006A07D8" w:rsidRPr="00EA7772">
        <w:lastRenderedPageBreak/>
        <w:t>需求。這項大規模</w:t>
      </w:r>
      <w:r w:rsidR="006A07D8" w:rsidRPr="00EA7772">
        <w:rPr>
          <w:rFonts w:hint="eastAsia"/>
        </w:rPr>
        <w:t>開</w:t>
      </w:r>
      <w:r w:rsidR="006A07D8" w:rsidRPr="00EA7772">
        <w:t>發將為工業區基礎建設</w:t>
      </w:r>
      <w:r w:rsidR="006A07D8" w:rsidRPr="00EA7772">
        <w:rPr>
          <w:rFonts w:hint="eastAsia"/>
        </w:rPr>
        <w:t>開發商</w:t>
      </w:r>
      <w:r w:rsidR="006A07D8" w:rsidRPr="00EA7772">
        <w:t>創造有利的</w:t>
      </w:r>
      <w:r w:rsidR="006A07D8" w:rsidRPr="00EA7772">
        <w:rPr>
          <w:rFonts w:hint="eastAsia"/>
        </w:rPr>
        <w:t>經</w:t>
      </w:r>
      <w:r w:rsidR="006A07D8" w:rsidRPr="00EA7772">
        <w:t>營環境。</w:t>
      </w:r>
    </w:p>
    <w:p w14:paraId="3895A178" w14:textId="0077DAC2" w:rsidR="006A07D8" w:rsidRPr="00EA7772" w:rsidRDefault="006A07D8" w:rsidP="00381D91">
      <w:pPr>
        <w:pStyle w:val="af7"/>
        <w:ind w:left="1440" w:firstLine="480"/>
      </w:pPr>
      <w:r w:rsidRPr="00EA7772">
        <w:t>2024</w:t>
      </w:r>
      <w:r w:rsidRPr="00EA7772">
        <w:t>年第三季，</w:t>
      </w:r>
      <w:r w:rsidRPr="00EA7772">
        <w:rPr>
          <w:rFonts w:hint="eastAsia"/>
        </w:rPr>
        <w:t>越南</w:t>
      </w:r>
      <w:r w:rsidRPr="00EA7772">
        <w:t>南</w:t>
      </w:r>
      <w:r w:rsidRPr="00EA7772">
        <w:rPr>
          <w:rFonts w:hint="eastAsia"/>
        </w:rPr>
        <w:t>部</w:t>
      </w:r>
      <w:r w:rsidRPr="00EA7772">
        <w:t>地區的廠房和倉庫供應量顯著成長。具體而言，已建成廠房面積較上一季成長</w:t>
      </w:r>
      <w:r w:rsidRPr="00EA7772">
        <w:t>2%</w:t>
      </w:r>
      <w:r w:rsidRPr="00EA7772">
        <w:t>（約</w:t>
      </w:r>
      <w:r w:rsidRPr="00EA7772">
        <w:t>9.2</w:t>
      </w:r>
      <w:r w:rsidRPr="00EA7772">
        <w:t>萬平方公尺），已建成倉庫面積成長</w:t>
      </w:r>
      <w:r w:rsidRPr="00EA7772">
        <w:t>3%</w:t>
      </w:r>
      <w:r w:rsidRPr="00EA7772">
        <w:t>（約</w:t>
      </w:r>
      <w:r w:rsidRPr="00EA7772">
        <w:t>17.44</w:t>
      </w:r>
      <w:r w:rsidRPr="00EA7772">
        <w:t>萬平方公尺）。供應量的成長，加上租金上漲，顯示企業對長期市場前景的信心增強。</w:t>
      </w:r>
    </w:p>
    <w:p w14:paraId="343F2204" w14:textId="110FF76E" w:rsidR="008A6183" w:rsidRPr="00EA7772" w:rsidRDefault="006A07D8" w:rsidP="00381D91">
      <w:pPr>
        <w:pStyle w:val="af7"/>
        <w:ind w:left="1440" w:firstLine="480"/>
      </w:pPr>
      <w:r w:rsidRPr="00EA7772">
        <w:t>預計到</w:t>
      </w:r>
      <w:r w:rsidRPr="00EA7772">
        <w:t>2030</w:t>
      </w:r>
      <w:r w:rsidRPr="00EA7772">
        <w:t>年，來自美國、</w:t>
      </w:r>
      <w:r w:rsidR="001730D8" w:rsidRPr="00EA7772">
        <w:t>中國大陸</w:t>
      </w:r>
      <w:r w:rsidRPr="00EA7772">
        <w:t>和歐盟等主要夥伴國家的新一代</w:t>
      </w:r>
      <w:r w:rsidRPr="00EA7772">
        <w:rPr>
          <w:rFonts w:hint="eastAsia"/>
        </w:rPr>
        <w:t>FDI</w:t>
      </w:r>
      <w:r w:rsidRPr="00EA7772">
        <w:t>（高科技、半導體、綠色能源）將大幅成長。</w:t>
      </w:r>
      <w:r w:rsidRPr="00EA7772">
        <w:rPr>
          <w:rFonts w:hint="eastAsia"/>
        </w:rPr>
        <w:t>此</w:t>
      </w:r>
      <w:r w:rsidRPr="00EA7772">
        <w:t>將促進高標準專業化產業園區的發展，為</w:t>
      </w:r>
      <w:r w:rsidRPr="00EA7772">
        <w:rPr>
          <w:rFonts w:hint="eastAsia"/>
        </w:rPr>
        <w:t>工業區</w:t>
      </w:r>
      <w:r w:rsidRPr="00EA7772">
        <w:t>基礎設施</w:t>
      </w:r>
      <w:r w:rsidRPr="00EA7772">
        <w:rPr>
          <w:rFonts w:hint="eastAsia"/>
        </w:rPr>
        <w:t>開發商</w:t>
      </w:r>
      <w:r w:rsidRPr="00EA7772">
        <w:t>開闢新的市場</w:t>
      </w:r>
      <w:r w:rsidR="00643436" w:rsidRPr="00EA7772">
        <w:rPr>
          <w:rFonts w:hint="eastAsia"/>
        </w:rPr>
        <w:t>。</w:t>
      </w:r>
    </w:p>
    <w:p w14:paraId="532A507D" w14:textId="321F5579" w:rsidR="006A07D8" w:rsidRPr="00EA7772" w:rsidRDefault="003F47E7" w:rsidP="00381D91">
      <w:pPr>
        <w:pStyle w:val="af1"/>
        <w:ind w:left="1440" w:hanging="480"/>
      </w:pPr>
      <w:r w:rsidRPr="00EA7772">
        <w:rPr>
          <w:rFonts w:hint="eastAsia"/>
        </w:rPr>
        <w:t>６</w:t>
      </w:r>
      <w:r w:rsidR="008A6183" w:rsidRPr="00EA7772">
        <w:rPr>
          <w:rFonts w:hint="eastAsia"/>
        </w:rPr>
        <w:t>、</w:t>
      </w:r>
      <w:r w:rsidR="00643436" w:rsidRPr="00EA7772">
        <w:rPr>
          <w:rFonts w:hint="eastAsia"/>
        </w:rPr>
        <w:t>工業區投資生產情況</w:t>
      </w:r>
      <w:r w:rsidR="00643436" w:rsidRPr="00EA7772">
        <w:rPr>
          <w:rFonts w:hint="eastAsia"/>
          <w:lang w:eastAsia="zh-TW"/>
        </w:rPr>
        <w:t>：</w:t>
      </w:r>
      <w:r w:rsidR="006A07D8" w:rsidRPr="00EA7772">
        <w:t>2025</w:t>
      </w:r>
      <w:r w:rsidR="006A07D8" w:rsidRPr="00EA7772">
        <w:t>年越南</w:t>
      </w:r>
      <w:r w:rsidR="006A07D8" w:rsidRPr="00EA7772">
        <w:t>FDI</w:t>
      </w:r>
      <w:r w:rsidR="006A07D8" w:rsidRPr="00EA7772">
        <w:rPr>
          <w:rFonts w:hint="eastAsia"/>
        </w:rPr>
        <w:t>投資資金達</w:t>
      </w:r>
      <w:r w:rsidR="006A07D8" w:rsidRPr="00EA7772">
        <w:t>384.2</w:t>
      </w:r>
      <w:r w:rsidR="006A07D8" w:rsidRPr="00EA7772">
        <w:t>億美元</w:t>
      </w:r>
      <w:r w:rsidR="006A07D8" w:rsidRPr="00EA7772">
        <w:rPr>
          <w:rFonts w:hint="eastAsia"/>
        </w:rPr>
        <w:t>，較</w:t>
      </w:r>
      <w:r w:rsidR="006A07D8" w:rsidRPr="00EA7772">
        <w:rPr>
          <w:rFonts w:hint="eastAsia"/>
        </w:rPr>
        <w:t>2024</w:t>
      </w:r>
      <w:r w:rsidR="006A07D8" w:rsidRPr="00EA7772">
        <w:rPr>
          <w:rFonts w:hint="eastAsia"/>
        </w:rPr>
        <w:t>年成長</w:t>
      </w:r>
      <w:r w:rsidR="006A07D8" w:rsidRPr="00EA7772">
        <w:t>0.5%</w:t>
      </w:r>
      <w:r w:rsidR="006A07D8" w:rsidRPr="00EA7772">
        <w:t>。值得注意的是，實際</w:t>
      </w:r>
      <w:r w:rsidR="006A07D8" w:rsidRPr="00EA7772">
        <w:rPr>
          <w:rFonts w:hint="eastAsia"/>
        </w:rPr>
        <w:t>到位資金</w:t>
      </w:r>
      <w:r w:rsidR="006A07D8" w:rsidRPr="00EA7772">
        <w:t>達</w:t>
      </w:r>
      <w:r w:rsidR="006A07D8" w:rsidRPr="00EA7772">
        <w:t>276.2</w:t>
      </w:r>
      <w:r w:rsidR="006A07D8" w:rsidRPr="00EA7772">
        <w:t>億美元，</w:t>
      </w:r>
      <w:r w:rsidR="006A07D8" w:rsidRPr="00EA7772">
        <w:rPr>
          <w:rFonts w:hint="eastAsia"/>
        </w:rPr>
        <w:t>較</w:t>
      </w:r>
      <w:r w:rsidR="006A07D8" w:rsidRPr="00EA7772">
        <w:rPr>
          <w:rFonts w:hint="eastAsia"/>
        </w:rPr>
        <w:t>2024</w:t>
      </w:r>
      <w:r w:rsidR="006A07D8" w:rsidRPr="00EA7772">
        <w:rPr>
          <w:rFonts w:hint="eastAsia"/>
        </w:rPr>
        <w:t>年成長</w:t>
      </w:r>
      <w:r w:rsidR="006A07D8" w:rsidRPr="00EA7772">
        <w:rPr>
          <w:rFonts w:hint="eastAsia"/>
        </w:rPr>
        <w:t>9%</w:t>
      </w:r>
      <w:r w:rsidR="006A07D8" w:rsidRPr="00EA7772">
        <w:rPr>
          <w:rFonts w:hint="eastAsia"/>
        </w:rPr>
        <w:t>，</w:t>
      </w:r>
      <w:r w:rsidR="006A07D8" w:rsidRPr="00EA7772">
        <w:t>為近五年來的最高</w:t>
      </w:r>
      <w:r w:rsidR="006A07D8" w:rsidRPr="00EA7772">
        <w:rPr>
          <w:rFonts w:hint="eastAsia"/>
        </w:rPr>
        <w:t>到位金額</w:t>
      </w:r>
      <w:r w:rsidR="006A07D8" w:rsidRPr="00EA7772">
        <w:t>。</w:t>
      </w:r>
    </w:p>
    <w:p w14:paraId="195EA8A0" w14:textId="7BD0706D" w:rsidR="006A07D8" w:rsidRPr="00EA7772" w:rsidRDefault="006A07D8" w:rsidP="00381D91">
      <w:pPr>
        <w:pStyle w:val="af7"/>
        <w:ind w:left="1440" w:firstLine="480"/>
        <w:rPr>
          <w:rFonts w:eastAsia="MS Mincho"/>
        </w:rPr>
      </w:pPr>
      <w:r w:rsidRPr="00EA7772">
        <w:t>根據國家統計局數據顯示，</w:t>
      </w:r>
      <w:r w:rsidRPr="00EA7772">
        <w:rPr>
          <w:rFonts w:hint="eastAsia"/>
        </w:rPr>
        <w:t>2</w:t>
      </w:r>
      <w:r w:rsidRPr="00EA7772">
        <w:t>025</w:t>
      </w:r>
      <w:r w:rsidRPr="00EA7772">
        <w:rPr>
          <w:rFonts w:hint="eastAsia"/>
        </w:rPr>
        <w:t>年</w:t>
      </w:r>
      <w:r w:rsidRPr="00EA7772">
        <w:t>新增核准的</w:t>
      </w:r>
      <w:r w:rsidRPr="00EA7772">
        <w:rPr>
          <w:rFonts w:hint="eastAsia"/>
        </w:rPr>
        <w:t>FDI</w:t>
      </w:r>
      <w:r w:rsidRPr="00EA7772">
        <w:t>投資項目</w:t>
      </w:r>
      <w:r w:rsidRPr="00EA7772">
        <w:t>4054</w:t>
      </w:r>
      <w:r w:rsidRPr="00EA7772">
        <w:rPr>
          <w:rFonts w:hint="eastAsia"/>
        </w:rPr>
        <w:t>案</w:t>
      </w:r>
      <w:r w:rsidRPr="00EA7772">
        <w:t>，較</w:t>
      </w:r>
      <w:r w:rsidRPr="00EA7772">
        <w:rPr>
          <w:rFonts w:hint="eastAsia"/>
        </w:rPr>
        <w:t>2024</w:t>
      </w:r>
      <w:r w:rsidRPr="00EA7772">
        <w:rPr>
          <w:rFonts w:hint="eastAsia"/>
        </w:rPr>
        <w:t>年</w:t>
      </w:r>
      <w:r w:rsidRPr="00EA7772">
        <w:t>增加</w:t>
      </w:r>
      <w:r w:rsidRPr="00EA7772">
        <w:t>20.1%</w:t>
      </w:r>
      <w:r w:rsidRPr="00EA7772">
        <w:t>，註冊資</w:t>
      </w:r>
      <w:r w:rsidRPr="00EA7772">
        <w:rPr>
          <w:rFonts w:hint="eastAsia"/>
        </w:rPr>
        <w:t>金</w:t>
      </w:r>
      <w:r w:rsidRPr="00EA7772">
        <w:t>總額</w:t>
      </w:r>
      <w:r w:rsidRPr="00EA7772">
        <w:t>173.2</w:t>
      </w:r>
      <w:r w:rsidRPr="00EA7772">
        <w:t>億美元，較上</w:t>
      </w:r>
      <w:r w:rsidRPr="00EA7772">
        <w:rPr>
          <w:rFonts w:hint="eastAsia"/>
        </w:rPr>
        <w:t>2024</w:t>
      </w:r>
      <w:r w:rsidRPr="00EA7772">
        <w:rPr>
          <w:rFonts w:hint="eastAsia"/>
        </w:rPr>
        <w:t>年減少</w:t>
      </w:r>
      <w:r w:rsidRPr="00EA7772">
        <w:t>12.2%</w:t>
      </w:r>
      <w:r w:rsidRPr="00EA7772">
        <w:t>。其中，製造業達</w:t>
      </w:r>
      <w:r w:rsidRPr="00EA7772">
        <w:t>98</w:t>
      </w:r>
      <w:r w:rsidRPr="00EA7772">
        <w:t>億美元，</w:t>
      </w:r>
      <w:r w:rsidR="001730D8" w:rsidRPr="00EA7772">
        <w:t>占</w:t>
      </w:r>
      <w:r w:rsidRPr="00EA7772">
        <w:t>56.5%</w:t>
      </w:r>
      <w:r w:rsidRPr="00EA7772">
        <w:t>；房地產業</w:t>
      </w:r>
      <w:r w:rsidRPr="00EA7772">
        <w:t>36.7</w:t>
      </w:r>
      <w:r w:rsidRPr="00EA7772">
        <w:t>億美元，</w:t>
      </w:r>
      <w:r w:rsidR="001730D8" w:rsidRPr="00EA7772">
        <w:t>占</w:t>
      </w:r>
      <w:r w:rsidRPr="00EA7772">
        <w:t>21.2%</w:t>
      </w:r>
      <w:r w:rsidRPr="00EA7772">
        <w:t>；其他行業</w:t>
      </w:r>
      <w:r w:rsidRPr="00EA7772">
        <w:t>38.5</w:t>
      </w:r>
      <w:r w:rsidRPr="00EA7772">
        <w:t>億美元，</w:t>
      </w:r>
      <w:r w:rsidR="001730D8" w:rsidRPr="00EA7772">
        <w:t>占</w:t>
      </w:r>
      <w:r w:rsidRPr="00EA7772">
        <w:t>22.2%</w:t>
      </w:r>
      <w:r w:rsidRPr="00EA7772">
        <w:t>。此外，</w:t>
      </w:r>
      <w:r w:rsidRPr="00EA7772">
        <w:rPr>
          <w:rFonts w:hint="eastAsia"/>
        </w:rPr>
        <w:t>增資案有</w:t>
      </w:r>
      <w:r w:rsidRPr="00EA7772">
        <w:t>1</w:t>
      </w:r>
      <w:r w:rsidRPr="00EA7772">
        <w:rPr>
          <w:rFonts w:hint="eastAsia"/>
        </w:rPr>
        <w:t>,</w:t>
      </w:r>
      <w:r w:rsidRPr="00EA7772">
        <w:t>404</w:t>
      </w:r>
      <w:r w:rsidRPr="00EA7772">
        <w:t>個，增</w:t>
      </w:r>
      <w:r w:rsidRPr="00EA7772">
        <w:rPr>
          <w:rFonts w:hint="eastAsia"/>
        </w:rPr>
        <w:t>資金額為</w:t>
      </w:r>
      <w:r w:rsidRPr="00EA7772">
        <w:t>140.7</w:t>
      </w:r>
      <w:r w:rsidRPr="00EA7772">
        <w:t>億美元，</w:t>
      </w:r>
      <w:r w:rsidRPr="00EA7772">
        <w:rPr>
          <w:rFonts w:hint="eastAsia"/>
        </w:rPr>
        <w:t>較</w:t>
      </w:r>
      <w:r w:rsidRPr="00EA7772">
        <w:rPr>
          <w:rFonts w:hint="eastAsia"/>
        </w:rPr>
        <w:t>2024</w:t>
      </w:r>
      <w:r w:rsidRPr="00EA7772">
        <w:rPr>
          <w:rFonts w:hint="eastAsia"/>
        </w:rPr>
        <w:t>年成長</w:t>
      </w:r>
      <w:r w:rsidRPr="00EA7772">
        <w:t>0.8%</w:t>
      </w:r>
      <w:r w:rsidRPr="00EA7772">
        <w:t>。</w:t>
      </w:r>
      <w:r w:rsidRPr="00EA7772">
        <w:rPr>
          <w:rFonts w:hint="eastAsia"/>
        </w:rPr>
        <w:t>外國投資新增案及增資案合算</w:t>
      </w:r>
      <w:r w:rsidRPr="00EA7772">
        <w:t>，加工製造業投資</w:t>
      </w:r>
      <w:r w:rsidRPr="00EA7772">
        <w:rPr>
          <w:rFonts w:hint="eastAsia"/>
        </w:rPr>
        <w:t>金額</w:t>
      </w:r>
      <w:r w:rsidRPr="00EA7772">
        <w:t>達</w:t>
      </w:r>
      <w:r w:rsidRPr="00EA7772">
        <w:t>185.9</w:t>
      </w:r>
      <w:r w:rsidRPr="00EA7772">
        <w:t>億美元，</w:t>
      </w:r>
      <w:r w:rsidR="001730D8" w:rsidRPr="00EA7772">
        <w:t>占</w:t>
      </w:r>
      <w:r w:rsidRPr="00EA7772">
        <w:t>59.2%</w:t>
      </w:r>
      <w:r w:rsidRPr="00EA7772">
        <w:t>；房地產業達</w:t>
      </w:r>
      <w:r w:rsidRPr="00EA7772">
        <w:t>62.6</w:t>
      </w:r>
      <w:r w:rsidRPr="00EA7772">
        <w:t>億美元，</w:t>
      </w:r>
      <w:r w:rsidR="001730D8" w:rsidRPr="00EA7772">
        <w:t>占</w:t>
      </w:r>
      <w:r w:rsidRPr="00EA7772">
        <w:t>19.9%</w:t>
      </w:r>
      <w:r w:rsidRPr="00EA7772">
        <w:t>；其他行業達</w:t>
      </w:r>
      <w:r w:rsidRPr="00EA7772">
        <w:t>65.4</w:t>
      </w:r>
      <w:r w:rsidRPr="00EA7772">
        <w:t>億美元，</w:t>
      </w:r>
      <w:r w:rsidR="001730D8" w:rsidRPr="00EA7772">
        <w:t>占</w:t>
      </w:r>
      <w:r w:rsidRPr="00EA7772">
        <w:t>20.09%</w:t>
      </w:r>
      <w:r w:rsidRPr="00EA7772">
        <w:t>。</w:t>
      </w:r>
    </w:p>
    <w:p w14:paraId="7508B1DE" w14:textId="0676068E" w:rsidR="008A6183" w:rsidRPr="00EA7772" w:rsidRDefault="006A07D8" w:rsidP="00381D91">
      <w:pPr>
        <w:pStyle w:val="af7"/>
        <w:ind w:left="1440" w:firstLine="480"/>
      </w:pPr>
      <w:r w:rsidRPr="00EA7772">
        <w:rPr>
          <w:rFonts w:hint="eastAsia"/>
        </w:rPr>
        <w:t>截至</w:t>
      </w:r>
      <w:r w:rsidRPr="00EA7772">
        <w:rPr>
          <w:rFonts w:hint="eastAsia"/>
        </w:rPr>
        <w:t>2025</w:t>
      </w:r>
      <w:r w:rsidRPr="00EA7772">
        <w:rPr>
          <w:rFonts w:hint="eastAsia"/>
        </w:rPr>
        <w:t>年底越南</w:t>
      </w:r>
      <w:r w:rsidRPr="00EA7772">
        <w:rPr>
          <w:rFonts w:hint="eastAsia"/>
        </w:rPr>
        <w:t>FDI</w:t>
      </w:r>
      <w:r w:rsidRPr="00EA7772">
        <w:rPr>
          <w:rFonts w:hint="eastAsia"/>
        </w:rPr>
        <w:t>投資累計有效案件總數為</w:t>
      </w:r>
      <w:r w:rsidRPr="00EA7772">
        <w:rPr>
          <w:rFonts w:hint="eastAsia"/>
        </w:rPr>
        <w:t>45,416</w:t>
      </w:r>
      <w:r w:rsidRPr="00EA7772">
        <w:rPr>
          <w:rFonts w:hint="eastAsia"/>
        </w:rPr>
        <w:t>案，累計投資總額為</w:t>
      </w:r>
      <w:r w:rsidRPr="00EA7772">
        <w:rPr>
          <w:rFonts w:hint="eastAsia"/>
        </w:rPr>
        <w:t>5,296</w:t>
      </w:r>
      <w:r w:rsidRPr="00EA7772">
        <w:rPr>
          <w:rFonts w:hint="eastAsia"/>
        </w:rPr>
        <w:t>億美元。累計到位資金為</w:t>
      </w:r>
      <w:r w:rsidRPr="00EA7772">
        <w:rPr>
          <w:rFonts w:hint="eastAsia"/>
        </w:rPr>
        <w:t>3,502.2</w:t>
      </w:r>
      <w:r w:rsidRPr="00EA7772">
        <w:rPr>
          <w:rFonts w:hint="eastAsia"/>
        </w:rPr>
        <w:t>億美元，相當於有效登記金額之</w:t>
      </w:r>
      <w:r w:rsidRPr="00EA7772">
        <w:rPr>
          <w:rFonts w:hint="eastAsia"/>
        </w:rPr>
        <w:t>66.1%</w:t>
      </w:r>
      <w:r w:rsidR="00643436" w:rsidRPr="00EA7772">
        <w:rPr>
          <w:rFonts w:hint="eastAsia"/>
        </w:rPr>
        <w:t>。</w:t>
      </w:r>
    </w:p>
    <w:p w14:paraId="279702DE" w14:textId="77777777" w:rsidR="00381D91" w:rsidRPr="00EA7772" w:rsidRDefault="00381D91" w:rsidP="00381D91">
      <w:pPr>
        <w:pStyle w:val="af1"/>
        <w:ind w:left="1440" w:hanging="480"/>
        <w:rPr>
          <w:rFonts w:eastAsia="MS Mincho"/>
        </w:rPr>
      </w:pPr>
    </w:p>
    <w:p w14:paraId="4C8B7708" w14:textId="31A87B82" w:rsidR="006A07D8" w:rsidRPr="00EA7772" w:rsidRDefault="003F47E7" w:rsidP="00381D91">
      <w:pPr>
        <w:pStyle w:val="af1"/>
        <w:ind w:left="1440" w:hanging="480"/>
        <w:rPr>
          <w:rFonts w:eastAsia="MS Mincho"/>
        </w:rPr>
      </w:pPr>
      <w:r w:rsidRPr="00EA7772">
        <w:rPr>
          <w:rFonts w:hint="eastAsia"/>
        </w:rPr>
        <w:lastRenderedPageBreak/>
        <w:t>７</w:t>
      </w:r>
      <w:r w:rsidR="008A6183" w:rsidRPr="00EA7772">
        <w:rPr>
          <w:rFonts w:hint="eastAsia"/>
        </w:rPr>
        <w:t>、</w:t>
      </w:r>
      <w:r w:rsidR="006A07D8" w:rsidRPr="00EA7772">
        <w:t>2025</w:t>
      </w:r>
      <w:r w:rsidR="006A07D8" w:rsidRPr="00EA7772">
        <w:t>年</w:t>
      </w:r>
      <w:r w:rsidR="006A07D8" w:rsidRPr="00EA7772">
        <w:rPr>
          <w:rFonts w:hint="eastAsia"/>
          <w:lang w:eastAsia="zh-TW"/>
        </w:rPr>
        <w:t>有</w:t>
      </w:r>
      <w:r w:rsidR="006A07D8" w:rsidRPr="00EA7772">
        <w:rPr>
          <w:rFonts w:hint="eastAsia"/>
          <w:lang w:eastAsia="zh-TW"/>
        </w:rPr>
        <w:t>113</w:t>
      </w:r>
      <w:r w:rsidR="006A07D8" w:rsidRPr="00EA7772">
        <w:t>個國家和地區</w:t>
      </w:r>
      <w:r w:rsidR="006A07D8" w:rsidRPr="00EA7772">
        <w:rPr>
          <w:rFonts w:hint="eastAsia"/>
          <w:lang w:eastAsia="zh-TW"/>
        </w:rPr>
        <w:t>進駐越南投資</w:t>
      </w:r>
      <w:r w:rsidR="006A07D8" w:rsidRPr="00EA7772">
        <w:t>，新加坡</w:t>
      </w:r>
      <w:r w:rsidR="006A07D8" w:rsidRPr="00EA7772">
        <w:rPr>
          <w:rFonts w:hint="eastAsia"/>
        </w:rPr>
        <w:t>為</w:t>
      </w:r>
      <w:r w:rsidR="006A07D8" w:rsidRPr="00EA7772">
        <w:t>最大投資</w:t>
      </w:r>
      <w:r w:rsidR="006A07D8" w:rsidRPr="00EA7772">
        <w:rPr>
          <w:rFonts w:hint="eastAsia"/>
        </w:rPr>
        <w:t>來源國</w:t>
      </w:r>
      <w:r w:rsidR="006A07D8" w:rsidRPr="00EA7772">
        <w:t>，投資額達</w:t>
      </w:r>
      <w:r w:rsidR="006A07D8" w:rsidRPr="00EA7772">
        <w:rPr>
          <w:rFonts w:hint="eastAsia"/>
          <w:lang w:eastAsia="zh-TW"/>
        </w:rPr>
        <w:t>93.9</w:t>
      </w:r>
      <w:r w:rsidR="006A07D8" w:rsidRPr="00EA7772">
        <w:t>億美元，</w:t>
      </w:r>
      <w:r w:rsidR="001730D8" w:rsidRPr="00EA7772">
        <w:t>占</w:t>
      </w:r>
      <w:r w:rsidR="006A07D8" w:rsidRPr="00EA7772">
        <w:t>新增</w:t>
      </w:r>
      <w:r w:rsidR="006A07D8" w:rsidRPr="00EA7772">
        <w:rPr>
          <w:rFonts w:hint="eastAsia"/>
        </w:rPr>
        <w:t>投資金額之</w:t>
      </w:r>
      <w:r w:rsidR="006A07D8" w:rsidRPr="00EA7772">
        <w:t>2</w:t>
      </w:r>
      <w:r w:rsidR="006A07D8" w:rsidRPr="00EA7772">
        <w:rPr>
          <w:rFonts w:hint="eastAsia"/>
          <w:lang w:eastAsia="zh-TW"/>
        </w:rPr>
        <w:t>4.5</w:t>
      </w:r>
      <w:r w:rsidR="006A07D8" w:rsidRPr="00EA7772">
        <w:t>%</w:t>
      </w:r>
      <w:r w:rsidR="006A07D8" w:rsidRPr="00EA7772">
        <w:t>；其次</w:t>
      </w:r>
      <w:r w:rsidR="006A07D8" w:rsidRPr="00EA7772">
        <w:rPr>
          <w:rFonts w:hint="eastAsia"/>
        </w:rPr>
        <w:t>為</w:t>
      </w:r>
      <w:r w:rsidR="001730D8" w:rsidRPr="00EA7772">
        <w:t>中國大陸</w:t>
      </w:r>
      <w:r w:rsidR="006A07D8" w:rsidRPr="00EA7772">
        <w:t>，投資</w:t>
      </w:r>
      <w:r w:rsidR="006A07D8" w:rsidRPr="00EA7772">
        <w:rPr>
          <w:rFonts w:hint="eastAsia"/>
        </w:rPr>
        <w:t>金額</w:t>
      </w:r>
      <w:r w:rsidR="006A07D8" w:rsidRPr="00EA7772">
        <w:t>為</w:t>
      </w:r>
      <w:r w:rsidR="006A07D8" w:rsidRPr="00EA7772">
        <w:rPr>
          <w:rFonts w:hint="eastAsia"/>
          <w:lang w:eastAsia="zh-TW"/>
        </w:rPr>
        <w:t>57</w:t>
      </w:r>
      <w:r w:rsidR="006A07D8" w:rsidRPr="00EA7772">
        <w:t>億美元，</w:t>
      </w:r>
      <w:r w:rsidR="001730D8" w:rsidRPr="00EA7772">
        <w:t>占</w:t>
      </w:r>
      <w:r w:rsidR="006A07D8" w:rsidRPr="00EA7772">
        <w:rPr>
          <w:rFonts w:hint="eastAsia"/>
          <w:lang w:eastAsia="zh-TW"/>
        </w:rPr>
        <w:t>14.8</w:t>
      </w:r>
      <w:r w:rsidR="006A07D8" w:rsidRPr="00EA7772">
        <w:t>%</w:t>
      </w:r>
      <w:r w:rsidR="006A07D8" w:rsidRPr="00EA7772">
        <w:rPr>
          <w:rFonts w:hint="eastAsia"/>
        </w:rPr>
        <w:t>；</w:t>
      </w:r>
      <w:r w:rsidR="006A07D8" w:rsidRPr="00EA7772">
        <w:rPr>
          <w:rFonts w:hint="eastAsia"/>
          <w:lang w:eastAsia="zh-TW"/>
        </w:rPr>
        <w:t>韓國投資金額</w:t>
      </w:r>
      <w:r w:rsidR="006A07D8" w:rsidRPr="00EA7772">
        <w:rPr>
          <w:rFonts w:hint="eastAsia"/>
          <w:lang w:eastAsia="zh-TW"/>
        </w:rPr>
        <w:t>53</w:t>
      </w:r>
      <w:r w:rsidR="006A07D8" w:rsidRPr="00EA7772">
        <w:rPr>
          <w:rFonts w:hint="eastAsia"/>
          <w:lang w:eastAsia="zh-TW"/>
        </w:rPr>
        <w:t>億美元，日本投資金額</w:t>
      </w:r>
      <w:r w:rsidR="006A07D8" w:rsidRPr="00EA7772">
        <w:rPr>
          <w:rFonts w:hint="eastAsia"/>
          <w:lang w:eastAsia="zh-TW"/>
        </w:rPr>
        <w:t>37.3</w:t>
      </w:r>
      <w:r w:rsidR="006A07D8" w:rsidRPr="00EA7772">
        <w:rPr>
          <w:rFonts w:hint="eastAsia"/>
          <w:lang w:eastAsia="zh-TW"/>
        </w:rPr>
        <w:t>億美元，</w:t>
      </w:r>
      <w:r w:rsidR="006A07D8" w:rsidRPr="00EA7772">
        <w:t>香港</w:t>
      </w:r>
      <w:r w:rsidR="006A07D8" w:rsidRPr="00EA7772">
        <w:rPr>
          <w:rFonts w:hint="eastAsia"/>
          <w:lang w:eastAsia="zh-TW"/>
        </w:rPr>
        <w:t>31.2</w:t>
      </w:r>
      <w:r w:rsidR="006A07D8" w:rsidRPr="00EA7772">
        <w:t>億美元</w:t>
      </w:r>
      <w:r w:rsidR="006A07D8" w:rsidRPr="00EA7772">
        <w:rPr>
          <w:rFonts w:hint="eastAsia"/>
          <w:lang w:eastAsia="zh-TW"/>
        </w:rPr>
        <w:t>，</w:t>
      </w:r>
      <w:r w:rsidR="001730D8" w:rsidRPr="00EA7772">
        <w:rPr>
          <w:rFonts w:hint="eastAsia"/>
          <w:lang w:eastAsia="zh-TW"/>
        </w:rPr>
        <w:t>臺灣</w:t>
      </w:r>
      <w:r w:rsidR="006A07D8" w:rsidRPr="00EA7772">
        <w:rPr>
          <w:rFonts w:hint="eastAsia"/>
          <w:lang w:eastAsia="zh-TW"/>
        </w:rPr>
        <w:t>17.2</w:t>
      </w:r>
      <w:r w:rsidR="006A07D8" w:rsidRPr="00EA7772">
        <w:rPr>
          <w:rFonts w:hint="eastAsia"/>
          <w:lang w:eastAsia="zh-TW"/>
        </w:rPr>
        <w:t>億美元</w:t>
      </w:r>
      <w:r w:rsidR="006A07D8" w:rsidRPr="00EA7772">
        <w:t>。</w:t>
      </w:r>
    </w:p>
    <w:p w14:paraId="699C7740" w14:textId="780270D6" w:rsidR="008A6183" w:rsidRPr="00EA7772" w:rsidRDefault="006A07D8" w:rsidP="00381D91">
      <w:pPr>
        <w:pStyle w:val="af7"/>
        <w:ind w:left="1440" w:firstLine="480"/>
        <w:rPr>
          <w:rFonts w:eastAsia="MS Mincho"/>
        </w:rPr>
      </w:pPr>
      <w:r w:rsidRPr="00EA7772">
        <w:rPr>
          <w:rFonts w:hint="eastAsia"/>
        </w:rPr>
        <w:t>累計至今，目前</w:t>
      </w:r>
      <w:r w:rsidRPr="00EA7772">
        <w:rPr>
          <w:rFonts w:hint="eastAsia"/>
        </w:rPr>
        <w:t>153</w:t>
      </w:r>
      <w:r w:rsidRPr="00EA7772">
        <w:rPr>
          <w:rFonts w:hint="eastAsia"/>
        </w:rPr>
        <w:t>個國家及地區在越南投資，其中韓國為投資最大來源國，總投資金額達</w:t>
      </w:r>
      <w:r w:rsidRPr="00EA7772">
        <w:rPr>
          <w:rFonts w:hint="eastAsia"/>
        </w:rPr>
        <w:t>989</w:t>
      </w:r>
      <w:r w:rsidRPr="00EA7772">
        <w:rPr>
          <w:rFonts w:hint="eastAsia"/>
        </w:rPr>
        <w:t>億美元，</w:t>
      </w:r>
      <w:r w:rsidR="001730D8" w:rsidRPr="00EA7772">
        <w:rPr>
          <w:rFonts w:hint="eastAsia"/>
        </w:rPr>
        <w:t>占</w:t>
      </w:r>
      <w:r w:rsidRPr="00EA7772">
        <w:rPr>
          <w:rFonts w:hint="eastAsia"/>
        </w:rPr>
        <w:t>18.25%</w:t>
      </w:r>
      <w:r w:rsidRPr="00EA7772">
        <w:rPr>
          <w:rFonts w:hint="eastAsia"/>
        </w:rPr>
        <w:t>；其次為新加坡，投資金額達</w:t>
      </w:r>
      <w:r w:rsidRPr="00EA7772">
        <w:rPr>
          <w:rFonts w:hint="eastAsia"/>
        </w:rPr>
        <w:t>958</w:t>
      </w:r>
      <w:r w:rsidRPr="00EA7772">
        <w:rPr>
          <w:rFonts w:hint="eastAsia"/>
        </w:rPr>
        <w:t>億美元，</w:t>
      </w:r>
      <w:r w:rsidR="001730D8" w:rsidRPr="00EA7772">
        <w:rPr>
          <w:rFonts w:hint="eastAsia"/>
        </w:rPr>
        <w:t>占</w:t>
      </w:r>
      <w:r w:rsidRPr="00EA7772">
        <w:rPr>
          <w:rFonts w:hint="eastAsia"/>
        </w:rPr>
        <w:t>17.68%</w:t>
      </w:r>
      <w:r w:rsidRPr="00EA7772">
        <w:rPr>
          <w:rFonts w:hint="eastAsia"/>
        </w:rPr>
        <w:t>；日本投資金額為</w:t>
      </w:r>
      <w:r w:rsidRPr="00EA7772">
        <w:rPr>
          <w:rFonts w:hint="eastAsia"/>
        </w:rPr>
        <w:t>790</w:t>
      </w:r>
      <w:r w:rsidRPr="00EA7772">
        <w:rPr>
          <w:rFonts w:hint="eastAsia"/>
        </w:rPr>
        <w:t>億美元，</w:t>
      </w:r>
      <w:r w:rsidR="001730D8" w:rsidRPr="00EA7772">
        <w:rPr>
          <w:rFonts w:hint="eastAsia"/>
        </w:rPr>
        <w:t>占</w:t>
      </w:r>
      <w:r w:rsidRPr="00EA7772">
        <w:rPr>
          <w:rFonts w:hint="eastAsia"/>
        </w:rPr>
        <w:t>14.58%</w:t>
      </w:r>
      <w:r w:rsidRPr="00EA7772">
        <w:rPr>
          <w:rFonts w:hint="eastAsia"/>
        </w:rPr>
        <w:t>；</w:t>
      </w:r>
      <w:r w:rsidR="001730D8" w:rsidRPr="00EA7772">
        <w:rPr>
          <w:rFonts w:hint="eastAsia"/>
        </w:rPr>
        <w:t>臺灣</w:t>
      </w:r>
      <w:r w:rsidRPr="00EA7772">
        <w:rPr>
          <w:rFonts w:hint="eastAsia"/>
        </w:rPr>
        <w:t>投資金額為</w:t>
      </w:r>
      <w:r w:rsidRPr="00EA7772">
        <w:rPr>
          <w:rFonts w:hint="eastAsia"/>
        </w:rPr>
        <w:t>423.6</w:t>
      </w:r>
      <w:r w:rsidRPr="00EA7772">
        <w:rPr>
          <w:rFonts w:hint="eastAsia"/>
        </w:rPr>
        <w:t>億美元，</w:t>
      </w:r>
      <w:r w:rsidR="001730D8" w:rsidRPr="00EA7772">
        <w:rPr>
          <w:rFonts w:hint="eastAsia"/>
        </w:rPr>
        <w:t>占</w:t>
      </w:r>
      <w:r w:rsidRPr="00EA7772">
        <w:rPr>
          <w:rFonts w:hint="eastAsia"/>
        </w:rPr>
        <w:t>7.8%</w:t>
      </w:r>
      <w:r w:rsidRPr="00EA7772">
        <w:rPr>
          <w:rFonts w:hint="eastAsia"/>
        </w:rPr>
        <w:t>；香港投資金額為</w:t>
      </w:r>
      <w:r w:rsidRPr="00EA7772">
        <w:rPr>
          <w:rFonts w:hint="eastAsia"/>
        </w:rPr>
        <w:t>417.9</w:t>
      </w:r>
      <w:r w:rsidRPr="00EA7772">
        <w:rPr>
          <w:rFonts w:hint="eastAsia"/>
        </w:rPr>
        <w:t>億美元，</w:t>
      </w:r>
      <w:r w:rsidR="001730D8" w:rsidRPr="00EA7772">
        <w:rPr>
          <w:rFonts w:hint="eastAsia"/>
        </w:rPr>
        <w:t>占</w:t>
      </w:r>
      <w:r w:rsidRPr="00EA7772">
        <w:rPr>
          <w:rFonts w:hint="eastAsia"/>
        </w:rPr>
        <w:t>7.7%</w:t>
      </w:r>
      <w:r w:rsidR="00643436" w:rsidRPr="00EA7772">
        <w:rPr>
          <w:rFonts w:hint="eastAsia"/>
        </w:rPr>
        <w:t>。</w:t>
      </w:r>
    </w:p>
    <w:p w14:paraId="3297B7C7" w14:textId="5F3BA6CE" w:rsidR="008A6183" w:rsidRPr="00EA7772" w:rsidRDefault="003F47E7" w:rsidP="00381D91">
      <w:pPr>
        <w:pStyle w:val="af1"/>
        <w:ind w:left="1440" w:hanging="480"/>
      </w:pPr>
      <w:r w:rsidRPr="00EA7772">
        <w:rPr>
          <w:rFonts w:hint="eastAsia"/>
          <w:lang w:eastAsia="zh-TW"/>
        </w:rPr>
        <w:t>８</w:t>
      </w:r>
      <w:r w:rsidR="008A6183" w:rsidRPr="00EA7772">
        <w:rPr>
          <w:rFonts w:hint="eastAsia"/>
          <w:lang w:eastAsia="zh-TW"/>
        </w:rPr>
        <w:t>、</w:t>
      </w:r>
      <w:r w:rsidR="00643436" w:rsidRPr="00EA7772">
        <w:rPr>
          <w:rFonts w:hint="eastAsia"/>
        </w:rPr>
        <w:t>外資企業在各</w:t>
      </w:r>
      <w:r w:rsidR="00643436" w:rsidRPr="00EA7772">
        <w:rPr>
          <w:rFonts w:hint="eastAsia"/>
          <w:lang w:eastAsia="zh-TW"/>
        </w:rPr>
        <w:t>地區分布情形：</w:t>
      </w:r>
      <w:r w:rsidR="006A07D8" w:rsidRPr="00EA7772">
        <w:rPr>
          <w:rFonts w:hint="eastAsia"/>
          <w:lang w:eastAsia="zh-TW"/>
        </w:rPr>
        <w:t>外國投資進駐越南全部</w:t>
      </w:r>
      <w:r w:rsidR="006A07D8" w:rsidRPr="00EA7772">
        <w:rPr>
          <w:rFonts w:hint="eastAsia"/>
          <w:lang w:eastAsia="zh-TW"/>
        </w:rPr>
        <w:t>35</w:t>
      </w:r>
      <w:r w:rsidR="006A07D8" w:rsidRPr="00EA7772">
        <w:rPr>
          <w:rFonts w:hint="eastAsia"/>
          <w:lang w:eastAsia="zh-TW"/>
        </w:rPr>
        <w:t>個省市，其中胡志明市最多，投資金額達</w:t>
      </w:r>
      <w:r w:rsidR="006A07D8" w:rsidRPr="00EA7772">
        <w:rPr>
          <w:rFonts w:hint="eastAsia"/>
          <w:lang w:eastAsia="zh-TW"/>
        </w:rPr>
        <w:t>1,419</w:t>
      </w:r>
      <w:r w:rsidR="006A07D8" w:rsidRPr="00EA7772">
        <w:rPr>
          <w:rFonts w:hint="eastAsia"/>
          <w:lang w:eastAsia="zh-TW"/>
        </w:rPr>
        <w:t>億美元，</w:t>
      </w:r>
      <w:r w:rsidR="001730D8" w:rsidRPr="00EA7772">
        <w:rPr>
          <w:rFonts w:hint="eastAsia"/>
          <w:lang w:eastAsia="zh-TW"/>
        </w:rPr>
        <w:t>占</w:t>
      </w:r>
      <w:r w:rsidR="006A07D8" w:rsidRPr="00EA7772">
        <w:rPr>
          <w:rFonts w:hint="eastAsia"/>
          <w:lang w:eastAsia="zh-TW"/>
        </w:rPr>
        <w:t>總投資金額之</w:t>
      </w:r>
      <w:r w:rsidR="006A07D8" w:rsidRPr="00EA7772">
        <w:rPr>
          <w:rFonts w:hint="eastAsia"/>
          <w:lang w:eastAsia="zh-TW"/>
        </w:rPr>
        <w:t>26.8%</w:t>
      </w:r>
      <w:r w:rsidR="006A07D8" w:rsidRPr="00EA7772">
        <w:rPr>
          <w:rFonts w:hint="eastAsia"/>
          <w:lang w:eastAsia="zh-TW"/>
        </w:rPr>
        <w:t>；其次為北寧省，投資金額為</w:t>
      </w:r>
      <w:r w:rsidR="006A07D8" w:rsidRPr="00EA7772">
        <w:rPr>
          <w:rFonts w:hint="eastAsia"/>
          <w:lang w:eastAsia="zh-TW"/>
        </w:rPr>
        <w:t>483</w:t>
      </w:r>
      <w:r w:rsidR="006A07D8" w:rsidRPr="00EA7772">
        <w:rPr>
          <w:rFonts w:hint="eastAsia"/>
          <w:lang w:eastAsia="zh-TW"/>
        </w:rPr>
        <w:t>億美元，</w:t>
      </w:r>
      <w:r w:rsidR="001730D8" w:rsidRPr="00EA7772">
        <w:rPr>
          <w:rFonts w:hint="eastAsia"/>
          <w:lang w:eastAsia="zh-TW"/>
        </w:rPr>
        <w:t>占</w:t>
      </w:r>
      <w:r w:rsidR="006A07D8" w:rsidRPr="00EA7772">
        <w:rPr>
          <w:rFonts w:hint="eastAsia"/>
          <w:lang w:eastAsia="zh-TW"/>
        </w:rPr>
        <w:t>9.1%</w:t>
      </w:r>
      <w:r w:rsidR="006A07D8" w:rsidRPr="00EA7772">
        <w:rPr>
          <w:rFonts w:hint="eastAsia"/>
          <w:lang w:eastAsia="zh-TW"/>
        </w:rPr>
        <w:t>；海防市投資金額為</w:t>
      </w:r>
      <w:r w:rsidR="006A07D8" w:rsidRPr="00EA7772">
        <w:rPr>
          <w:rFonts w:hint="eastAsia"/>
          <w:lang w:eastAsia="zh-TW"/>
        </w:rPr>
        <w:t>458</w:t>
      </w:r>
      <w:r w:rsidR="006A07D8" w:rsidRPr="00EA7772">
        <w:rPr>
          <w:rFonts w:hint="eastAsia"/>
          <w:lang w:eastAsia="zh-TW"/>
        </w:rPr>
        <w:t>億美元，</w:t>
      </w:r>
      <w:r w:rsidR="001730D8" w:rsidRPr="00EA7772">
        <w:rPr>
          <w:rFonts w:hint="eastAsia"/>
          <w:lang w:eastAsia="zh-TW"/>
        </w:rPr>
        <w:t>占</w:t>
      </w:r>
      <w:r w:rsidR="006A07D8" w:rsidRPr="00EA7772">
        <w:rPr>
          <w:rFonts w:hint="eastAsia"/>
          <w:lang w:eastAsia="zh-TW"/>
        </w:rPr>
        <w:t>8.6%</w:t>
      </w:r>
      <w:r w:rsidR="00643436" w:rsidRPr="00EA7772">
        <w:rPr>
          <w:rFonts w:hint="eastAsia"/>
        </w:rPr>
        <w:t>。</w:t>
      </w:r>
    </w:p>
    <w:p w14:paraId="14092CE1" w14:textId="77777777" w:rsidR="00F3206B" w:rsidRPr="00EA7772" w:rsidRDefault="00F3206B" w:rsidP="008A6183">
      <w:pPr>
        <w:pStyle w:val="a4"/>
        <w:spacing w:before="257" w:after="257"/>
        <w:ind w:left="640" w:hanging="640"/>
        <w:rPr>
          <w:color w:val="auto"/>
          <w:lang w:eastAsia="zh-TW"/>
        </w:rPr>
      </w:pPr>
      <w:r w:rsidRPr="00EA7772">
        <w:rPr>
          <w:color w:val="auto"/>
          <w:lang w:eastAsia="zh-TW"/>
        </w:rPr>
        <w:t>二、公用資源</w:t>
      </w:r>
    </w:p>
    <w:p w14:paraId="3F0B6FAF" w14:textId="77777777" w:rsidR="00F3206B" w:rsidRPr="00EA7772" w:rsidRDefault="00F3206B" w:rsidP="00125C04">
      <w:pPr>
        <w:pStyle w:val="a6"/>
        <w:ind w:left="960" w:hanging="720"/>
      </w:pPr>
      <w:r w:rsidRPr="00EA7772">
        <w:t>（一）石油及天然氣</w:t>
      </w:r>
    </w:p>
    <w:p w14:paraId="0C5E0CE7" w14:textId="4C35CC37" w:rsidR="003F47E7" w:rsidRPr="00EA7772" w:rsidRDefault="006A07D8" w:rsidP="00827F45">
      <w:pPr>
        <w:pStyle w:val="af"/>
        <w:ind w:left="960" w:firstLine="480"/>
        <w:rPr>
          <w:rFonts w:eastAsia="SimSun"/>
          <w:lang w:val="vi-VN"/>
        </w:rPr>
      </w:pPr>
      <w:r w:rsidRPr="00EA7772">
        <w:rPr>
          <w:rFonts w:hint="eastAsia"/>
        </w:rPr>
        <w:t>越南規定每個月</w:t>
      </w:r>
      <w:r w:rsidRPr="00EA7772">
        <w:rPr>
          <w:rFonts w:hint="eastAsia"/>
        </w:rPr>
        <w:t>1</w:t>
      </w:r>
      <w:r w:rsidRPr="00EA7772">
        <w:rPr>
          <w:rFonts w:hint="eastAsia"/>
        </w:rPr>
        <w:t>日、</w:t>
      </w:r>
      <w:r w:rsidRPr="00EA7772">
        <w:rPr>
          <w:rFonts w:hint="eastAsia"/>
        </w:rPr>
        <w:t>11</w:t>
      </w:r>
      <w:r w:rsidRPr="00EA7772">
        <w:rPr>
          <w:rFonts w:hint="eastAsia"/>
        </w:rPr>
        <w:t>日及</w:t>
      </w:r>
      <w:r w:rsidRPr="00EA7772">
        <w:rPr>
          <w:rFonts w:hint="eastAsia"/>
        </w:rPr>
        <w:t>21</w:t>
      </w:r>
      <w:r w:rsidRPr="00EA7772">
        <w:rPr>
          <w:rFonts w:hint="eastAsia"/>
        </w:rPr>
        <w:t>日為調整油價定期日期，惟因目前中東政治不穩定影響國家油價，因此越南政府採用隨機調整措施</w:t>
      </w:r>
      <w:r w:rsidR="001730D8" w:rsidRPr="00EA7772">
        <w:rPr>
          <w:rFonts w:hint="eastAsia"/>
        </w:rPr>
        <w:t>（</w:t>
      </w:r>
      <w:r w:rsidRPr="00EA7772">
        <w:rPr>
          <w:rFonts w:hint="eastAsia"/>
        </w:rPr>
        <w:t>國際油價調漲</w:t>
      </w:r>
      <w:r w:rsidRPr="00EA7772">
        <w:rPr>
          <w:rFonts w:hint="eastAsia"/>
        </w:rPr>
        <w:t>15%</w:t>
      </w:r>
      <w:r w:rsidRPr="00EA7772">
        <w:rPr>
          <w:rFonts w:hint="eastAsia"/>
        </w:rPr>
        <w:t>以上或調降</w:t>
      </w:r>
      <w:r w:rsidRPr="00EA7772">
        <w:rPr>
          <w:rFonts w:hint="eastAsia"/>
        </w:rPr>
        <w:t>10%</w:t>
      </w:r>
      <w:r w:rsidRPr="00EA7772">
        <w:rPr>
          <w:rFonts w:hint="eastAsia"/>
        </w:rPr>
        <w:t>以上</w:t>
      </w:r>
      <w:r w:rsidR="001730D8" w:rsidRPr="00EA7772">
        <w:rPr>
          <w:rFonts w:hint="eastAsia"/>
        </w:rPr>
        <w:t>）</w:t>
      </w:r>
      <w:r w:rsidRPr="00EA7772">
        <w:rPr>
          <w:rFonts w:hint="eastAsia"/>
        </w:rPr>
        <w:t>，依照國際油價變動及時調整越南國內油價。目前越南油價為</w:t>
      </w:r>
      <w:r w:rsidRPr="00EA7772">
        <w:rPr>
          <w:rFonts w:hint="eastAsia"/>
          <w:lang w:val="vi-VN"/>
        </w:rPr>
        <w:t>R</w:t>
      </w:r>
      <w:r w:rsidRPr="00EA7772">
        <w:rPr>
          <w:lang w:val="vi-VN"/>
        </w:rPr>
        <w:t>ON95-</w:t>
      </w:r>
      <w:r w:rsidRPr="00EA7772">
        <w:rPr>
          <w:rFonts w:hint="eastAsia"/>
          <w:lang w:val="vi-VN"/>
        </w:rPr>
        <w:t>V 24,380</w:t>
      </w:r>
      <w:r w:rsidRPr="00EA7772">
        <w:rPr>
          <w:rFonts w:hint="eastAsia"/>
          <w:lang w:val="vi-VN"/>
        </w:rPr>
        <w:t>越盾</w:t>
      </w:r>
      <w:r w:rsidRPr="00EA7772">
        <w:rPr>
          <w:rFonts w:hint="eastAsia"/>
          <w:lang w:val="vi-VN"/>
        </w:rPr>
        <w:t>/</w:t>
      </w:r>
      <w:r w:rsidRPr="00EA7772">
        <w:rPr>
          <w:rFonts w:hint="eastAsia"/>
          <w:lang w:val="vi-VN"/>
        </w:rPr>
        <w:t>公升、</w:t>
      </w:r>
      <w:r w:rsidRPr="00EA7772">
        <w:rPr>
          <w:rFonts w:hint="eastAsia"/>
          <w:lang w:val="vi-VN"/>
        </w:rPr>
        <w:t xml:space="preserve"> R</w:t>
      </w:r>
      <w:r w:rsidRPr="00EA7772">
        <w:rPr>
          <w:lang w:val="vi-VN"/>
        </w:rPr>
        <w:t xml:space="preserve">ON95-III </w:t>
      </w:r>
      <w:r w:rsidRPr="00EA7772">
        <w:rPr>
          <w:rFonts w:hint="eastAsia"/>
          <w:lang w:val="vi-VN"/>
        </w:rPr>
        <w:t>23,540</w:t>
      </w:r>
      <w:r w:rsidRPr="00EA7772">
        <w:rPr>
          <w:rFonts w:hint="eastAsia"/>
          <w:lang w:val="vi-VN"/>
        </w:rPr>
        <w:t>越盾</w:t>
      </w:r>
      <w:r w:rsidRPr="00EA7772">
        <w:rPr>
          <w:rFonts w:hint="eastAsia"/>
          <w:lang w:val="vi-VN"/>
        </w:rPr>
        <w:t>/</w:t>
      </w:r>
      <w:r w:rsidRPr="00EA7772">
        <w:rPr>
          <w:rFonts w:hint="eastAsia"/>
          <w:lang w:val="vi-VN"/>
        </w:rPr>
        <w:t>公升，</w:t>
      </w:r>
      <w:r w:rsidRPr="00EA7772">
        <w:rPr>
          <w:rFonts w:hint="eastAsia"/>
          <w:lang w:val="vi-VN"/>
        </w:rPr>
        <w:t>E10 RON 95-III 23,070</w:t>
      </w:r>
      <w:r w:rsidRPr="00EA7772">
        <w:rPr>
          <w:rFonts w:hint="eastAsia"/>
          <w:lang w:val="vi-VN"/>
        </w:rPr>
        <w:t>越盾</w:t>
      </w:r>
      <w:r w:rsidRPr="00EA7772">
        <w:rPr>
          <w:rFonts w:hint="eastAsia"/>
          <w:lang w:val="vi-VN"/>
        </w:rPr>
        <w:t>/</w:t>
      </w:r>
      <w:r w:rsidRPr="00EA7772">
        <w:rPr>
          <w:rFonts w:hint="eastAsia"/>
          <w:lang w:val="vi-VN"/>
        </w:rPr>
        <w:t>公升、</w:t>
      </w:r>
      <w:r w:rsidRPr="00EA7772">
        <w:rPr>
          <w:rFonts w:hint="eastAsia"/>
          <w:lang w:val="vi-VN"/>
        </w:rPr>
        <w:t>E5 RON 92 22,340</w:t>
      </w:r>
      <w:r w:rsidRPr="00EA7772">
        <w:rPr>
          <w:rFonts w:hint="eastAsia"/>
          <w:lang w:val="vi-VN"/>
        </w:rPr>
        <w:t>越盾</w:t>
      </w:r>
      <w:r w:rsidRPr="00EA7772">
        <w:rPr>
          <w:rFonts w:hint="eastAsia"/>
          <w:lang w:val="vi-VN"/>
        </w:rPr>
        <w:t>/</w:t>
      </w:r>
      <w:r w:rsidRPr="00EA7772">
        <w:rPr>
          <w:rFonts w:hint="eastAsia"/>
          <w:lang w:val="vi-VN"/>
        </w:rPr>
        <w:t>公升，柴油</w:t>
      </w:r>
      <w:r w:rsidRPr="00EA7772">
        <w:rPr>
          <w:rFonts w:hint="eastAsia"/>
          <w:lang w:val="vi-VN"/>
        </w:rPr>
        <w:t>0,001-V 33,730</w:t>
      </w:r>
      <w:r w:rsidRPr="00EA7772">
        <w:rPr>
          <w:rFonts w:hint="eastAsia"/>
          <w:lang w:val="vi-VN"/>
        </w:rPr>
        <w:t>越盾</w:t>
      </w:r>
      <w:r w:rsidRPr="00EA7772">
        <w:rPr>
          <w:rFonts w:hint="eastAsia"/>
          <w:lang w:val="vi-VN"/>
        </w:rPr>
        <w:t>/</w:t>
      </w:r>
      <w:r w:rsidRPr="00EA7772">
        <w:rPr>
          <w:rFonts w:hint="eastAsia"/>
          <w:lang w:val="vi-VN"/>
        </w:rPr>
        <w:t>公升、柴油</w:t>
      </w:r>
      <w:r w:rsidRPr="00EA7772">
        <w:rPr>
          <w:rFonts w:hint="eastAsia"/>
          <w:lang w:val="vi-VN"/>
        </w:rPr>
        <w:t>0,05S-II 32,960</w:t>
      </w:r>
      <w:r w:rsidRPr="00EA7772">
        <w:rPr>
          <w:rFonts w:hint="eastAsia"/>
          <w:lang w:val="vi-VN"/>
        </w:rPr>
        <w:t>越盾</w:t>
      </w:r>
      <w:r w:rsidRPr="00EA7772">
        <w:rPr>
          <w:rFonts w:hint="eastAsia"/>
          <w:lang w:val="vi-VN"/>
        </w:rPr>
        <w:t>/</w:t>
      </w:r>
      <w:r w:rsidRPr="00EA7772">
        <w:rPr>
          <w:rFonts w:hint="eastAsia"/>
          <w:lang w:val="vi-VN"/>
        </w:rPr>
        <w:t>公升、煤油</w:t>
      </w:r>
      <w:r w:rsidRPr="00EA7772">
        <w:rPr>
          <w:rFonts w:hint="eastAsia"/>
          <w:lang w:val="vi-VN"/>
        </w:rPr>
        <w:t>2-K 37,700</w:t>
      </w:r>
      <w:r w:rsidRPr="00EA7772">
        <w:rPr>
          <w:rFonts w:hint="eastAsia"/>
          <w:lang w:val="vi-VN"/>
        </w:rPr>
        <w:t>越盾</w:t>
      </w:r>
      <w:r w:rsidRPr="00EA7772">
        <w:rPr>
          <w:rFonts w:hint="eastAsia"/>
          <w:lang w:val="vi-VN"/>
        </w:rPr>
        <w:t>/</w:t>
      </w:r>
      <w:r w:rsidRPr="00EA7772">
        <w:rPr>
          <w:rFonts w:hint="eastAsia"/>
          <w:lang w:val="vi-VN"/>
        </w:rPr>
        <w:t>公升、重油</w:t>
      </w:r>
      <w:r w:rsidRPr="00EA7772">
        <w:rPr>
          <w:rFonts w:hint="eastAsia"/>
          <w:lang w:val="vi-VN"/>
        </w:rPr>
        <w:t>N</w:t>
      </w:r>
      <w:r w:rsidRPr="00EA7772">
        <w:rPr>
          <w:rFonts w:hint="eastAsia"/>
          <w:vertAlign w:val="superscript"/>
          <w:lang w:val="vi-VN"/>
        </w:rPr>
        <w:t>0</w:t>
      </w:r>
      <w:r w:rsidRPr="00EA7772">
        <w:rPr>
          <w:rFonts w:hint="eastAsia"/>
          <w:lang w:val="vi-VN"/>
        </w:rPr>
        <w:t xml:space="preserve"> 2B</w:t>
      </w:r>
      <w:r w:rsidR="001730D8" w:rsidRPr="00EA7772">
        <w:rPr>
          <w:rFonts w:hint="eastAsia"/>
          <w:lang w:val="vi-VN"/>
        </w:rPr>
        <w:t>（</w:t>
      </w:r>
      <w:r w:rsidRPr="00EA7772">
        <w:rPr>
          <w:rFonts w:hint="eastAsia"/>
          <w:lang w:val="vi-VN"/>
        </w:rPr>
        <w:t>3.5S</w:t>
      </w:r>
      <w:r w:rsidR="001730D8" w:rsidRPr="00EA7772">
        <w:rPr>
          <w:rFonts w:hint="eastAsia"/>
          <w:lang w:val="vi-VN"/>
        </w:rPr>
        <w:t>）</w:t>
      </w:r>
      <w:r w:rsidRPr="00EA7772">
        <w:rPr>
          <w:rFonts w:hint="eastAsia"/>
          <w:lang w:val="vi-VN"/>
        </w:rPr>
        <w:t>22,610</w:t>
      </w:r>
      <w:r w:rsidRPr="00EA7772">
        <w:rPr>
          <w:rFonts w:hint="eastAsia"/>
          <w:lang w:val="vi-VN"/>
        </w:rPr>
        <w:t>越盾</w:t>
      </w:r>
      <w:r w:rsidRPr="00EA7772">
        <w:rPr>
          <w:rFonts w:hint="eastAsia"/>
          <w:lang w:val="vi-VN"/>
        </w:rPr>
        <w:t>/</w:t>
      </w:r>
      <w:r w:rsidRPr="00EA7772">
        <w:rPr>
          <w:rFonts w:hint="eastAsia"/>
          <w:lang w:val="vi-VN"/>
        </w:rPr>
        <w:t>公斤、重油</w:t>
      </w:r>
      <w:r w:rsidRPr="00EA7772">
        <w:rPr>
          <w:rFonts w:hint="eastAsia"/>
          <w:lang w:val="vi-VN"/>
        </w:rPr>
        <w:t>180</w:t>
      </w:r>
      <w:r w:rsidRPr="00EA7772">
        <w:rPr>
          <w:lang w:val="vi-VN"/>
        </w:rPr>
        <w:t>cst-0.5S</w:t>
      </w:r>
      <w:r w:rsidR="001730D8" w:rsidRPr="00EA7772">
        <w:rPr>
          <w:lang w:val="vi-VN"/>
        </w:rPr>
        <w:t>（</w:t>
      </w:r>
      <w:r w:rsidRPr="00EA7772">
        <w:rPr>
          <w:lang w:val="vi-VN"/>
        </w:rPr>
        <w:t>RMg</w:t>
      </w:r>
      <w:r w:rsidR="001730D8" w:rsidRPr="00EA7772">
        <w:rPr>
          <w:lang w:val="vi-VN"/>
        </w:rPr>
        <w:t>）</w:t>
      </w:r>
      <w:r w:rsidRPr="00EA7772">
        <w:rPr>
          <w:lang w:val="vi-VN"/>
        </w:rPr>
        <w:t>26</w:t>
      </w:r>
      <w:r w:rsidR="00381D91" w:rsidRPr="00EA7772">
        <w:rPr>
          <w:rFonts w:hint="eastAsia"/>
          <w:lang w:val="vi-VN"/>
        </w:rPr>
        <w:t>,</w:t>
      </w:r>
      <w:r w:rsidRPr="00EA7772">
        <w:rPr>
          <w:lang w:val="vi-VN"/>
        </w:rPr>
        <w:t>110</w:t>
      </w:r>
      <w:r w:rsidRPr="00EA7772">
        <w:rPr>
          <w:rFonts w:hint="eastAsia"/>
          <w:lang w:val="vi-VN"/>
        </w:rPr>
        <w:t>越盾</w:t>
      </w:r>
      <w:r w:rsidRPr="00EA7772">
        <w:rPr>
          <w:rFonts w:hint="eastAsia"/>
          <w:lang w:val="vi-VN"/>
        </w:rPr>
        <w:t>/</w:t>
      </w:r>
      <w:r w:rsidRPr="00EA7772">
        <w:rPr>
          <w:rFonts w:hint="eastAsia"/>
          <w:lang w:val="vi-VN"/>
        </w:rPr>
        <w:t>公斤</w:t>
      </w:r>
      <w:r w:rsidR="00827F45" w:rsidRPr="00EA7772">
        <w:rPr>
          <w:rFonts w:hint="eastAsia"/>
          <w:lang w:val="vi-VN"/>
        </w:rPr>
        <w:t>。</w:t>
      </w:r>
    </w:p>
    <w:p w14:paraId="553E2F47" w14:textId="77777777" w:rsidR="00381D91" w:rsidRPr="00EA7772" w:rsidRDefault="00381D91" w:rsidP="00F3206B">
      <w:pPr>
        <w:pStyle w:val="a6"/>
        <w:ind w:left="960" w:hanging="720"/>
        <w:rPr>
          <w:lang w:eastAsia="zh-CN"/>
        </w:rPr>
      </w:pPr>
    </w:p>
    <w:p w14:paraId="37EF105E" w14:textId="46E834CB" w:rsidR="00F3206B" w:rsidRPr="00EA7772" w:rsidRDefault="00F3206B" w:rsidP="00F3206B">
      <w:pPr>
        <w:pStyle w:val="a6"/>
        <w:ind w:left="960" w:hanging="720"/>
      </w:pPr>
      <w:r w:rsidRPr="00EA7772">
        <w:lastRenderedPageBreak/>
        <w:t>（二）水供應情形及價格</w:t>
      </w:r>
    </w:p>
    <w:p w14:paraId="0DC884B7" w14:textId="151442F1" w:rsidR="00B7698B" w:rsidRPr="00EA7772" w:rsidRDefault="00827F45" w:rsidP="00BF7A5A">
      <w:pPr>
        <w:pStyle w:val="af"/>
        <w:ind w:left="960" w:firstLine="480"/>
        <w:rPr>
          <w:rFonts w:eastAsia="SimSun"/>
        </w:rPr>
      </w:pPr>
      <w:r w:rsidRPr="00EA7772">
        <w:t>越南水源供應雖已大幅改善，目前全國有不同規模之</w:t>
      </w:r>
      <w:r w:rsidRPr="00EA7772">
        <w:rPr>
          <w:lang w:val="vi-VN"/>
        </w:rPr>
        <w:t>1,000</w:t>
      </w:r>
      <w:r w:rsidRPr="00EA7772">
        <w:t>個水廠，總產量</w:t>
      </w:r>
      <w:r w:rsidRPr="00EA7772">
        <w:rPr>
          <w:lang w:val="vi-VN"/>
        </w:rPr>
        <w:t>1,320</w:t>
      </w:r>
      <w:r w:rsidRPr="00EA7772">
        <w:t>萬立方米</w:t>
      </w:r>
      <w:r w:rsidRPr="00EA7772">
        <w:t>/24</w:t>
      </w:r>
      <w:r w:rsidRPr="00EA7772">
        <w:t>小時，能夠滿足全國用水之需求，各工業區供水情況較為穩</w:t>
      </w:r>
      <w:r w:rsidR="00B7698B" w:rsidRPr="00EA7772">
        <w:t>定</w:t>
      </w:r>
      <w:r w:rsidR="00B7698B" w:rsidRPr="00EA7772">
        <w:rPr>
          <w:rFonts w:hint="eastAsia"/>
          <w:lang w:eastAsia="zh-TW"/>
        </w:rPr>
        <w:t>，然</w:t>
      </w:r>
      <w:r w:rsidR="00FE154D" w:rsidRPr="00EA7772">
        <w:t>各地</w:t>
      </w:r>
      <w:r w:rsidR="00FE154D" w:rsidRPr="00EA7772">
        <w:rPr>
          <w:rFonts w:hint="eastAsia"/>
        </w:rPr>
        <w:t>水費</w:t>
      </w:r>
      <w:r w:rsidR="00F3206B" w:rsidRPr="00EA7772">
        <w:t>訂價不同。</w:t>
      </w:r>
    </w:p>
    <w:p w14:paraId="5D5C2378" w14:textId="4558E600" w:rsidR="003F47E7" w:rsidRPr="00EA7772" w:rsidRDefault="00B50D2F" w:rsidP="00100DE9">
      <w:pPr>
        <w:pStyle w:val="af9"/>
        <w:spacing w:before="514"/>
        <w:rPr>
          <w:rFonts w:eastAsia="SimSun"/>
        </w:rPr>
      </w:pPr>
      <w:r w:rsidRPr="00EA7772">
        <w:rPr>
          <w:rFonts w:hint="eastAsia"/>
        </w:rPr>
        <w:t>胡志明市</w:t>
      </w:r>
      <w:r w:rsidR="00BF7A5A" w:rsidRPr="00EA7772">
        <w:rPr>
          <w:rFonts w:hint="eastAsia"/>
        </w:rPr>
        <w:t>2025</w:t>
      </w:r>
      <w:r w:rsidR="00BF7A5A" w:rsidRPr="00EA7772">
        <w:rPr>
          <w:rFonts w:hint="eastAsia"/>
        </w:rPr>
        <w:t>年</w:t>
      </w:r>
      <w:r w:rsidR="00BF7A5A" w:rsidRPr="00EA7772">
        <w:rPr>
          <w:rFonts w:hint="eastAsia"/>
        </w:rPr>
        <w:t>1</w:t>
      </w:r>
      <w:r w:rsidR="00BF7A5A" w:rsidRPr="00EA7772">
        <w:rPr>
          <w:rFonts w:hint="eastAsia"/>
        </w:rPr>
        <w:t>月</w:t>
      </w:r>
      <w:r w:rsidR="00BF7A5A" w:rsidRPr="00EA7772">
        <w:rPr>
          <w:rFonts w:hint="eastAsia"/>
        </w:rPr>
        <w:t>1</w:t>
      </w:r>
      <w:r w:rsidR="00BF7A5A" w:rsidRPr="00EA7772">
        <w:rPr>
          <w:rFonts w:hint="eastAsia"/>
        </w:rPr>
        <w:t>日至</w:t>
      </w:r>
      <w:r w:rsidR="00BF7A5A" w:rsidRPr="00EA7772">
        <w:rPr>
          <w:rFonts w:hint="eastAsia"/>
        </w:rPr>
        <w:t>6</w:t>
      </w:r>
      <w:r w:rsidR="00BF7A5A" w:rsidRPr="00EA7772">
        <w:rPr>
          <w:rFonts w:hint="eastAsia"/>
        </w:rPr>
        <w:t>月</w:t>
      </w:r>
      <w:r w:rsidR="00BF7A5A" w:rsidRPr="00EA7772">
        <w:rPr>
          <w:rFonts w:hint="eastAsia"/>
        </w:rPr>
        <w:t>30</w:t>
      </w:r>
      <w:r w:rsidR="00BF7A5A" w:rsidRPr="00EA7772">
        <w:rPr>
          <w:rFonts w:hint="eastAsia"/>
        </w:rPr>
        <w:t>日水費</w:t>
      </w:r>
      <w:r w:rsidR="00B7698B" w:rsidRPr="00EA7772">
        <w:rPr>
          <w:rFonts w:hint="eastAsia"/>
          <w:lang w:eastAsia="zh-TW"/>
        </w:rPr>
        <w:t>表</w:t>
      </w:r>
    </w:p>
    <w:tbl>
      <w:tblPr>
        <w:tblStyle w:val="aff4"/>
        <w:tblW w:w="5000" w:type="pct"/>
        <w:tblLook w:val="04A0" w:firstRow="1" w:lastRow="0" w:firstColumn="1" w:lastColumn="0" w:noHBand="0" w:noVBand="1"/>
      </w:tblPr>
      <w:tblGrid>
        <w:gridCol w:w="2030"/>
        <w:gridCol w:w="1713"/>
        <w:gridCol w:w="1058"/>
        <w:gridCol w:w="1311"/>
        <w:gridCol w:w="1029"/>
        <w:gridCol w:w="1353"/>
      </w:tblGrid>
      <w:tr w:rsidR="00EA7772" w:rsidRPr="00EA7772" w14:paraId="37986842" w14:textId="77777777" w:rsidTr="00100DE9">
        <w:trPr>
          <w:trHeight w:val="567"/>
          <w:tblHeader/>
        </w:trPr>
        <w:tc>
          <w:tcPr>
            <w:tcW w:w="2030" w:type="dxa"/>
            <w:vMerge w:val="restart"/>
            <w:vAlign w:val="center"/>
          </w:tcPr>
          <w:p w14:paraId="32C839B9" w14:textId="77777777" w:rsidR="00B50D2F" w:rsidRPr="00EA7772" w:rsidRDefault="00B50D2F" w:rsidP="00100DE9">
            <w:pPr>
              <w:pStyle w:val="afe"/>
              <w:rPr>
                <w:lang w:eastAsia="zh-TW"/>
              </w:rPr>
            </w:pPr>
            <w:r w:rsidRPr="00EA7772">
              <w:rPr>
                <w:rFonts w:hint="eastAsia"/>
                <w:lang w:eastAsia="zh-TW"/>
              </w:rPr>
              <w:t>水適用對象</w:t>
            </w:r>
          </w:p>
        </w:tc>
        <w:tc>
          <w:tcPr>
            <w:tcW w:w="2771" w:type="dxa"/>
            <w:gridSpan w:val="2"/>
            <w:vAlign w:val="center"/>
          </w:tcPr>
          <w:p w14:paraId="465B3DDB" w14:textId="77777777" w:rsidR="00B50D2F" w:rsidRPr="00EA7772" w:rsidRDefault="00B50D2F" w:rsidP="00100DE9">
            <w:pPr>
              <w:pStyle w:val="afe"/>
              <w:rPr>
                <w:lang w:eastAsia="zh-TW"/>
              </w:rPr>
            </w:pPr>
            <w:r w:rsidRPr="00EA7772">
              <w:rPr>
                <w:rFonts w:hint="eastAsia"/>
                <w:lang w:eastAsia="zh-TW"/>
              </w:rPr>
              <w:t>自來水</w:t>
            </w:r>
          </w:p>
        </w:tc>
        <w:tc>
          <w:tcPr>
            <w:tcW w:w="2340" w:type="dxa"/>
            <w:gridSpan w:val="2"/>
            <w:vAlign w:val="center"/>
          </w:tcPr>
          <w:p w14:paraId="3560D79F" w14:textId="77777777" w:rsidR="00B50D2F" w:rsidRPr="00EA7772" w:rsidRDefault="00B50D2F" w:rsidP="00100DE9">
            <w:pPr>
              <w:pStyle w:val="afe"/>
              <w:rPr>
                <w:lang w:eastAsia="zh-TW"/>
              </w:rPr>
            </w:pPr>
            <w:r w:rsidRPr="00EA7772">
              <w:rPr>
                <w:rFonts w:hint="eastAsia"/>
                <w:lang w:eastAsia="zh-TW"/>
              </w:rPr>
              <w:t>排水及廢水處理</w:t>
            </w:r>
          </w:p>
        </w:tc>
        <w:tc>
          <w:tcPr>
            <w:tcW w:w="1353" w:type="dxa"/>
            <w:vAlign w:val="center"/>
          </w:tcPr>
          <w:p w14:paraId="5F3CB92A" w14:textId="77777777" w:rsidR="00B50D2F" w:rsidRPr="00EA7772" w:rsidRDefault="00B50D2F" w:rsidP="00100DE9">
            <w:pPr>
              <w:pStyle w:val="afe"/>
              <w:rPr>
                <w:lang w:eastAsia="zh-TW"/>
              </w:rPr>
            </w:pPr>
            <w:r w:rsidRPr="00EA7772">
              <w:rPr>
                <w:rFonts w:hint="eastAsia"/>
                <w:lang w:eastAsia="zh-TW"/>
              </w:rPr>
              <w:t>最終價格</w:t>
            </w:r>
          </w:p>
        </w:tc>
      </w:tr>
      <w:tr w:rsidR="00EA7772" w:rsidRPr="00EA7772" w14:paraId="7291A1A9" w14:textId="77777777" w:rsidTr="00100DE9">
        <w:trPr>
          <w:trHeight w:val="567"/>
          <w:tblHeader/>
        </w:trPr>
        <w:tc>
          <w:tcPr>
            <w:tcW w:w="2030" w:type="dxa"/>
            <w:vMerge/>
            <w:vAlign w:val="center"/>
          </w:tcPr>
          <w:p w14:paraId="6CE48A4F" w14:textId="77777777" w:rsidR="00B50D2F" w:rsidRPr="00EA7772" w:rsidRDefault="00B50D2F" w:rsidP="00100DE9">
            <w:pPr>
              <w:pStyle w:val="afe"/>
              <w:rPr>
                <w:lang w:eastAsia="zh-TW"/>
              </w:rPr>
            </w:pPr>
          </w:p>
        </w:tc>
        <w:tc>
          <w:tcPr>
            <w:tcW w:w="1713" w:type="dxa"/>
            <w:vAlign w:val="center"/>
          </w:tcPr>
          <w:p w14:paraId="5B02FC89" w14:textId="77777777" w:rsidR="003F47E7" w:rsidRPr="00EA7772" w:rsidRDefault="00B50D2F" w:rsidP="00100DE9">
            <w:pPr>
              <w:pStyle w:val="afe"/>
              <w:rPr>
                <w:lang w:eastAsia="zh-TW"/>
              </w:rPr>
            </w:pPr>
            <w:r w:rsidRPr="00EA7772">
              <w:rPr>
                <w:rFonts w:hint="eastAsia"/>
                <w:lang w:eastAsia="zh-TW"/>
              </w:rPr>
              <w:t>單價</w:t>
            </w:r>
          </w:p>
          <w:p w14:paraId="169AECD7" w14:textId="1C9EECB6" w:rsidR="00B50D2F" w:rsidRPr="00EA7772" w:rsidRDefault="00E27F5D" w:rsidP="00100DE9">
            <w:pPr>
              <w:pStyle w:val="afe"/>
              <w:rPr>
                <w:lang w:eastAsia="zh-TW"/>
              </w:rPr>
            </w:pPr>
            <w:r w:rsidRPr="00EA7772">
              <w:rPr>
                <w:rFonts w:hint="eastAsia"/>
                <w:lang w:eastAsia="zh-TW"/>
              </w:rPr>
              <w:t>（</w:t>
            </w:r>
            <w:r w:rsidR="00B50D2F" w:rsidRPr="00EA7772">
              <w:rPr>
                <w:rFonts w:hint="eastAsia"/>
                <w:lang w:eastAsia="zh-TW"/>
              </w:rPr>
              <w:t>VND/</w:t>
            </w:r>
            <w:r w:rsidR="00B50D2F" w:rsidRPr="00EA7772">
              <w:rPr>
                <w:lang w:eastAsia="zh-TW"/>
              </w:rPr>
              <w:t>m3</w:t>
            </w:r>
            <w:r w:rsidRPr="00EA7772">
              <w:rPr>
                <w:lang w:eastAsia="zh-TW"/>
              </w:rPr>
              <w:t>）</w:t>
            </w:r>
          </w:p>
        </w:tc>
        <w:tc>
          <w:tcPr>
            <w:tcW w:w="1058" w:type="dxa"/>
            <w:vAlign w:val="center"/>
          </w:tcPr>
          <w:p w14:paraId="17EBCCE6" w14:textId="77777777" w:rsidR="003F47E7" w:rsidRPr="00EA7772" w:rsidRDefault="00B50D2F" w:rsidP="00100DE9">
            <w:pPr>
              <w:pStyle w:val="afe"/>
              <w:rPr>
                <w:lang w:eastAsia="zh-TW"/>
              </w:rPr>
            </w:pPr>
            <w:r w:rsidRPr="00EA7772">
              <w:rPr>
                <w:rFonts w:hint="eastAsia"/>
                <w:lang w:eastAsia="zh-TW"/>
              </w:rPr>
              <w:t>稅</w:t>
            </w:r>
          </w:p>
          <w:p w14:paraId="507CBC8F" w14:textId="4C2051AB" w:rsidR="00B50D2F" w:rsidRPr="00EA7772" w:rsidRDefault="00E27F5D" w:rsidP="00100DE9">
            <w:pPr>
              <w:pStyle w:val="afe"/>
              <w:rPr>
                <w:lang w:eastAsia="zh-TW"/>
              </w:rPr>
            </w:pPr>
            <w:r w:rsidRPr="00EA7772">
              <w:rPr>
                <w:rFonts w:hint="eastAsia"/>
                <w:lang w:eastAsia="zh-TW"/>
              </w:rPr>
              <w:t>（</w:t>
            </w:r>
            <w:r w:rsidR="00B50D2F" w:rsidRPr="00EA7772">
              <w:rPr>
                <w:rFonts w:hint="eastAsia"/>
                <w:lang w:eastAsia="zh-TW"/>
              </w:rPr>
              <w:t>5%</w:t>
            </w:r>
            <w:r w:rsidRPr="00EA7772">
              <w:rPr>
                <w:rFonts w:hint="eastAsia"/>
                <w:lang w:eastAsia="zh-TW"/>
              </w:rPr>
              <w:t>）</w:t>
            </w:r>
          </w:p>
        </w:tc>
        <w:tc>
          <w:tcPr>
            <w:tcW w:w="1311" w:type="dxa"/>
            <w:vAlign w:val="center"/>
          </w:tcPr>
          <w:p w14:paraId="0EE9FD38" w14:textId="77777777" w:rsidR="003F47E7" w:rsidRPr="00EA7772" w:rsidRDefault="00B50D2F" w:rsidP="00100DE9">
            <w:pPr>
              <w:pStyle w:val="afe"/>
              <w:rPr>
                <w:lang w:eastAsia="zh-TW"/>
              </w:rPr>
            </w:pPr>
            <w:r w:rsidRPr="00EA7772">
              <w:rPr>
                <w:rFonts w:hint="eastAsia"/>
                <w:lang w:eastAsia="zh-TW"/>
              </w:rPr>
              <w:t>單價</w:t>
            </w:r>
          </w:p>
          <w:p w14:paraId="5C5AAC97" w14:textId="7CCCF846" w:rsidR="00B50D2F" w:rsidRPr="00EA7772" w:rsidRDefault="00E27F5D" w:rsidP="00100DE9">
            <w:pPr>
              <w:pStyle w:val="afe"/>
              <w:rPr>
                <w:lang w:eastAsia="zh-TW"/>
              </w:rPr>
            </w:pPr>
            <w:r w:rsidRPr="00EA7772">
              <w:rPr>
                <w:rFonts w:hint="eastAsia"/>
                <w:lang w:eastAsia="zh-TW"/>
              </w:rPr>
              <w:t>（</w:t>
            </w:r>
            <w:r w:rsidR="00BF7A5A" w:rsidRPr="00EA7772">
              <w:rPr>
                <w:rFonts w:hint="eastAsia"/>
                <w:lang w:eastAsia="zh-TW"/>
              </w:rPr>
              <w:t>30</w:t>
            </w:r>
            <w:r w:rsidR="00B50D2F" w:rsidRPr="00EA7772">
              <w:rPr>
                <w:rFonts w:hint="eastAsia"/>
                <w:lang w:eastAsia="zh-TW"/>
              </w:rPr>
              <w:t>%</w:t>
            </w:r>
            <w:r w:rsidRPr="00EA7772">
              <w:rPr>
                <w:rFonts w:hint="eastAsia"/>
                <w:lang w:eastAsia="zh-TW"/>
              </w:rPr>
              <w:t>）</w:t>
            </w:r>
          </w:p>
        </w:tc>
        <w:tc>
          <w:tcPr>
            <w:tcW w:w="1029" w:type="dxa"/>
            <w:vAlign w:val="center"/>
          </w:tcPr>
          <w:p w14:paraId="4A395B8D" w14:textId="77777777" w:rsidR="003F47E7" w:rsidRPr="00EA7772" w:rsidRDefault="00B50D2F" w:rsidP="00100DE9">
            <w:pPr>
              <w:pStyle w:val="afe"/>
              <w:rPr>
                <w:lang w:eastAsia="zh-TW"/>
              </w:rPr>
            </w:pPr>
            <w:r w:rsidRPr="00EA7772">
              <w:rPr>
                <w:rFonts w:hint="eastAsia"/>
                <w:lang w:eastAsia="zh-TW"/>
              </w:rPr>
              <w:t>稅</w:t>
            </w:r>
          </w:p>
          <w:p w14:paraId="1D9BF340" w14:textId="1579FAA1" w:rsidR="00B50D2F" w:rsidRPr="00EA7772" w:rsidRDefault="00E27F5D" w:rsidP="00100DE9">
            <w:pPr>
              <w:pStyle w:val="afe"/>
              <w:rPr>
                <w:lang w:eastAsia="zh-TW"/>
              </w:rPr>
            </w:pPr>
            <w:r w:rsidRPr="00EA7772">
              <w:rPr>
                <w:rFonts w:hint="eastAsia"/>
                <w:lang w:eastAsia="zh-TW"/>
              </w:rPr>
              <w:t>（</w:t>
            </w:r>
            <w:r w:rsidR="00B50D2F" w:rsidRPr="00EA7772">
              <w:rPr>
                <w:rFonts w:hint="eastAsia"/>
                <w:lang w:eastAsia="zh-TW"/>
              </w:rPr>
              <w:t>8%</w:t>
            </w:r>
            <w:r w:rsidRPr="00EA7772">
              <w:rPr>
                <w:rFonts w:hint="eastAsia"/>
                <w:lang w:eastAsia="zh-TW"/>
              </w:rPr>
              <w:t>）</w:t>
            </w:r>
          </w:p>
        </w:tc>
        <w:tc>
          <w:tcPr>
            <w:tcW w:w="1353" w:type="dxa"/>
            <w:vAlign w:val="center"/>
          </w:tcPr>
          <w:p w14:paraId="02CFA24A" w14:textId="77777777" w:rsidR="00B50D2F" w:rsidRPr="00EA7772" w:rsidRDefault="00B50D2F" w:rsidP="00100DE9">
            <w:pPr>
              <w:pStyle w:val="afe"/>
              <w:rPr>
                <w:lang w:eastAsia="zh-TW"/>
              </w:rPr>
            </w:pPr>
          </w:p>
        </w:tc>
      </w:tr>
      <w:tr w:rsidR="00EA7772" w:rsidRPr="00EA7772" w14:paraId="286F3AE8" w14:textId="77777777" w:rsidTr="00100DE9">
        <w:trPr>
          <w:trHeight w:val="567"/>
        </w:trPr>
        <w:tc>
          <w:tcPr>
            <w:tcW w:w="2030" w:type="dxa"/>
            <w:vAlign w:val="center"/>
          </w:tcPr>
          <w:p w14:paraId="57F3B3C0" w14:textId="77777777" w:rsidR="00B50D2F" w:rsidRPr="00EA7772" w:rsidRDefault="00B50D2F" w:rsidP="00100DE9">
            <w:pPr>
              <w:pStyle w:val="afe"/>
            </w:pPr>
            <w:r w:rsidRPr="00EA7772">
              <w:rPr>
                <w:rFonts w:hint="eastAsia"/>
              </w:rPr>
              <w:t>使用對象</w:t>
            </w:r>
          </w:p>
        </w:tc>
        <w:tc>
          <w:tcPr>
            <w:tcW w:w="1713" w:type="dxa"/>
            <w:vAlign w:val="center"/>
          </w:tcPr>
          <w:p w14:paraId="3B43B81F" w14:textId="77777777" w:rsidR="00B50D2F" w:rsidRPr="00EA7772" w:rsidRDefault="00B50D2F" w:rsidP="00100DE9">
            <w:pPr>
              <w:pStyle w:val="afe"/>
              <w:rPr>
                <w:lang w:eastAsia="zh-TW"/>
              </w:rPr>
            </w:pPr>
          </w:p>
        </w:tc>
        <w:tc>
          <w:tcPr>
            <w:tcW w:w="1058" w:type="dxa"/>
            <w:vAlign w:val="center"/>
          </w:tcPr>
          <w:p w14:paraId="2FFB6244" w14:textId="77777777" w:rsidR="00B50D2F" w:rsidRPr="00EA7772" w:rsidRDefault="00B50D2F" w:rsidP="00100DE9">
            <w:pPr>
              <w:pStyle w:val="afe"/>
              <w:rPr>
                <w:lang w:eastAsia="zh-TW"/>
              </w:rPr>
            </w:pPr>
          </w:p>
        </w:tc>
        <w:tc>
          <w:tcPr>
            <w:tcW w:w="1311" w:type="dxa"/>
            <w:vAlign w:val="center"/>
          </w:tcPr>
          <w:p w14:paraId="59F59ED9" w14:textId="77777777" w:rsidR="00B50D2F" w:rsidRPr="00EA7772" w:rsidRDefault="00B50D2F" w:rsidP="00100DE9">
            <w:pPr>
              <w:pStyle w:val="afe"/>
              <w:rPr>
                <w:lang w:eastAsia="zh-TW"/>
              </w:rPr>
            </w:pPr>
          </w:p>
        </w:tc>
        <w:tc>
          <w:tcPr>
            <w:tcW w:w="1029" w:type="dxa"/>
            <w:vAlign w:val="center"/>
          </w:tcPr>
          <w:p w14:paraId="3EDBC3FF" w14:textId="77777777" w:rsidR="00B50D2F" w:rsidRPr="00EA7772" w:rsidRDefault="00B50D2F" w:rsidP="00100DE9">
            <w:pPr>
              <w:pStyle w:val="afe"/>
              <w:rPr>
                <w:lang w:eastAsia="zh-TW"/>
              </w:rPr>
            </w:pPr>
          </w:p>
        </w:tc>
        <w:tc>
          <w:tcPr>
            <w:tcW w:w="1353" w:type="dxa"/>
            <w:vAlign w:val="center"/>
          </w:tcPr>
          <w:p w14:paraId="0FFAED53" w14:textId="77777777" w:rsidR="00B50D2F" w:rsidRPr="00EA7772" w:rsidRDefault="00B50D2F" w:rsidP="00100DE9">
            <w:pPr>
              <w:pStyle w:val="afe"/>
              <w:rPr>
                <w:lang w:eastAsia="zh-TW"/>
              </w:rPr>
            </w:pPr>
          </w:p>
        </w:tc>
      </w:tr>
      <w:tr w:rsidR="00EA7772" w:rsidRPr="00EA7772" w14:paraId="59DD4C61" w14:textId="77777777" w:rsidTr="00100DE9">
        <w:trPr>
          <w:trHeight w:val="567"/>
        </w:trPr>
        <w:tc>
          <w:tcPr>
            <w:tcW w:w="2030" w:type="dxa"/>
            <w:vAlign w:val="center"/>
          </w:tcPr>
          <w:p w14:paraId="4E33A122" w14:textId="77777777" w:rsidR="00B50D2F" w:rsidRPr="00EA7772" w:rsidRDefault="00B50D2F" w:rsidP="00100DE9">
            <w:pPr>
              <w:pStyle w:val="afe"/>
            </w:pPr>
            <w:r w:rsidRPr="00EA7772">
              <w:rPr>
                <w:rFonts w:hint="eastAsia"/>
              </w:rPr>
              <w:t>4</w:t>
            </w:r>
            <w:r w:rsidRPr="00EA7772">
              <w:t>m3</w:t>
            </w:r>
            <w:r w:rsidRPr="00EA7772">
              <w:rPr>
                <w:rFonts w:hint="eastAsia"/>
              </w:rPr>
              <w:t>以下</w:t>
            </w:r>
            <w:r w:rsidRPr="00EA7772">
              <w:rPr>
                <w:rFonts w:hint="eastAsia"/>
              </w:rPr>
              <w:t>/</w:t>
            </w:r>
            <w:r w:rsidRPr="00EA7772">
              <w:rPr>
                <w:rFonts w:hint="eastAsia"/>
              </w:rPr>
              <w:t>人</w:t>
            </w:r>
            <w:r w:rsidRPr="00EA7772">
              <w:rPr>
                <w:rFonts w:hint="eastAsia"/>
              </w:rPr>
              <w:t>/</w:t>
            </w:r>
            <w:r w:rsidRPr="00EA7772">
              <w:rPr>
                <w:rFonts w:hint="eastAsia"/>
              </w:rPr>
              <w:t>月</w:t>
            </w:r>
          </w:p>
        </w:tc>
        <w:tc>
          <w:tcPr>
            <w:tcW w:w="1713" w:type="dxa"/>
            <w:vAlign w:val="center"/>
          </w:tcPr>
          <w:p w14:paraId="2DB980CD" w14:textId="77777777" w:rsidR="00B50D2F" w:rsidRPr="00EA7772" w:rsidRDefault="00B50D2F" w:rsidP="00100DE9">
            <w:pPr>
              <w:pStyle w:val="afe"/>
              <w:rPr>
                <w:lang w:eastAsia="zh-TW"/>
              </w:rPr>
            </w:pPr>
          </w:p>
        </w:tc>
        <w:tc>
          <w:tcPr>
            <w:tcW w:w="1058" w:type="dxa"/>
            <w:vAlign w:val="center"/>
          </w:tcPr>
          <w:p w14:paraId="408EFE15" w14:textId="77777777" w:rsidR="00B50D2F" w:rsidRPr="00EA7772" w:rsidRDefault="00B50D2F" w:rsidP="00100DE9">
            <w:pPr>
              <w:pStyle w:val="afe"/>
              <w:rPr>
                <w:lang w:eastAsia="zh-TW"/>
              </w:rPr>
            </w:pPr>
          </w:p>
        </w:tc>
        <w:tc>
          <w:tcPr>
            <w:tcW w:w="1311" w:type="dxa"/>
            <w:vAlign w:val="center"/>
          </w:tcPr>
          <w:p w14:paraId="48B63BA7" w14:textId="77777777" w:rsidR="00B50D2F" w:rsidRPr="00EA7772" w:rsidRDefault="00B50D2F" w:rsidP="00100DE9">
            <w:pPr>
              <w:pStyle w:val="afe"/>
              <w:rPr>
                <w:lang w:eastAsia="zh-TW"/>
              </w:rPr>
            </w:pPr>
          </w:p>
        </w:tc>
        <w:tc>
          <w:tcPr>
            <w:tcW w:w="1029" w:type="dxa"/>
            <w:vAlign w:val="center"/>
          </w:tcPr>
          <w:p w14:paraId="121B4F36" w14:textId="77777777" w:rsidR="00B50D2F" w:rsidRPr="00EA7772" w:rsidRDefault="00B50D2F" w:rsidP="00100DE9">
            <w:pPr>
              <w:pStyle w:val="afe"/>
              <w:rPr>
                <w:lang w:eastAsia="zh-TW"/>
              </w:rPr>
            </w:pPr>
          </w:p>
        </w:tc>
        <w:tc>
          <w:tcPr>
            <w:tcW w:w="1353" w:type="dxa"/>
            <w:vAlign w:val="center"/>
          </w:tcPr>
          <w:p w14:paraId="3CBA806B" w14:textId="77777777" w:rsidR="00B50D2F" w:rsidRPr="00EA7772" w:rsidRDefault="00B50D2F" w:rsidP="00100DE9">
            <w:pPr>
              <w:pStyle w:val="afe"/>
              <w:rPr>
                <w:lang w:eastAsia="zh-TW"/>
              </w:rPr>
            </w:pPr>
          </w:p>
        </w:tc>
      </w:tr>
      <w:tr w:rsidR="00EA7772" w:rsidRPr="00EA7772" w14:paraId="2B502541" w14:textId="77777777" w:rsidTr="00100DE9">
        <w:trPr>
          <w:trHeight w:val="567"/>
        </w:trPr>
        <w:tc>
          <w:tcPr>
            <w:tcW w:w="2030" w:type="dxa"/>
            <w:vAlign w:val="center"/>
          </w:tcPr>
          <w:p w14:paraId="19C81855" w14:textId="77777777" w:rsidR="00BF7A5A" w:rsidRPr="00EA7772" w:rsidRDefault="00BF7A5A" w:rsidP="00100DE9">
            <w:pPr>
              <w:pStyle w:val="afe"/>
            </w:pPr>
            <w:r w:rsidRPr="00EA7772">
              <w:rPr>
                <w:rFonts w:hint="eastAsia"/>
              </w:rPr>
              <w:t>一般用戶</w:t>
            </w:r>
          </w:p>
        </w:tc>
        <w:tc>
          <w:tcPr>
            <w:tcW w:w="1713" w:type="dxa"/>
            <w:vAlign w:val="center"/>
          </w:tcPr>
          <w:p w14:paraId="2C5A285B" w14:textId="77777777" w:rsidR="00BF7A5A" w:rsidRPr="00EA7772" w:rsidRDefault="00BF7A5A" w:rsidP="00100DE9">
            <w:pPr>
              <w:pStyle w:val="afe"/>
              <w:rPr>
                <w:lang w:eastAsia="zh-TW"/>
              </w:rPr>
            </w:pPr>
            <w:r w:rsidRPr="00EA7772">
              <w:rPr>
                <w:rFonts w:hint="eastAsia"/>
                <w:lang w:eastAsia="zh-TW"/>
              </w:rPr>
              <w:t>6,700</w:t>
            </w:r>
          </w:p>
        </w:tc>
        <w:tc>
          <w:tcPr>
            <w:tcW w:w="1058" w:type="dxa"/>
            <w:vAlign w:val="center"/>
          </w:tcPr>
          <w:p w14:paraId="19CAFCBC" w14:textId="77777777" w:rsidR="00BF7A5A" w:rsidRPr="00EA7772" w:rsidRDefault="00BF7A5A" w:rsidP="00100DE9">
            <w:pPr>
              <w:pStyle w:val="afe"/>
              <w:rPr>
                <w:lang w:eastAsia="zh-TW"/>
              </w:rPr>
            </w:pPr>
            <w:r w:rsidRPr="00EA7772">
              <w:rPr>
                <w:rFonts w:hint="eastAsia"/>
                <w:lang w:eastAsia="zh-TW"/>
              </w:rPr>
              <w:t>335</w:t>
            </w:r>
          </w:p>
        </w:tc>
        <w:tc>
          <w:tcPr>
            <w:tcW w:w="1311" w:type="dxa"/>
            <w:vAlign w:val="center"/>
          </w:tcPr>
          <w:p w14:paraId="1B4E6B53" w14:textId="3A582428" w:rsidR="00BF7A5A" w:rsidRPr="00EA7772" w:rsidRDefault="00BF7A5A" w:rsidP="00100DE9">
            <w:pPr>
              <w:pStyle w:val="afe"/>
              <w:rPr>
                <w:lang w:eastAsia="zh-TW"/>
              </w:rPr>
            </w:pPr>
            <w:r w:rsidRPr="00EA7772">
              <w:t>2,010</w:t>
            </w:r>
          </w:p>
        </w:tc>
        <w:tc>
          <w:tcPr>
            <w:tcW w:w="1029" w:type="dxa"/>
            <w:vAlign w:val="center"/>
          </w:tcPr>
          <w:p w14:paraId="2A781D61" w14:textId="2833B1D7" w:rsidR="00BF7A5A" w:rsidRPr="00EA7772" w:rsidRDefault="00BF7A5A" w:rsidP="00100DE9">
            <w:pPr>
              <w:pStyle w:val="afe"/>
              <w:rPr>
                <w:lang w:eastAsia="zh-TW"/>
              </w:rPr>
            </w:pPr>
            <w:r w:rsidRPr="00EA7772">
              <w:t>161</w:t>
            </w:r>
          </w:p>
        </w:tc>
        <w:tc>
          <w:tcPr>
            <w:tcW w:w="1353" w:type="dxa"/>
            <w:vAlign w:val="center"/>
          </w:tcPr>
          <w:p w14:paraId="5D0BDDFD" w14:textId="2C15B541" w:rsidR="00BF7A5A" w:rsidRPr="00EA7772" w:rsidRDefault="00BF7A5A" w:rsidP="00100DE9">
            <w:pPr>
              <w:pStyle w:val="afe"/>
              <w:rPr>
                <w:lang w:eastAsia="zh-TW"/>
              </w:rPr>
            </w:pPr>
            <w:r w:rsidRPr="00EA7772">
              <w:rPr>
                <w:lang w:eastAsia="zh-TW"/>
              </w:rPr>
              <w:t>9,206</w:t>
            </w:r>
          </w:p>
        </w:tc>
      </w:tr>
      <w:tr w:rsidR="00EA7772" w:rsidRPr="00EA7772" w14:paraId="79032ECA" w14:textId="77777777" w:rsidTr="00100DE9">
        <w:trPr>
          <w:trHeight w:val="567"/>
        </w:trPr>
        <w:tc>
          <w:tcPr>
            <w:tcW w:w="2030" w:type="dxa"/>
            <w:vAlign w:val="center"/>
          </w:tcPr>
          <w:p w14:paraId="3CB1E922" w14:textId="77777777" w:rsidR="00BF7A5A" w:rsidRPr="00EA7772" w:rsidRDefault="00BF7A5A" w:rsidP="00100DE9">
            <w:pPr>
              <w:pStyle w:val="afe"/>
            </w:pPr>
            <w:r w:rsidRPr="00EA7772">
              <w:rPr>
                <w:rFonts w:hint="eastAsia"/>
              </w:rPr>
              <w:t>貧戶</w:t>
            </w:r>
            <w:r w:rsidRPr="00EA7772">
              <w:rPr>
                <w:rFonts w:hint="eastAsia"/>
              </w:rPr>
              <w:t>/</w:t>
            </w:r>
            <w:r w:rsidRPr="00EA7772">
              <w:rPr>
                <w:rFonts w:hint="eastAsia"/>
              </w:rPr>
              <w:t>臨近貧戶</w:t>
            </w:r>
          </w:p>
        </w:tc>
        <w:tc>
          <w:tcPr>
            <w:tcW w:w="1713" w:type="dxa"/>
            <w:vAlign w:val="center"/>
          </w:tcPr>
          <w:p w14:paraId="104991E0" w14:textId="77777777" w:rsidR="00BF7A5A" w:rsidRPr="00EA7772" w:rsidRDefault="00BF7A5A" w:rsidP="00100DE9">
            <w:pPr>
              <w:pStyle w:val="afe"/>
              <w:rPr>
                <w:lang w:eastAsia="zh-TW"/>
              </w:rPr>
            </w:pPr>
            <w:r w:rsidRPr="00EA7772">
              <w:rPr>
                <w:rFonts w:hint="eastAsia"/>
                <w:lang w:eastAsia="zh-TW"/>
              </w:rPr>
              <w:t>6,300</w:t>
            </w:r>
          </w:p>
        </w:tc>
        <w:tc>
          <w:tcPr>
            <w:tcW w:w="1058" w:type="dxa"/>
            <w:vAlign w:val="center"/>
          </w:tcPr>
          <w:p w14:paraId="716DEDA7" w14:textId="77777777" w:rsidR="00BF7A5A" w:rsidRPr="00EA7772" w:rsidRDefault="00BF7A5A" w:rsidP="00100DE9">
            <w:pPr>
              <w:pStyle w:val="afe"/>
              <w:rPr>
                <w:lang w:eastAsia="zh-TW"/>
              </w:rPr>
            </w:pPr>
            <w:r w:rsidRPr="00EA7772">
              <w:rPr>
                <w:rFonts w:hint="eastAsia"/>
                <w:lang w:eastAsia="zh-TW"/>
              </w:rPr>
              <w:t>315</w:t>
            </w:r>
          </w:p>
        </w:tc>
        <w:tc>
          <w:tcPr>
            <w:tcW w:w="1311" w:type="dxa"/>
            <w:vAlign w:val="center"/>
          </w:tcPr>
          <w:p w14:paraId="2143111D" w14:textId="7B8981A5" w:rsidR="00BF7A5A" w:rsidRPr="00EA7772" w:rsidRDefault="00BF7A5A" w:rsidP="00100DE9">
            <w:pPr>
              <w:pStyle w:val="afe"/>
              <w:rPr>
                <w:lang w:eastAsia="zh-TW"/>
              </w:rPr>
            </w:pPr>
            <w:r w:rsidRPr="00EA7772">
              <w:t>1,890</w:t>
            </w:r>
          </w:p>
        </w:tc>
        <w:tc>
          <w:tcPr>
            <w:tcW w:w="1029" w:type="dxa"/>
            <w:vAlign w:val="center"/>
          </w:tcPr>
          <w:p w14:paraId="24F43950" w14:textId="71FD96BE" w:rsidR="00BF7A5A" w:rsidRPr="00EA7772" w:rsidRDefault="00BF7A5A" w:rsidP="00100DE9">
            <w:pPr>
              <w:pStyle w:val="afe"/>
              <w:rPr>
                <w:lang w:eastAsia="zh-TW"/>
              </w:rPr>
            </w:pPr>
            <w:r w:rsidRPr="00EA7772">
              <w:t>151</w:t>
            </w:r>
          </w:p>
        </w:tc>
        <w:tc>
          <w:tcPr>
            <w:tcW w:w="1353" w:type="dxa"/>
            <w:vAlign w:val="center"/>
          </w:tcPr>
          <w:p w14:paraId="4847793F" w14:textId="5B7A9E12" w:rsidR="00BF7A5A" w:rsidRPr="00EA7772" w:rsidRDefault="00BF7A5A" w:rsidP="00100DE9">
            <w:pPr>
              <w:pStyle w:val="afe"/>
              <w:rPr>
                <w:lang w:eastAsia="zh-TW"/>
              </w:rPr>
            </w:pPr>
            <w:r w:rsidRPr="00EA7772">
              <w:rPr>
                <w:lang w:eastAsia="zh-TW"/>
              </w:rPr>
              <w:t>8,656</w:t>
            </w:r>
          </w:p>
        </w:tc>
      </w:tr>
      <w:tr w:rsidR="00EA7772" w:rsidRPr="00EA7772" w14:paraId="2B08250B" w14:textId="77777777" w:rsidTr="00100DE9">
        <w:trPr>
          <w:trHeight w:val="567"/>
        </w:trPr>
        <w:tc>
          <w:tcPr>
            <w:tcW w:w="2030" w:type="dxa"/>
            <w:vAlign w:val="center"/>
          </w:tcPr>
          <w:p w14:paraId="0A26F179" w14:textId="77777777" w:rsidR="00BF7A5A" w:rsidRPr="00EA7772" w:rsidRDefault="00BF7A5A" w:rsidP="00100DE9">
            <w:pPr>
              <w:pStyle w:val="afe"/>
            </w:pPr>
            <w:r w:rsidRPr="00EA7772">
              <w:rPr>
                <w:rFonts w:hint="eastAsia"/>
              </w:rPr>
              <w:t>4</w:t>
            </w:r>
            <w:r w:rsidRPr="00EA7772">
              <w:t>m3</w:t>
            </w:r>
            <w:r w:rsidRPr="00EA7772">
              <w:rPr>
                <w:rFonts w:hint="eastAsia"/>
              </w:rPr>
              <w:t>至</w:t>
            </w:r>
            <w:r w:rsidRPr="00EA7772">
              <w:rPr>
                <w:rFonts w:hint="eastAsia"/>
              </w:rPr>
              <w:t>6</w:t>
            </w:r>
            <w:r w:rsidRPr="00EA7772">
              <w:t>m3/</w:t>
            </w:r>
            <w:r w:rsidRPr="00EA7772">
              <w:rPr>
                <w:rFonts w:hint="eastAsia"/>
              </w:rPr>
              <w:t>人</w:t>
            </w:r>
            <w:r w:rsidRPr="00EA7772">
              <w:rPr>
                <w:rFonts w:hint="eastAsia"/>
              </w:rPr>
              <w:t>/</w:t>
            </w:r>
            <w:r w:rsidRPr="00EA7772">
              <w:rPr>
                <w:rFonts w:hint="eastAsia"/>
              </w:rPr>
              <w:t>月</w:t>
            </w:r>
          </w:p>
        </w:tc>
        <w:tc>
          <w:tcPr>
            <w:tcW w:w="1713" w:type="dxa"/>
            <w:vAlign w:val="center"/>
          </w:tcPr>
          <w:p w14:paraId="130A6CA0" w14:textId="77777777" w:rsidR="00BF7A5A" w:rsidRPr="00EA7772" w:rsidRDefault="00BF7A5A" w:rsidP="00100DE9">
            <w:pPr>
              <w:pStyle w:val="afe"/>
              <w:rPr>
                <w:lang w:eastAsia="zh-TW"/>
              </w:rPr>
            </w:pPr>
            <w:r w:rsidRPr="00EA7772">
              <w:rPr>
                <w:rFonts w:hint="eastAsia"/>
                <w:lang w:eastAsia="zh-TW"/>
              </w:rPr>
              <w:t>12,900</w:t>
            </w:r>
          </w:p>
        </w:tc>
        <w:tc>
          <w:tcPr>
            <w:tcW w:w="1058" w:type="dxa"/>
            <w:vAlign w:val="center"/>
          </w:tcPr>
          <w:p w14:paraId="11F5FC69" w14:textId="77777777" w:rsidR="00BF7A5A" w:rsidRPr="00EA7772" w:rsidRDefault="00BF7A5A" w:rsidP="00100DE9">
            <w:pPr>
              <w:pStyle w:val="afe"/>
              <w:rPr>
                <w:lang w:eastAsia="zh-TW"/>
              </w:rPr>
            </w:pPr>
            <w:r w:rsidRPr="00EA7772">
              <w:rPr>
                <w:rFonts w:hint="eastAsia"/>
                <w:lang w:eastAsia="zh-TW"/>
              </w:rPr>
              <w:t>645</w:t>
            </w:r>
          </w:p>
        </w:tc>
        <w:tc>
          <w:tcPr>
            <w:tcW w:w="1311" w:type="dxa"/>
            <w:vAlign w:val="center"/>
          </w:tcPr>
          <w:p w14:paraId="24E10A29" w14:textId="5300BEEA" w:rsidR="00BF7A5A" w:rsidRPr="00EA7772" w:rsidRDefault="00BF7A5A" w:rsidP="00100DE9">
            <w:pPr>
              <w:pStyle w:val="afe"/>
              <w:rPr>
                <w:lang w:eastAsia="zh-TW"/>
              </w:rPr>
            </w:pPr>
            <w:r w:rsidRPr="00EA7772">
              <w:t>3,870</w:t>
            </w:r>
          </w:p>
        </w:tc>
        <w:tc>
          <w:tcPr>
            <w:tcW w:w="1029" w:type="dxa"/>
            <w:vAlign w:val="center"/>
          </w:tcPr>
          <w:p w14:paraId="684F7B58" w14:textId="405A5BD2" w:rsidR="00BF7A5A" w:rsidRPr="00EA7772" w:rsidRDefault="00BF7A5A" w:rsidP="00100DE9">
            <w:pPr>
              <w:pStyle w:val="afe"/>
              <w:rPr>
                <w:lang w:eastAsia="zh-TW"/>
              </w:rPr>
            </w:pPr>
            <w:r w:rsidRPr="00EA7772">
              <w:t>310</w:t>
            </w:r>
          </w:p>
        </w:tc>
        <w:tc>
          <w:tcPr>
            <w:tcW w:w="1353" w:type="dxa"/>
            <w:vAlign w:val="center"/>
          </w:tcPr>
          <w:p w14:paraId="4C3BBE80" w14:textId="62FEA989" w:rsidR="00BF7A5A" w:rsidRPr="00EA7772" w:rsidRDefault="00BF7A5A" w:rsidP="00100DE9">
            <w:pPr>
              <w:pStyle w:val="afe"/>
              <w:rPr>
                <w:lang w:eastAsia="zh-TW"/>
              </w:rPr>
            </w:pPr>
            <w:r w:rsidRPr="00EA7772">
              <w:rPr>
                <w:lang w:eastAsia="zh-TW"/>
              </w:rPr>
              <w:t>17,725</w:t>
            </w:r>
          </w:p>
        </w:tc>
      </w:tr>
      <w:tr w:rsidR="00EA7772" w:rsidRPr="00EA7772" w14:paraId="5365EF30" w14:textId="77777777" w:rsidTr="00100DE9">
        <w:trPr>
          <w:trHeight w:val="567"/>
        </w:trPr>
        <w:tc>
          <w:tcPr>
            <w:tcW w:w="2030" w:type="dxa"/>
            <w:vAlign w:val="center"/>
          </w:tcPr>
          <w:p w14:paraId="7281EA17" w14:textId="77777777" w:rsidR="00BF7A5A" w:rsidRPr="00EA7772" w:rsidRDefault="00BF7A5A" w:rsidP="00100DE9">
            <w:pPr>
              <w:pStyle w:val="afe"/>
            </w:pPr>
            <w:r w:rsidRPr="00EA7772">
              <w:rPr>
                <w:rFonts w:hint="eastAsia"/>
              </w:rPr>
              <w:t>6</w:t>
            </w:r>
            <w:r w:rsidRPr="00EA7772">
              <w:t>m3</w:t>
            </w:r>
            <w:r w:rsidRPr="00EA7772">
              <w:rPr>
                <w:rFonts w:hint="eastAsia"/>
              </w:rPr>
              <w:t>以上</w:t>
            </w:r>
            <w:r w:rsidRPr="00EA7772">
              <w:rPr>
                <w:rFonts w:hint="eastAsia"/>
              </w:rPr>
              <w:t>/</w:t>
            </w:r>
            <w:r w:rsidRPr="00EA7772">
              <w:rPr>
                <w:rFonts w:hint="eastAsia"/>
              </w:rPr>
              <w:t>人</w:t>
            </w:r>
            <w:r w:rsidRPr="00EA7772">
              <w:rPr>
                <w:rFonts w:hint="eastAsia"/>
              </w:rPr>
              <w:t>/</w:t>
            </w:r>
            <w:r w:rsidRPr="00EA7772">
              <w:rPr>
                <w:rFonts w:hint="eastAsia"/>
              </w:rPr>
              <w:t>月</w:t>
            </w:r>
          </w:p>
        </w:tc>
        <w:tc>
          <w:tcPr>
            <w:tcW w:w="1713" w:type="dxa"/>
            <w:vAlign w:val="center"/>
          </w:tcPr>
          <w:p w14:paraId="7CFE5F0D" w14:textId="77777777" w:rsidR="00BF7A5A" w:rsidRPr="00EA7772" w:rsidRDefault="00BF7A5A" w:rsidP="00100DE9">
            <w:pPr>
              <w:pStyle w:val="afe"/>
              <w:rPr>
                <w:lang w:eastAsia="zh-TW"/>
              </w:rPr>
            </w:pPr>
            <w:r w:rsidRPr="00EA7772">
              <w:rPr>
                <w:rFonts w:hint="eastAsia"/>
                <w:lang w:eastAsia="zh-TW"/>
              </w:rPr>
              <w:t>14,400</w:t>
            </w:r>
          </w:p>
        </w:tc>
        <w:tc>
          <w:tcPr>
            <w:tcW w:w="1058" w:type="dxa"/>
            <w:vAlign w:val="center"/>
          </w:tcPr>
          <w:p w14:paraId="459168BD" w14:textId="77777777" w:rsidR="00BF7A5A" w:rsidRPr="00EA7772" w:rsidRDefault="00BF7A5A" w:rsidP="00100DE9">
            <w:pPr>
              <w:pStyle w:val="afe"/>
              <w:rPr>
                <w:lang w:eastAsia="zh-TW"/>
              </w:rPr>
            </w:pPr>
            <w:r w:rsidRPr="00EA7772">
              <w:rPr>
                <w:rFonts w:hint="eastAsia"/>
                <w:lang w:eastAsia="zh-TW"/>
              </w:rPr>
              <w:t>720</w:t>
            </w:r>
          </w:p>
        </w:tc>
        <w:tc>
          <w:tcPr>
            <w:tcW w:w="1311" w:type="dxa"/>
            <w:vAlign w:val="center"/>
          </w:tcPr>
          <w:p w14:paraId="766BED9A" w14:textId="10C536AC" w:rsidR="00BF7A5A" w:rsidRPr="00EA7772" w:rsidRDefault="00BF7A5A" w:rsidP="00100DE9">
            <w:pPr>
              <w:pStyle w:val="afe"/>
              <w:rPr>
                <w:lang w:eastAsia="zh-TW"/>
              </w:rPr>
            </w:pPr>
            <w:r w:rsidRPr="00EA7772">
              <w:t>4,320</w:t>
            </w:r>
          </w:p>
        </w:tc>
        <w:tc>
          <w:tcPr>
            <w:tcW w:w="1029" w:type="dxa"/>
            <w:vAlign w:val="center"/>
          </w:tcPr>
          <w:p w14:paraId="25873012" w14:textId="2FFF1A95" w:rsidR="00BF7A5A" w:rsidRPr="00EA7772" w:rsidRDefault="00BF7A5A" w:rsidP="00100DE9">
            <w:pPr>
              <w:pStyle w:val="afe"/>
              <w:rPr>
                <w:lang w:eastAsia="zh-TW"/>
              </w:rPr>
            </w:pPr>
            <w:r w:rsidRPr="00EA7772">
              <w:t>346</w:t>
            </w:r>
          </w:p>
        </w:tc>
        <w:tc>
          <w:tcPr>
            <w:tcW w:w="1353" w:type="dxa"/>
            <w:vAlign w:val="center"/>
          </w:tcPr>
          <w:p w14:paraId="4E4BF795" w14:textId="54D95463" w:rsidR="00BF7A5A" w:rsidRPr="00EA7772" w:rsidRDefault="00BF7A5A" w:rsidP="00100DE9">
            <w:pPr>
              <w:pStyle w:val="afe"/>
              <w:rPr>
                <w:lang w:eastAsia="zh-TW"/>
              </w:rPr>
            </w:pPr>
            <w:r w:rsidRPr="00EA7772">
              <w:rPr>
                <w:lang w:eastAsia="zh-TW"/>
              </w:rPr>
              <w:t>19,786</w:t>
            </w:r>
          </w:p>
        </w:tc>
      </w:tr>
      <w:tr w:rsidR="00EA7772" w:rsidRPr="00EA7772" w14:paraId="31923292" w14:textId="77777777" w:rsidTr="00100DE9">
        <w:trPr>
          <w:trHeight w:val="567"/>
        </w:trPr>
        <w:tc>
          <w:tcPr>
            <w:tcW w:w="2030" w:type="dxa"/>
            <w:vAlign w:val="center"/>
          </w:tcPr>
          <w:p w14:paraId="0895D909" w14:textId="77777777" w:rsidR="00BF7A5A" w:rsidRPr="00EA7772" w:rsidRDefault="00BF7A5A" w:rsidP="00100DE9">
            <w:pPr>
              <w:pStyle w:val="afe"/>
            </w:pPr>
            <w:r w:rsidRPr="00EA7772">
              <w:rPr>
                <w:rFonts w:hint="eastAsia"/>
              </w:rPr>
              <w:t>行政單位</w:t>
            </w:r>
          </w:p>
        </w:tc>
        <w:tc>
          <w:tcPr>
            <w:tcW w:w="1713" w:type="dxa"/>
            <w:vAlign w:val="center"/>
          </w:tcPr>
          <w:p w14:paraId="77B3E484" w14:textId="77777777" w:rsidR="00BF7A5A" w:rsidRPr="00EA7772" w:rsidRDefault="00BF7A5A" w:rsidP="00100DE9">
            <w:pPr>
              <w:pStyle w:val="afe"/>
              <w:rPr>
                <w:lang w:eastAsia="zh-TW"/>
              </w:rPr>
            </w:pPr>
            <w:r w:rsidRPr="00EA7772">
              <w:rPr>
                <w:rFonts w:hint="eastAsia"/>
                <w:lang w:eastAsia="zh-TW"/>
              </w:rPr>
              <w:t>13,000</w:t>
            </w:r>
          </w:p>
        </w:tc>
        <w:tc>
          <w:tcPr>
            <w:tcW w:w="1058" w:type="dxa"/>
            <w:vAlign w:val="center"/>
          </w:tcPr>
          <w:p w14:paraId="4B528946" w14:textId="77777777" w:rsidR="00BF7A5A" w:rsidRPr="00EA7772" w:rsidRDefault="00BF7A5A" w:rsidP="00100DE9">
            <w:pPr>
              <w:pStyle w:val="afe"/>
              <w:rPr>
                <w:lang w:eastAsia="zh-TW"/>
              </w:rPr>
            </w:pPr>
            <w:r w:rsidRPr="00EA7772">
              <w:rPr>
                <w:rFonts w:hint="eastAsia"/>
                <w:lang w:eastAsia="zh-TW"/>
              </w:rPr>
              <w:t>650</w:t>
            </w:r>
          </w:p>
        </w:tc>
        <w:tc>
          <w:tcPr>
            <w:tcW w:w="1311" w:type="dxa"/>
            <w:vAlign w:val="center"/>
          </w:tcPr>
          <w:p w14:paraId="38691CDE" w14:textId="3E3B4E7E" w:rsidR="00BF7A5A" w:rsidRPr="00EA7772" w:rsidRDefault="00BF7A5A" w:rsidP="00100DE9">
            <w:pPr>
              <w:pStyle w:val="afe"/>
              <w:rPr>
                <w:lang w:eastAsia="zh-TW"/>
              </w:rPr>
            </w:pPr>
            <w:r w:rsidRPr="00EA7772">
              <w:t>3,900</w:t>
            </w:r>
          </w:p>
        </w:tc>
        <w:tc>
          <w:tcPr>
            <w:tcW w:w="1029" w:type="dxa"/>
            <w:vAlign w:val="center"/>
          </w:tcPr>
          <w:p w14:paraId="338553B4" w14:textId="1ACBA2C7" w:rsidR="00BF7A5A" w:rsidRPr="00EA7772" w:rsidRDefault="00BF7A5A" w:rsidP="00100DE9">
            <w:pPr>
              <w:pStyle w:val="afe"/>
              <w:rPr>
                <w:lang w:eastAsia="zh-TW"/>
              </w:rPr>
            </w:pPr>
            <w:r w:rsidRPr="00EA7772">
              <w:t>312</w:t>
            </w:r>
          </w:p>
        </w:tc>
        <w:tc>
          <w:tcPr>
            <w:tcW w:w="1353" w:type="dxa"/>
            <w:vAlign w:val="center"/>
          </w:tcPr>
          <w:p w14:paraId="1CE8FF2D" w14:textId="23B3803B" w:rsidR="00BF7A5A" w:rsidRPr="00EA7772" w:rsidRDefault="00BF7A5A" w:rsidP="00100DE9">
            <w:pPr>
              <w:pStyle w:val="afe"/>
              <w:rPr>
                <w:lang w:eastAsia="zh-TW"/>
              </w:rPr>
            </w:pPr>
            <w:r w:rsidRPr="00EA7772">
              <w:rPr>
                <w:lang w:eastAsia="zh-TW"/>
              </w:rPr>
              <w:t>17,862</w:t>
            </w:r>
          </w:p>
        </w:tc>
      </w:tr>
      <w:tr w:rsidR="00EA7772" w:rsidRPr="00EA7772" w14:paraId="1B2B0A0F" w14:textId="77777777" w:rsidTr="00100DE9">
        <w:trPr>
          <w:trHeight w:val="567"/>
        </w:trPr>
        <w:tc>
          <w:tcPr>
            <w:tcW w:w="2030" w:type="dxa"/>
            <w:vAlign w:val="center"/>
          </w:tcPr>
          <w:p w14:paraId="50AAE0FB" w14:textId="77777777" w:rsidR="00BF7A5A" w:rsidRPr="00EA7772" w:rsidRDefault="00BF7A5A" w:rsidP="00100DE9">
            <w:pPr>
              <w:pStyle w:val="afe"/>
            </w:pPr>
            <w:r w:rsidRPr="00EA7772">
              <w:rPr>
                <w:rFonts w:hint="eastAsia"/>
              </w:rPr>
              <w:t>製造業</w:t>
            </w:r>
          </w:p>
        </w:tc>
        <w:tc>
          <w:tcPr>
            <w:tcW w:w="1713" w:type="dxa"/>
            <w:vAlign w:val="center"/>
          </w:tcPr>
          <w:p w14:paraId="4685E423" w14:textId="77777777" w:rsidR="00BF7A5A" w:rsidRPr="00EA7772" w:rsidRDefault="00BF7A5A" w:rsidP="00100DE9">
            <w:pPr>
              <w:pStyle w:val="afe"/>
              <w:rPr>
                <w:lang w:eastAsia="zh-TW"/>
              </w:rPr>
            </w:pPr>
            <w:r w:rsidRPr="00EA7772">
              <w:rPr>
                <w:rFonts w:hint="eastAsia"/>
                <w:lang w:eastAsia="zh-TW"/>
              </w:rPr>
              <w:t>12,100</w:t>
            </w:r>
          </w:p>
        </w:tc>
        <w:tc>
          <w:tcPr>
            <w:tcW w:w="1058" w:type="dxa"/>
            <w:vAlign w:val="center"/>
          </w:tcPr>
          <w:p w14:paraId="198DDC39" w14:textId="77777777" w:rsidR="00BF7A5A" w:rsidRPr="00EA7772" w:rsidRDefault="00BF7A5A" w:rsidP="00100DE9">
            <w:pPr>
              <w:pStyle w:val="afe"/>
              <w:rPr>
                <w:lang w:eastAsia="zh-TW"/>
              </w:rPr>
            </w:pPr>
            <w:r w:rsidRPr="00EA7772">
              <w:rPr>
                <w:rFonts w:hint="eastAsia"/>
                <w:lang w:eastAsia="zh-TW"/>
              </w:rPr>
              <w:t>605</w:t>
            </w:r>
          </w:p>
        </w:tc>
        <w:tc>
          <w:tcPr>
            <w:tcW w:w="1311" w:type="dxa"/>
            <w:vAlign w:val="center"/>
          </w:tcPr>
          <w:p w14:paraId="72463173" w14:textId="03347E78" w:rsidR="00BF7A5A" w:rsidRPr="00EA7772" w:rsidRDefault="00BF7A5A" w:rsidP="00100DE9">
            <w:pPr>
              <w:pStyle w:val="afe"/>
              <w:rPr>
                <w:lang w:eastAsia="zh-TW"/>
              </w:rPr>
            </w:pPr>
            <w:r w:rsidRPr="00EA7772">
              <w:t>3,630</w:t>
            </w:r>
          </w:p>
        </w:tc>
        <w:tc>
          <w:tcPr>
            <w:tcW w:w="1029" w:type="dxa"/>
            <w:vAlign w:val="center"/>
          </w:tcPr>
          <w:p w14:paraId="09E3F235" w14:textId="09AB6529" w:rsidR="00BF7A5A" w:rsidRPr="00EA7772" w:rsidRDefault="00BF7A5A" w:rsidP="00100DE9">
            <w:pPr>
              <w:pStyle w:val="afe"/>
              <w:rPr>
                <w:lang w:eastAsia="zh-TW"/>
              </w:rPr>
            </w:pPr>
            <w:r w:rsidRPr="00EA7772">
              <w:t>290</w:t>
            </w:r>
          </w:p>
        </w:tc>
        <w:tc>
          <w:tcPr>
            <w:tcW w:w="1353" w:type="dxa"/>
            <w:vAlign w:val="center"/>
          </w:tcPr>
          <w:p w14:paraId="08CF7E40" w14:textId="2B505025" w:rsidR="00BF7A5A" w:rsidRPr="00EA7772" w:rsidRDefault="00BF7A5A" w:rsidP="00100DE9">
            <w:pPr>
              <w:pStyle w:val="afe"/>
              <w:rPr>
                <w:lang w:eastAsia="zh-TW"/>
              </w:rPr>
            </w:pPr>
            <w:r w:rsidRPr="00EA7772">
              <w:rPr>
                <w:lang w:eastAsia="zh-TW"/>
              </w:rPr>
              <w:t>16,625</w:t>
            </w:r>
          </w:p>
        </w:tc>
      </w:tr>
      <w:tr w:rsidR="001730D8" w:rsidRPr="00EA7772" w14:paraId="6D2ED481" w14:textId="77777777" w:rsidTr="00100DE9">
        <w:trPr>
          <w:trHeight w:val="567"/>
        </w:trPr>
        <w:tc>
          <w:tcPr>
            <w:tcW w:w="2030" w:type="dxa"/>
            <w:vAlign w:val="center"/>
          </w:tcPr>
          <w:p w14:paraId="5D2DACC0" w14:textId="77777777" w:rsidR="00BF7A5A" w:rsidRPr="00EA7772" w:rsidRDefault="00BF7A5A" w:rsidP="00100DE9">
            <w:pPr>
              <w:pStyle w:val="afe"/>
            </w:pPr>
            <w:r w:rsidRPr="00EA7772">
              <w:rPr>
                <w:rFonts w:hint="eastAsia"/>
              </w:rPr>
              <w:t>服務業</w:t>
            </w:r>
          </w:p>
        </w:tc>
        <w:tc>
          <w:tcPr>
            <w:tcW w:w="1713" w:type="dxa"/>
            <w:vAlign w:val="center"/>
          </w:tcPr>
          <w:p w14:paraId="3C4930A5" w14:textId="77777777" w:rsidR="00BF7A5A" w:rsidRPr="00EA7772" w:rsidRDefault="00BF7A5A" w:rsidP="00100DE9">
            <w:pPr>
              <w:pStyle w:val="afe"/>
              <w:rPr>
                <w:lang w:eastAsia="zh-TW"/>
              </w:rPr>
            </w:pPr>
            <w:r w:rsidRPr="00EA7772">
              <w:rPr>
                <w:rFonts w:hint="eastAsia"/>
                <w:lang w:eastAsia="zh-TW"/>
              </w:rPr>
              <w:t>21,300</w:t>
            </w:r>
          </w:p>
        </w:tc>
        <w:tc>
          <w:tcPr>
            <w:tcW w:w="1058" w:type="dxa"/>
            <w:vAlign w:val="center"/>
          </w:tcPr>
          <w:p w14:paraId="5EDBFD2F" w14:textId="77777777" w:rsidR="00BF7A5A" w:rsidRPr="00EA7772" w:rsidRDefault="00BF7A5A" w:rsidP="00100DE9">
            <w:pPr>
              <w:pStyle w:val="afe"/>
              <w:rPr>
                <w:lang w:eastAsia="zh-TW"/>
              </w:rPr>
            </w:pPr>
            <w:r w:rsidRPr="00EA7772">
              <w:rPr>
                <w:rFonts w:hint="eastAsia"/>
                <w:lang w:eastAsia="zh-TW"/>
              </w:rPr>
              <w:t>1,065</w:t>
            </w:r>
          </w:p>
        </w:tc>
        <w:tc>
          <w:tcPr>
            <w:tcW w:w="1311" w:type="dxa"/>
            <w:vAlign w:val="center"/>
          </w:tcPr>
          <w:p w14:paraId="388CECB6" w14:textId="4A43C706" w:rsidR="00BF7A5A" w:rsidRPr="00EA7772" w:rsidRDefault="00BF7A5A" w:rsidP="00100DE9">
            <w:pPr>
              <w:pStyle w:val="afe"/>
              <w:rPr>
                <w:lang w:eastAsia="zh-TW"/>
              </w:rPr>
            </w:pPr>
            <w:r w:rsidRPr="00EA7772">
              <w:t>6,390</w:t>
            </w:r>
          </w:p>
        </w:tc>
        <w:tc>
          <w:tcPr>
            <w:tcW w:w="1029" w:type="dxa"/>
            <w:vAlign w:val="center"/>
          </w:tcPr>
          <w:p w14:paraId="1161C688" w14:textId="3BE71380" w:rsidR="00BF7A5A" w:rsidRPr="00EA7772" w:rsidRDefault="00BF7A5A" w:rsidP="00100DE9">
            <w:pPr>
              <w:pStyle w:val="afe"/>
              <w:rPr>
                <w:lang w:eastAsia="zh-TW"/>
              </w:rPr>
            </w:pPr>
            <w:r w:rsidRPr="00EA7772">
              <w:t>511</w:t>
            </w:r>
          </w:p>
        </w:tc>
        <w:tc>
          <w:tcPr>
            <w:tcW w:w="1353" w:type="dxa"/>
            <w:vAlign w:val="center"/>
          </w:tcPr>
          <w:p w14:paraId="6F09FCA9" w14:textId="46B068E9" w:rsidR="00BF7A5A" w:rsidRPr="00EA7772" w:rsidRDefault="00BF7A5A" w:rsidP="00100DE9">
            <w:pPr>
              <w:pStyle w:val="afe"/>
              <w:rPr>
                <w:lang w:eastAsia="zh-TW"/>
              </w:rPr>
            </w:pPr>
            <w:r w:rsidRPr="00EA7772">
              <w:rPr>
                <w:lang w:eastAsia="zh-TW"/>
              </w:rPr>
              <w:t>29,266</w:t>
            </w:r>
          </w:p>
        </w:tc>
      </w:tr>
    </w:tbl>
    <w:p w14:paraId="5A286156" w14:textId="77777777" w:rsidR="00381D91" w:rsidRPr="00EA7772" w:rsidRDefault="00381D91" w:rsidP="00100DE9">
      <w:pPr>
        <w:pStyle w:val="af9"/>
        <w:spacing w:before="514"/>
      </w:pPr>
    </w:p>
    <w:p w14:paraId="404F8C34" w14:textId="77777777" w:rsidR="00381D91" w:rsidRPr="00EA7772" w:rsidRDefault="00381D91">
      <w:pPr>
        <w:widowControl/>
        <w:overflowPunct/>
        <w:autoSpaceDE/>
        <w:autoSpaceDN/>
        <w:ind w:firstLineChars="0" w:firstLine="0"/>
        <w:jc w:val="left"/>
        <w:rPr>
          <w:rFonts w:eastAsia="華康粗圓體"/>
        </w:rPr>
      </w:pPr>
      <w:r w:rsidRPr="00EA7772">
        <w:br w:type="page"/>
      </w:r>
    </w:p>
    <w:p w14:paraId="389B5578" w14:textId="5A2B0AF0" w:rsidR="00B50D2F" w:rsidRPr="00EA7772" w:rsidRDefault="00B50D2F" w:rsidP="00100DE9">
      <w:pPr>
        <w:pStyle w:val="af9"/>
        <w:spacing w:before="514"/>
      </w:pPr>
      <w:r w:rsidRPr="00EA7772">
        <w:rPr>
          <w:rFonts w:hint="eastAsia"/>
        </w:rPr>
        <w:lastRenderedPageBreak/>
        <w:t>河內市水費</w:t>
      </w:r>
      <w:r w:rsidR="00E27F5D" w:rsidRPr="00EA7772">
        <w:rPr>
          <w:rFonts w:hint="eastAsia"/>
        </w:rPr>
        <w:t>（</w:t>
      </w:r>
      <w:r w:rsidRPr="00EA7772">
        <w:rPr>
          <w:rFonts w:hint="eastAsia"/>
        </w:rPr>
        <w:t>根據河內市</w:t>
      </w:r>
      <w:r w:rsidRPr="00EA7772">
        <w:rPr>
          <w:rFonts w:hint="eastAsia"/>
        </w:rPr>
        <w:t>2023</w:t>
      </w:r>
      <w:r w:rsidRPr="00EA7772">
        <w:rPr>
          <w:rFonts w:hint="eastAsia"/>
        </w:rPr>
        <w:t>年</w:t>
      </w:r>
      <w:r w:rsidRPr="00EA7772">
        <w:rPr>
          <w:rFonts w:hint="eastAsia"/>
        </w:rPr>
        <w:t>7</w:t>
      </w:r>
      <w:r w:rsidRPr="00EA7772">
        <w:rPr>
          <w:rFonts w:hint="eastAsia"/>
        </w:rPr>
        <w:t>月</w:t>
      </w:r>
      <w:r w:rsidRPr="00EA7772">
        <w:rPr>
          <w:rFonts w:hint="eastAsia"/>
        </w:rPr>
        <w:t>7</w:t>
      </w:r>
      <w:r w:rsidRPr="00EA7772">
        <w:rPr>
          <w:rFonts w:hint="eastAsia"/>
        </w:rPr>
        <w:t>日第</w:t>
      </w:r>
      <w:r w:rsidRPr="00EA7772">
        <w:rPr>
          <w:rFonts w:hint="eastAsia"/>
        </w:rPr>
        <w:t>3541</w:t>
      </w:r>
      <w:r w:rsidRPr="00EA7772">
        <w:t>/QD-UBND</w:t>
      </w:r>
      <w:r w:rsidRPr="00EA7772">
        <w:rPr>
          <w:rFonts w:hint="eastAsia"/>
        </w:rPr>
        <w:t>號決定</w:t>
      </w:r>
      <w:r w:rsidR="00E27F5D" w:rsidRPr="00EA7772">
        <w:rPr>
          <w:rFonts w:hint="eastAsia"/>
        </w:rPr>
        <w:t>）</w:t>
      </w:r>
    </w:p>
    <w:tbl>
      <w:tblPr>
        <w:tblStyle w:val="aff4"/>
        <w:tblW w:w="5000" w:type="pct"/>
        <w:tblLook w:val="04A0" w:firstRow="1" w:lastRow="0" w:firstColumn="1" w:lastColumn="0" w:noHBand="0" w:noVBand="1"/>
      </w:tblPr>
      <w:tblGrid>
        <w:gridCol w:w="666"/>
        <w:gridCol w:w="2876"/>
        <w:gridCol w:w="2476"/>
        <w:gridCol w:w="2476"/>
      </w:tblGrid>
      <w:tr w:rsidR="00EA7772" w:rsidRPr="00EA7772" w14:paraId="18CF0EA6" w14:textId="77777777" w:rsidTr="00100DE9">
        <w:trPr>
          <w:trHeight w:val="567"/>
          <w:tblHeader/>
        </w:trPr>
        <w:tc>
          <w:tcPr>
            <w:tcW w:w="675" w:type="dxa"/>
            <w:vAlign w:val="center"/>
          </w:tcPr>
          <w:p w14:paraId="3A2AB922" w14:textId="77777777" w:rsidR="00B50D2F" w:rsidRPr="00EA7772" w:rsidRDefault="00B50D2F" w:rsidP="00100DE9">
            <w:pPr>
              <w:pStyle w:val="afe"/>
            </w:pPr>
          </w:p>
        </w:tc>
        <w:tc>
          <w:tcPr>
            <w:tcW w:w="2977" w:type="dxa"/>
            <w:vAlign w:val="center"/>
          </w:tcPr>
          <w:p w14:paraId="140D0D58" w14:textId="77777777" w:rsidR="00B50D2F" w:rsidRPr="00EA7772" w:rsidRDefault="00B50D2F" w:rsidP="00100DE9">
            <w:pPr>
              <w:pStyle w:val="afe"/>
            </w:pPr>
            <w:r w:rsidRPr="00EA7772">
              <w:rPr>
                <w:rFonts w:hint="eastAsia"/>
              </w:rPr>
              <w:t>使用目的</w:t>
            </w:r>
          </w:p>
        </w:tc>
        <w:tc>
          <w:tcPr>
            <w:tcW w:w="2534" w:type="dxa"/>
            <w:vAlign w:val="center"/>
          </w:tcPr>
          <w:p w14:paraId="5FC1CB11" w14:textId="564F6288" w:rsidR="00B50D2F" w:rsidRPr="00EA7772" w:rsidRDefault="00B50D2F" w:rsidP="00100DE9">
            <w:pPr>
              <w:pStyle w:val="afe"/>
            </w:pPr>
            <w:r w:rsidRPr="00EA7772">
              <w:rPr>
                <w:rFonts w:hint="eastAsia"/>
              </w:rPr>
              <w:t>水費</w:t>
            </w:r>
            <w:r w:rsidR="00E27F5D" w:rsidRPr="00EA7772">
              <w:rPr>
                <w:rFonts w:hint="eastAsia"/>
              </w:rPr>
              <w:t>（</w:t>
            </w:r>
            <w:r w:rsidRPr="00EA7772">
              <w:rPr>
                <w:rFonts w:hint="eastAsia"/>
              </w:rPr>
              <w:t>2023/7/1</w:t>
            </w:r>
            <w:r w:rsidRPr="00EA7772">
              <w:rPr>
                <w:rFonts w:hint="eastAsia"/>
              </w:rPr>
              <w:t>至</w:t>
            </w:r>
            <w:r w:rsidRPr="00EA7772">
              <w:rPr>
                <w:rFonts w:hint="eastAsia"/>
              </w:rPr>
              <w:t>2023/12/31</w:t>
            </w:r>
            <w:r w:rsidR="00E27F5D" w:rsidRPr="00EA7772">
              <w:rPr>
                <w:rFonts w:hint="eastAsia"/>
              </w:rPr>
              <w:t>）</w:t>
            </w:r>
          </w:p>
        </w:tc>
        <w:tc>
          <w:tcPr>
            <w:tcW w:w="2534" w:type="dxa"/>
            <w:vAlign w:val="center"/>
          </w:tcPr>
          <w:p w14:paraId="71B3C665" w14:textId="0C9C20D4" w:rsidR="00B50D2F" w:rsidRPr="00EA7772" w:rsidRDefault="00B50D2F" w:rsidP="00100DE9">
            <w:pPr>
              <w:pStyle w:val="afe"/>
            </w:pPr>
            <w:r w:rsidRPr="00EA7772">
              <w:rPr>
                <w:rFonts w:hint="eastAsia"/>
              </w:rPr>
              <w:t>水費</w:t>
            </w:r>
            <w:r w:rsidR="00E27F5D" w:rsidRPr="00EA7772">
              <w:rPr>
                <w:rFonts w:hint="eastAsia"/>
              </w:rPr>
              <w:t>（</w:t>
            </w:r>
            <w:r w:rsidRPr="00EA7772">
              <w:rPr>
                <w:rFonts w:hint="eastAsia"/>
              </w:rPr>
              <w:t>2024/1/1</w:t>
            </w:r>
            <w:r w:rsidRPr="00EA7772">
              <w:rPr>
                <w:rFonts w:hint="eastAsia"/>
              </w:rPr>
              <w:t>至</w:t>
            </w:r>
            <w:r w:rsidRPr="00EA7772">
              <w:rPr>
                <w:rFonts w:hint="eastAsia"/>
              </w:rPr>
              <w:t>2024/12/31</w:t>
            </w:r>
            <w:r w:rsidR="00E27F5D" w:rsidRPr="00EA7772">
              <w:rPr>
                <w:rFonts w:hint="eastAsia"/>
              </w:rPr>
              <w:t>）</w:t>
            </w:r>
          </w:p>
        </w:tc>
      </w:tr>
      <w:tr w:rsidR="00EA7772" w:rsidRPr="00EA7772" w14:paraId="10C1C530" w14:textId="77777777" w:rsidTr="00100DE9">
        <w:trPr>
          <w:trHeight w:val="567"/>
        </w:trPr>
        <w:tc>
          <w:tcPr>
            <w:tcW w:w="675" w:type="dxa"/>
            <w:vAlign w:val="center"/>
          </w:tcPr>
          <w:p w14:paraId="5A71B6D1" w14:textId="77777777" w:rsidR="00B50D2F" w:rsidRPr="00EA7772" w:rsidRDefault="00B50D2F" w:rsidP="00100DE9">
            <w:pPr>
              <w:pStyle w:val="afe"/>
            </w:pPr>
            <w:r w:rsidRPr="00EA7772">
              <w:rPr>
                <w:rFonts w:hint="eastAsia"/>
              </w:rPr>
              <w:t>I</w:t>
            </w:r>
          </w:p>
        </w:tc>
        <w:tc>
          <w:tcPr>
            <w:tcW w:w="2977" w:type="dxa"/>
            <w:vAlign w:val="center"/>
          </w:tcPr>
          <w:p w14:paraId="577F58D3" w14:textId="77777777" w:rsidR="00B50D2F" w:rsidRPr="00EA7772" w:rsidRDefault="00B50D2F" w:rsidP="00100DE9">
            <w:pPr>
              <w:pStyle w:val="afb"/>
            </w:pPr>
            <w:r w:rsidRPr="00EA7772">
              <w:t>提供予個體戶</w:t>
            </w:r>
          </w:p>
        </w:tc>
        <w:tc>
          <w:tcPr>
            <w:tcW w:w="2534" w:type="dxa"/>
            <w:vAlign w:val="center"/>
          </w:tcPr>
          <w:p w14:paraId="4B7F7BE1" w14:textId="77777777" w:rsidR="00B50D2F" w:rsidRPr="00EA7772" w:rsidRDefault="00B50D2F" w:rsidP="00100DE9">
            <w:pPr>
              <w:pStyle w:val="afe"/>
            </w:pPr>
          </w:p>
        </w:tc>
        <w:tc>
          <w:tcPr>
            <w:tcW w:w="2534" w:type="dxa"/>
            <w:vAlign w:val="center"/>
          </w:tcPr>
          <w:p w14:paraId="74C04FC9" w14:textId="77777777" w:rsidR="00B50D2F" w:rsidRPr="00EA7772" w:rsidRDefault="00B50D2F" w:rsidP="00100DE9">
            <w:pPr>
              <w:pStyle w:val="afe"/>
            </w:pPr>
          </w:p>
        </w:tc>
      </w:tr>
      <w:tr w:rsidR="00EA7772" w:rsidRPr="00EA7772" w14:paraId="640ACD6C" w14:textId="77777777" w:rsidTr="00100DE9">
        <w:trPr>
          <w:trHeight w:val="567"/>
        </w:trPr>
        <w:tc>
          <w:tcPr>
            <w:tcW w:w="675" w:type="dxa"/>
            <w:vAlign w:val="center"/>
          </w:tcPr>
          <w:p w14:paraId="74B67CF4" w14:textId="77777777" w:rsidR="00B50D2F" w:rsidRPr="00EA7772" w:rsidRDefault="00B50D2F" w:rsidP="00100DE9">
            <w:pPr>
              <w:pStyle w:val="afe"/>
            </w:pPr>
            <w:r w:rsidRPr="00EA7772">
              <w:rPr>
                <w:rFonts w:hint="eastAsia"/>
              </w:rPr>
              <w:t>1</w:t>
            </w:r>
          </w:p>
        </w:tc>
        <w:tc>
          <w:tcPr>
            <w:tcW w:w="2977" w:type="dxa"/>
            <w:vAlign w:val="center"/>
          </w:tcPr>
          <w:p w14:paraId="17E49787" w14:textId="29A15B15" w:rsidR="00B50D2F" w:rsidRPr="00EA7772" w:rsidRDefault="00B50D2F" w:rsidP="00100DE9">
            <w:pPr>
              <w:pStyle w:val="afb"/>
            </w:pPr>
            <w:r w:rsidRPr="00EA7772">
              <w:rPr>
                <w:rFonts w:hint="eastAsia"/>
              </w:rPr>
              <w:t>10</w:t>
            </w:r>
            <w:r w:rsidRPr="00EA7772">
              <w:t>m3</w:t>
            </w:r>
            <w:r w:rsidRPr="00EA7772">
              <w:rPr>
                <w:rFonts w:hint="eastAsia"/>
              </w:rPr>
              <w:t>以下</w:t>
            </w:r>
            <w:r w:rsidR="00E27F5D" w:rsidRPr="00EA7772">
              <w:rPr>
                <w:rFonts w:hint="eastAsia"/>
              </w:rPr>
              <w:t>（</w:t>
            </w:r>
            <w:r w:rsidRPr="00EA7772">
              <w:rPr>
                <w:rFonts w:hint="eastAsia"/>
              </w:rPr>
              <w:t>含</w:t>
            </w:r>
            <w:r w:rsidR="00E27F5D" w:rsidRPr="00EA7772">
              <w:rPr>
                <w:rFonts w:hint="eastAsia"/>
              </w:rPr>
              <w:t>）</w:t>
            </w:r>
            <w:r w:rsidRPr="00EA7772">
              <w:t>/</w:t>
            </w:r>
            <w:r w:rsidRPr="00EA7772">
              <w:rPr>
                <w:rFonts w:hint="eastAsia"/>
              </w:rPr>
              <w:t>表</w:t>
            </w:r>
            <w:r w:rsidRPr="00EA7772">
              <w:t>/</w:t>
            </w:r>
            <w:r w:rsidRPr="00EA7772">
              <w:rPr>
                <w:rFonts w:hint="eastAsia"/>
              </w:rPr>
              <w:t>戶</w:t>
            </w:r>
          </w:p>
        </w:tc>
        <w:tc>
          <w:tcPr>
            <w:tcW w:w="2534" w:type="dxa"/>
            <w:vAlign w:val="center"/>
          </w:tcPr>
          <w:p w14:paraId="3795C553" w14:textId="77777777" w:rsidR="00B50D2F" w:rsidRPr="00EA7772" w:rsidRDefault="00B50D2F" w:rsidP="00100DE9">
            <w:pPr>
              <w:pStyle w:val="afe"/>
            </w:pPr>
          </w:p>
        </w:tc>
        <w:tc>
          <w:tcPr>
            <w:tcW w:w="2534" w:type="dxa"/>
            <w:vAlign w:val="center"/>
          </w:tcPr>
          <w:p w14:paraId="07BFCC3C" w14:textId="77777777" w:rsidR="00B50D2F" w:rsidRPr="00EA7772" w:rsidRDefault="00B50D2F" w:rsidP="00100DE9">
            <w:pPr>
              <w:pStyle w:val="afe"/>
            </w:pPr>
          </w:p>
        </w:tc>
      </w:tr>
      <w:tr w:rsidR="00EA7772" w:rsidRPr="00EA7772" w14:paraId="467BEC9F" w14:textId="77777777" w:rsidTr="00100DE9">
        <w:trPr>
          <w:trHeight w:val="567"/>
        </w:trPr>
        <w:tc>
          <w:tcPr>
            <w:tcW w:w="675" w:type="dxa"/>
            <w:vAlign w:val="center"/>
          </w:tcPr>
          <w:p w14:paraId="0D7787D9" w14:textId="77777777" w:rsidR="00B50D2F" w:rsidRPr="00EA7772" w:rsidRDefault="00B50D2F" w:rsidP="00100DE9">
            <w:pPr>
              <w:pStyle w:val="afe"/>
            </w:pPr>
          </w:p>
        </w:tc>
        <w:tc>
          <w:tcPr>
            <w:tcW w:w="2977" w:type="dxa"/>
            <w:vAlign w:val="center"/>
          </w:tcPr>
          <w:p w14:paraId="3DA33A9E" w14:textId="77777777" w:rsidR="00B50D2F" w:rsidRPr="00EA7772" w:rsidRDefault="00B50D2F" w:rsidP="00100DE9">
            <w:pPr>
              <w:pStyle w:val="afb"/>
            </w:pPr>
            <w:r w:rsidRPr="00EA7772">
              <w:rPr>
                <w:rFonts w:hint="eastAsia"/>
              </w:rPr>
              <w:t>屬於政策家庭、貧戶、臨近貧戶</w:t>
            </w:r>
          </w:p>
        </w:tc>
        <w:tc>
          <w:tcPr>
            <w:tcW w:w="2534" w:type="dxa"/>
            <w:vAlign w:val="center"/>
          </w:tcPr>
          <w:p w14:paraId="3A0C8E60" w14:textId="77777777" w:rsidR="00B50D2F" w:rsidRPr="00EA7772" w:rsidRDefault="00B50D2F" w:rsidP="00100DE9">
            <w:pPr>
              <w:pStyle w:val="afe"/>
            </w:pPr>
            <w:r w:rsidRPr="00EA7772">
              <w:rPr>
                <w:rFonts w:hint="eastAsia"/>
              </w:rPr>
              <w:t>5</w:t>
            </w:r>
            <w:r w:rsidRPr="00EA7772">
              <w:t>,973</w:t>
            </w:r>
          </w:p>
        </w:tc>
        <w:tc>
          <w:tcPr>
            <w:tcW w:w="2534" w:type="dxa"/>
            <w:vAlign w:val="center"/>
          </w:tcPr>
          <w:p w14:paraId="0EBEBD96" w14:textId="77777777" w:rsidR="00B50D2F" w:rsidRPr="00EA7772" w:rsidRDefault="00B50D2F" w:rsidP="00100DE9">
            <w:pPr>
              <w:pStyle w:val="afe"/>
            </w:pPr>
            <w:r w:rsidRPr="00EA7772">
              <w:rPr>
                <w:rFonts w:hint="eastAsia"/>
              </w:rPr>
              <w:t>5</w:t>
            </w:r>
            <w:r w:rsidRPr="00EA7772">
              <w:t>,973</w:t>
            </w:r>
          </w:p>
        </w:tc>
      </w:tr>
      <w:tr w:rsidR="00EA7772" w:rsidRPr="00EA7772" w14:paraId="5FE1A08F" w14:textId="77777777" w:rsidTr="00100DE9">
        <w:trPr>
          <w:trHeight w:val="567"/>
        </w:trPr>
        <w:tc>
          <w:tcPr>
            <w:tcW w:w="675" w:type="dxa"/>
            <w:vAlign w:val="center"/>
          </w:tcPr>
          <w:p w14:paraId="1B317465" w14:textId="77777777" w:rsidR="00B50D2F" w:rsidRPr="00EA7772" w:rsidRDefault="00B50D2F" w:rsidP="00100DE9">
            <w:pPr>
              <w:pStyle w:val="afe"/>
            </w:pPr>
          </w:p>
        </w:tc>
        <w:tc>
          <w:tcPr>
            <w:tcW w:w="2977" w:type="dxa"/>
            <w:vAlign w:val="center"/>
          </w:tcPr>
          <w:p w14:paraId="534AF7FE" w14:textId="77777777" w:rsidR="00B50D2F" w:rsidRPr="00EA7772" w:rsidRDefault="00B50D2F" w:rsidP="00100DE9">
            <w:pPr>
              <w:pStyle w:val="afb"/>
            </w:pPr>
            <w:r w:rsidRPr="00EA7772">
              <w:rPr>
                <w:rFonts w:hint="eastAsia"/>
              </w:rPr>
              <w:t>其他用戶</w:t>
            </w:r>
          </w:p>
        </w:tc>
        <w:tc>
          <w:tcPr>
            <w:tcW w:w="2534" w:type="dxa"/>
            <w:vAlign w:val="center"/>
          </w:tcPr>
          <w:p w14:paraId="7E18B90A" w14:textId="77777777" w:rsidR="00B50D2F" w:rsidRPr="00EA7772" w:rsidRDefault="00B50D2F" w:rsidP="00100DE9">
            <w:pPr>
              <w:pStyle w:val="afe"/>
            </w:pPr>
            <w:r w:rsidRPr="00EA7772">
              <w:rPr>
                <w:rFonts w:hint="eastAsia"/>
              </w:rPr>
              <w:t>7</w:t>
            </w:r>
            <w:r w:rsidRPr="00EA7772">
              <w:t>,500</w:t>
            </w:r>
          </w:p>
        </w:tc>
        <w:tc>
          <w:tcPr>
            <w:tcW w:w="2534" w:type="dxa"/>
            <w:vAlign w:val="center"/>
          </w:tcPr>
          <w:p w14:paraId="157FB8CF" w14:textId="77777777" w:rsidR="00B50D2F" w:rsidRPr="00EA7772" w:rsidRDefault="00B50D2F" w:rsidP="00100DE9">
            <w:pPr>
              <w:pStyle w:val="afe"/>
            </w:pPr>
            <w:r w:rsidRPr="00EA7772">
              <w:rPr>
                <w:rFonts w:hint="eastAsia"/>
              </w:rPr>
              <w:t>8</w:t>
            </w:r>
            <w:r w:rsidRPr="00EA7772">
              <w:t>,500</w:t>
            </w:r>
          </w:p>
        </w:tc>
      </w:tr>
      <w:tr w:rsidR="00EA7772" w:rsidRPr="00EA7772" w14:paraId="6CF9C338" w14:textId="77777777" w:rsidTr="00100DE9">
        <w:trPr>
          <w:trHeight w:val="567"/>
        </w:trPr>
        <w:tc>
          <w:tcPr>
            <w:tcW w:w="675" w:type="dxa"/>
            <w:vAlign w:val="center"/>
          </w:tcPr>
          <w:p w14:paraId="6DD9731A" w14:textId="77777777" w:rsidR="00B50D2F" w:rsidRPr="00EA7772" w:rsidRDefault="00B50D2F" w:rsidP="00100DE9">
            <w:pPr>
              <w:pStyle w:val="afe"/>
            </w:pPr>
            <w:r w:rsidRPr="00EA7772">
              <w:rPr>
                <w:rFonts w:hint="eastAsia"/>
              </w:rPr>
              <w:t>2</w:t>
            </w:r>
          </w:p>
        </w:tc>
        <w:tc>
          <w:tcPr>
            <w:tcW w:w="2977" w:type="dxa"/>
            <w:vAlign w:val="center"/>
          </w:tcPr>
          <w:p w14:paraId="4A218E87" w14:textId="77777777" w:rsidR="00B50D2F" w:rsidRPr="00EA7772" w:rsidRDefault="00B50D2F" w:rsidP="00100DE9">
            <w:pPr>
              <w:pStyle w:val="afb"/>
            </w:pPr>
            <w:r w:rsidRPr="00EA7772">
              <w:rPr>
                <w:rFonts w:hint="eastAsia"/>
              </w:rPr>
              <w:t>10</w:t>
            </w:r>
            <w:r w:rsidRPr="00EA7772">
              <w:t>m3</w:t>
            </w:r>
            <w:r w:rsidRPr="00EA7772">
              <w:rPr>
                <w:rFonts w:hint="eastAsia"/>
              </w:rPr>
              <w:t>至</w:t>
            </w:r>
            <w:r w:rsidRPr="00EA7772">
              <w:rPr>
                <w:rFonts w:hint="eastAsia"/>
              </w:rPr>
              <w:t>20</w:t>
            </w:r>
            <w:r w:rsidRPr="00EA7772">
              <w:t>m3/</w:t>
            </w:r>
            <w:r w:rsidRPr="00EA7772">
              <w:rPr>
                <w:rFonts w:hint="eastAsia"/>
              </w:rPr>
              <w:t>表</w:t>
            </w:r>
            <w:r w:rsidRPr="00EA7772">
              <w:rPr>
                <w:rFonts w:hint="eastAsia"/>
              </w:rPr>
              <w:t>/</w:t>
            </w:r>
            <w:r w:rsidRPr="00EA7772">
              <w:rPr>
                <w:rFonts w:hint="eastAsia"/>
              </w:rPr>
              <w:t>月</w:t>
            </w:r>
          </w:p>
        </w:tc>
        <w:tc>
          <w:tcPr>
            <w:tcW w:w="2534" w:type="dxa"/>
            <w:vAlign w:val="center"/>
          </w:tcPr>
          <w:p w14:paraId="0465A20B" w14:textId="77777777" w:rsidR="00B50D2F" w:rsidRPr="00EA7772" w:rsidRDefault="00B50D2F" w:rsidP="00100DE9">
            <w:pPr>
              <w:pStyle w:val="afe"/>
            </w:pPr>
            <w:r w:rsidRPr="00EA7772">
              <w:rPr>
                <w:rFonts w:hint="eastAsia"/>
              </w:rPr>
              <w:t>8</w:t>
            </w:r>
            <w:r w:rsidRPr="00EA7772">
              <w:t>,800</w:t>
            </w:r>
          </w:p>
        </w:tc>
        <w:tc>
          <w:tcPr>
            <w:tcW w:w="2534" w:type="dxa"/>
            <w:vAlign w:val="center"/>
          </w:tcPr>
          <w:p w14:paraId="4A064109" w14:textId="77777777" w:rsidR="00B50D2F" w:rsidRPr="00EA7772" w:rsidRDefault="00B50D2F" w:rsidP="00100DE9">
            <w:pPr>
              <w:pStyle w:val="afe"/>
            </w:pPr>
            <w:r w:rsidRPr="00EA7772">
              <w:rPr>
                <w:rFonts w:hint="eastAsia"/>
              </w:rPr>
              <w:t>9</w:t>
            </w:r>
            <w:r w:rsidRPr="00EA7772">
              <w:t>,900</w:t>
            </w:r>
          </w:p>
        </w:tc>
      </w:tr>
      <w:tr w:rsidR="00EA7772" w:rsidRPr="00EA7772" w14:paraId="2661DB6D" w14:textId="77777777" w:rsidTr="00100DE9">
        <w:trPr>
          <w:trHeight w:val="567"/>
        </w:trPr>
        <w:tc>
          <w:tcPr>
            <w:tcW w:w="675" w:type="dxa"/>
            <w:vAlign w:val="center"/>
          </w:tcPr>
          <w:p w14:paraId="44C32A16" w14:textId="77777777" w:rsidR="00B50D2F" w:rsidRPr="00EA7772" w:rsidRDefault="00B50D2F" w:rsidP="00100DE9">
            <w:pPr>
              <w:pStyle w:val="afe"/>
            </w:pPr>
            <w:r w:rsidRPr="00EA7772">
              <w:rPr>
                <w:rFonts w:hint="eastAsia"/>
              </w:rPr>
              <w:t>3</w:t>
            </w:r>
          </w:p>
        </w:tc>
        <w:tc>
          <w:tcPr>
            <w:tcW w:w="2977" w:type="dxa"/>
            <w:vAlign w:val="center"/>
          </w:tcPr>
          <w:p w14:paraId="0E3279D1" w14:textId="77777777" w:rsidR="00B50D2F" w:rsidRPr="00EA7772" w:rsidRDefault="00B50D2F" w:rsidP="00100DE9">
            <w:pPr>
              <w:pStyle w:val="afb"/>
            </w:pPr>
            <w:r w:rsidRPr="00EA7772">
              <w:rPr>
                <w:rFonts w:hint="eastAsia"/>
              </w:rPr>
              <w:t>2</w:t>
            </w:r>
            <w:r w:rsidRPr="00EA7772">
              <w:t>0m3</w:t>
            </w:r>
            <w:r w:rsidRPr="00EA7772">
              <w:rPr>
                <w:rFonts w:hint="eastAsia"/>
              </w:rPr>
              <w:t>至</w:t>
            </w:r>
            <w:r w:rsidRPr="00EA7772">
              <w:rPr>
                <w:rFonts w:hint="eastAsia"/>
              </w:rPr>
              <w:t>30</w:t>
            </w:r>
            <w:r w:rsidRPr="00EA7772">
              <w:t>m3/</w:t>
            </w:r>
            <w:r w:rsidRPr="00EA7772">
              <w:rPr>
                <w:rFonts w:hint="eastAsia"/>
              </w:rPr>
              <w:t>表</w:t>
            </w:r>
            <w:r w:rsidRPr="00EA7772">
              <w:rPr>
                <w:rFonts w:hint="eastAsia"/>
              </w:rPr>
              <w:t>/</w:t>
            </w:r>
            <w:r w:rsidRPr="00EA7772">
              <w:rPr>
                <w:rFonts w:hint="eastAsia"/>
              </w:rPr>
              <w:t>月</w:t>
            </w:r>
          </w:p>
        </w:tc>
        <w:tc>
          <w:tcPr>
            <w:tcW w:w="2534" w:type="dxa"/>
            <w:vAlign w:val="center"/>
          </w:tcPr>
          <w:p w14:paraId="41780903" w14:textId="77777777" w:rsidR="00B50D2F" w:rsidRPr="00EA7772" w:rsidRDefault="00B50D2F" w:rsidP="00100DE9">
            <w:pPr>
              <w:pStyle w:val="afe"/>
            </w:pPr>
            <w:r w:rsidRPr="00EA7772">
              <w:rPr>
                <w:rFonts w:hint="eastAsia"/>
              </w:rPr>
              <w:t>1</w:t>
            </w:r>
            <w:r w:rsidRPr="00EA7772">
              <w:t>2,000</w:t>
            </w:r>
          </w:p>
        </w:tc>
        <w:tc>
          <w:tcPr>
            <w:tcW w:w="2534" w:type="dxa"/>
            <w:vAlign w:val="center"/>
          </w:tcPr>
          <w:p w14:paraId="34FE99DF" w14:textId="77777777" w:rsidR="00B50D2F" w:rsidRPr="00EA7772" w:rsidRDefault="00B50D2F" w:rsidP="00100DE9">
            <w:pPr>
              <w:pStyle w:val="afe"/>
            </w:pPr>
            <w:r w:rsidRPr="00EA7772">
              <w:rPr>
                <w:rFonts w:hint="eastAsia"/>
              </w:rPr>
              <w:t>1</w:t>
            </w:r>
            <w:r w:rsidRPr="00EA7772">
              <w:t>6,000</w:t>
            </w:r>
          </w:p>
        </w:tc>
      </w:tr>
      <w:tr w:rsidR="00EA7772" w:rsidRPr="00EA7772" w14:paraId="1E7E38DD" w14:textId="77777777" w:rsidTr="00100DE9">
        <w:trPr>
          <w:trHeight w:val="567"/>
        </w:trPr>
        <w:tc>
          <w:tcPr>
            <w:tcW w:w="675" w:type="dxa"/>
            <w:vAlign w:val="center"/>
          </w:tcPr>
          <w:p w14:paraId="132BAF28" w14:textId="77777777" w:rsidR="00B50D2F" w:rsidRPr="00EA7772" w:rsidRDefault="00B50D2F" w:rsidP="00100DE9">
            <w:pPr>
              <w:pStyle w:val="afe"/>
            </w:pPr>
            <w:r w:rsidRPr="00EA7772">
              <w:rPr>
                <w:rFonts w:hint="eastAsia"/>
              </w:rPr>
              <w:t>4</w:t>
            </w:r>
          </w:p>
        </w:tc>
        <w:tc>
          <w:tcPr>
            <w:tcW w:w="2977" w:type="dxa"/>
            <w:vAlign w:val="center"/>
          </w:tcPr>
          <w:p w14:paraId="0DEB3ABF" w14:textId="77777777" w:rsidR="00B50D2F" w:rsidRPr="00EA7772" w:rsidRDefault="00B50D2F" w:rsidP="00100DE9">
            <w:pPr>
              <w:pStyle w:val="afb"/>
            </w:pPr>
            <w:r w:rsidRPr="00EA7772">
              <w:rPr>
                <w:rFonts w:hint="eastAsia"/>
              </w:rPr>
              <w:t>30</w:t>
            </w:r>
            <w:r w:rsidRPr="00EA7772">
              <w:t>m3/</w:t>
            </w:r>
            <w:r w:rsidRPr="00EA7772">
              <w:rPr>
                <w:rFonts w:hint="eastAsia"/>
              </w:rPr>
              <w:t>表</w:t>
            </w:r>
            <w:r w:rsidRPr="00EA7772">
              <w:rPr>
                <w:rFonts w:hint="eastAsia"/>
              </w:rPr>
              <w:t>/</w:t>
            </w:r>
            <w:r w:rsidRPr="00EA7772">
              <w:rPr>
                <w:rFonts w:hint="eastAsia"/>
              </w:rPr>
              <w:t>月</w:t>
            </w:r>
          </w:p>
        </w:tc>
        <w:tc>
          <w:tcPr>
            <w:tcW w:w="2534" w:type="dxa"/>
            <w:vAlign w:val="center"/>
          </w:tcPr>
          <w:p w14:paraId="1439611E" w14:textId="77777777" w:rsidR="00B50D2F" w:rsidRPr="00EA7772" w:rsidRDefault="00B50D2F" w:rsidP="00100DE9">
            <w:pPr>
              <w:pStyle w:val="afe"/>
            </w:pPr>
            <w:r w:rsidRPr="00EA7772">
              <w:rPr>
                <w:rFonts w:hint="eastAsia"/>
              </w:rPr>
              <w:t>2</w:t>
            </w:r>
            <w:r w:rsidRPr="00EA7772">
              <w:t>4,000</w:t>
            </w:r>
          </w:p>
        </w:tc>
        <w:tc>
          <w:tcPr>
            <w:tcW w:w="2534" w:type="dxa"/>
            <w:vAlign w:val="center"/>
          </w:tcPr>
          <w:p w14:paraId="784F8A6C" w14:textId="77777777" w:rsidR="00B50D2F" w:rsidRPr="00EA7772" w:rsidRDefault="00B50D2F" w:rsidP="00100DE9">
            <w:pPr>
              <w:pStyle w:val="afe"/>
            </w:pPr>
            <w:r w:rsidRPr="00EA7772">
              <w:rPr>
                <w:rFonts w:hint="eastAsia"/>
              </w:rPr>
              <w:t>2</w:t>
            </w:r>
            <w:r w:rsidRPr="00EA7772">
              <w:t>7,000</w:t>
            </w:r>
          </w:p>
        </w:tc>
      </w:tr>
      <w:tr w:rsidR="00EA7772" w:rsidRPr="00EA7772" w14:paraId="46638B88" w14:textId="77777777" w:rsidTr="00100DE9">
        <w:trPr>
          <w:trHeight w:val="567"/>
        </w:trPr>
        <w:tc>
          <w:tcPr>
            <w:tcW w:w="675" w:type="dxa"/>
            <w:vAlign w:val="center"/>
          </w:tcPr>
          <w:p w14:paraId="6B5831DA" w14:textId="77777777" w:rsidR="00B50D2F" w:rsidRPr="00EA7772" w:rsidRDefault="00B50D2F" w:rsidP="00100DE9">
            <w:pPr>
              <w:pStyle w:val="afe"/>
            </w:pPr>
            <w:r w:rsidRPr="00EA7772">
              <w:rPr>
                <w:rFonts w:hint="eastAsia"/>
              </w:rPr>
              <w:t>II</w:t>
            </w:r>
          </w:p>
        </w:tc>
        <w:tc>
          <w:tcPr>
            <w:tcW w:w="2977" w:type="dxa"/>
            <w:vAlign w:val="center"/>
          </w:tcPr>
          <w:p w14:paraId="317D618C" w14:textId="77777777" w:rsidR="00B50D2F" w:rsidRPr="00EA7772" w:rsidRDefault="00B50D2F" w:rsidP="00100DE9">
            <w:pPr>
              <w:pStyle w:val="afb"/>
            </w:pPr>
            <w:r w:rsidRPr="00EA7772">
              <w:t>行政單位</w:t>
            </w:r>
            <w:r w:rsidRPr="00EA7772">
              <w:rPr>
                <w:rFonts w:hint="eastAsia"/>
              </w:rPr>
              <w:t>，</w:t>
            </w:r>
            <w:r w:rsidRPr="00EA7772">
              <w:t>公共服務、事業單位</w:t>
            </w:r>
          </w:p>
        </w:tc>
        <w:tc>
          <w:tcPr>
            <w:tcW w:w="2534" w:type="dxa"/>
            <w:vAlign w:val="center"/>
          </w:tcPr>
          <w:p w14:paraId="3213FA52" w14:textId="77777777" w:rsidR="00B50D2F" w:rsidRPr="00EA7772" w:rsidRDefault="00B50D2F" w:rsidP="00100DE9">
            <w:pPr>
              <w:pStyle w:val="afe"/>
            </w:pPr>
            <w:r w:rsidRPr="00EA7772">
              <w:rPr>
                <w:rFonts w:hint="eastAsia"/>
              </w:rPr>
              <w:t>1</w:t>
            </w:r>
            <w:r w:rsidRPr="00EA7772">
              <w:t>2,000</w:t>
            </w:r>
          </w:p>
        </w:tc>
        <w:tc>
          <w:tcPr>
            <w:tcW w:w="2534" w:type="dxa"/>
            <w:vAlign w:val="center"/>
          </w:tcPr>
          <w:p w14:paraId="4376FA0D" w14:textId="77777777" w:rsidR="00B50D2F" w:rsidRPr="00EA7772" w:rsidRDefault="00B50D2F" w:rsidP="00100DE9">
            <w:pPr>
              <w:pStyle w:val="afe"/>
            </w:pPr>
            <w:r w:rsidRPr="00EA7772">
              <w:rPr>
                <w:rFonts w:hint="eastAsia"/>
              </w:rPr>
              <w:t>1</w:t>
            </w:r>
            <w:r w:rsidRPr="00EA7772">
              <w:t>3,500</w:t>
            </w:r>
          </w:p>
        </w:tc>
      </w:tr>
      <w:tr w:rsidR="00EA7772" w:rsidRPr="00EA7772" w14:paraId="1EB787F9" w14:textId="77777777" w:rsidTr="00100DE9">
        <w:trPr>
          <w:trHeight w:val="567"/>
        </w:trPr>
        <w:tc>
          <w:tcPr>
            <w:tcW w:w="675" w:type="dxa"/>
            <w:vAlign w:val="center"/>
          </w:tcPr>
          <w:p w14:paraId="73ECACD5" w14:textId="77777777" w:rsidR="00B50D2F" w:rsidRPr="00EA7772" w:rsidRDefault="00B50D2F" w:rsidP="00100DE9">
            <w:pPr>
              <w:pStyle w:val="afe"/>
            </w:pPr>
            <w:r w:rsidRPr="00EA7772">
              <w:rPr>
                <w:rFonts w:hint="eastAsia"/>
              </w:rPr>
              <w:t>III</w:t>
            </w:r>
          </w:p>
        </w:tc>
        <w:tc>
          <w:tcPr>
            <w:tcW w:w="2977" w:type="dxa"/>
            <w:vAlign w:val="center"/>
          </w:tcPr>
          <w:p w14:paraId="59AF4BB5" w14:textId="77777777" w:rsidR="00B50D2F" w:rsidRPr="00EA7772" w:rsidRDefault="00B50D2F" w:rsidP="00100DE9">
            <w:pPr>
              <w:pStyle w:val="afb"/>
            </w:pPr>
            <w:r w:rsidRPr="00EA7772">
              <w:t>製造業</w:t>
            </w:r>
          </w:p>
        </w:tc>
        <w:tc>
          <w:tcPr>
            <w:tcW w:w="2534" w:type="dxa"/>
            <w:vAlign w:val="center"/>
          </w:tcPr>
          <w:p w14:paraId="34F840FC" w14:textId="77777777" w:rsidR="00B50D2F" w:rsidRPr="00EA7772" w:rsidRDefault="00B50D2F" w:rsidP="00100DE9">
            <w:pPr>
              <w:pStyle w:val="afe"/>
            </w:pPr>
            <w:r w:rsidRPr="00EA7772">
              <w:rPr>
                <w:rFonts w:hint="eastAsia"/>
              </w:rPr>
              <w:t>1</w:t>
            </w:r>
            <w:r w:rsidRPr="00EA7772">
              <w:t>5,000</w:t>
            </w:r>
          </w:p>
        </w:tc>
        <w:tc>
          <w:tcPr>
            <w:tcW w:w="2534" w:type="dxa"/>
            <w:vAlign w:val="center"/>
          </w:tcPr>
          <w:p w14:paraId="32E1E268" w14:textId="77777777" w:rsidR="00B50D2F" w:rsidRPr="00EA7772" w:rsidRDefault="00B50D2F" w:rsidP="00100DE9">
            <w:pPr>
              <w:pStyle w:val="afe"/>
            </w:pPr>
            <w:r w:rsidRPr="00EA7772">
              <w:rPr>
                <w:rFonts w:hint="eastAsia"/>
              </w:rPr>
              <w:t>1</w:t>
            </w:r>
            <w:r w:rsidRPr="00EA7772">
              <w:t>6,000</w:t>
            </w:r>
          </w:p>
        </w:tc>
      </w:tr>
      <w:tr w:rsidR="00EA7772" w:rsidRPr="00EA7772" w14:paraId="4A11D98F" w14:textId="77777777" w:rsidTr="00100DE9">
        <w:trPr>
          <w:trHeight w:val="567"/>
        </w:trPr>
        <w:tc>
          <w:tcPr>
            <w:tcW w:w="675" w:type="dxa"/>
            <w:vAlign w:val="center"/>
          </w:tcPr>
          <w:p w14:paraId="01E82D48" w14:textId="77777777" w:rsidR="00B50D2F" w:rsidRPr="00EA7772" w:rsidRDefault="00B50D2F" w:rsidP="00100DE9">
            <w:pPr>
              <w:pStyle w:val="afe"/>
            </w:pPr>
            <w:r w:rsidRPr="00EA7772">
              <w:rPr>
                <w:rFonts w:hint="eastAsia"/>
              </w:rPr>
              <w:t>IV</w:t>
            </w:r>
          </w:p>
        </w:tc>
        <w:tc>
          <w:tcPr>
            <w:tcW w:w="2977" w:type="dxa"/>
            <w:vAlign w:val="center"/>
          </w:tcPr>
          <w:p w14:paraId="431DE41F" w14:textId="77777777" w:rsidR="00B50D2F" w:rsidRPr="00EA7772" w:rsidRDefault="00B50D2F" w:rsidP="00100DE9">
            <w:pPr>
              <w:pStyle w:val="afb"/>
            </w:pPr>
            <w:r w:rsidRPr="00EA7772">
              <w:t>服務業</w:t>
            </w:r>
          </w:p>
        </w:tc>
        <w:tc>
          <w:tcPr>
            <w:tcW w:w="2534" w:type="dxa"/>
            <w:vAlign w:val="center"/>
          </w:tcPr>
          <w:p w14:paraId="6CC53F3F" w14:textId="77777777" w:rsidR="00B50D2F" w:rsidRPr="00EA7772" w:rsidRDefault="00B50D2F" w:rsidP="00100DE9">
            <w:pPr>
              <w:pStyle w:val="afe"/>
            </w:pPr>
            <w:r w:rsidRPr="00EA7772">
              <w:rPr>
                <w:rFonts w:hint="eastAsia"/>
              </w:rPr>
              <w:t>2</w:t>
            </w:r>
            <w:r w:rsidRPr="00EA7772">
              <w:t>7,000</w:t>
            </w:r>
          </w:p>
        </w:tc>
        <w:tc>
          <w:tcPr>
            <w:tcW w:w="2534" w:type="dxa"/>
            <w:vAlign w:val="center"/>
          </w:tcPr>
          <w:p w14:paraId="66183764" w14:textId="77777777" w:rsidR="00B50D2F" w:rsidRPr="00EA7772" w:rsidRDefault="00B50D2F" w:rsidP="00100DE9">
            <w:pPr>
              <w:pStyle w:val="afe"/>
            </w:pPr>
            <w:r w:rsidRPr="00EA7772">
              <w:rPr>
                <w:rFonts w:hint="eastAsia"/>
              </w:rPr>
              <w:t>2</w:t>
            </w:r>
            <w:r w:rsidRPr="00EA7772">
              <w:t>9,000</w:t>
            </w:r>
          </w:p>
        </w:tc>
      </w:tr>
    </w:tbl>
    <w:p w14:paraId="29D421CF" w14:textId="5A938438" w:rsidR="00F3206B" w:rsidRPr="00EA7772" w:rsidRDefault="00FE154D" w:rsidP="003F47E7">
      <w:pPr>
        <w:pStyle w:val="afb"/>
      </w:pPr>
      <w:r w:rsidRPr="00EA7772">
        <w:rPr>
          <w:rFonts w:hint="eastAsia"/>
        </w:rPr>
        <w:t>備註</w:t>
      </w:r>
      <w:r w:rsidR="003F47E7" w:rsidRPr="00EA7772">
        <w:rPr>
          <w:rFonts w:hint="eastAsia"/>
        </w:rPr>
        <w:t>：</w:t>
      </w:r>
      <w:r w:rsidRPr="00EA7772">
        <w:rPr>
          <w:rFonts w:hint="eastAsia"/>
        </w:rPr>
        <w:t>表中價格未含增值稅及環保費</w:t>
      </w:r>
    </w:p>
    <w:p w14:paraId="06AE0903" w14:textId="77777777" w:rsidR="00100DE9" w:rsidRPr="00EA7772" w:rsidRDefault="00100DE9" w:rsidP="00125C04">
      <w:pPr>
        <w:pStyle w:val="a6"/>
        <w:ind w:left="960" w:hanging="720"/>
      </w:pPr>
    </w:p>
    <w:p w14:paraId="661D06EF" w14:textId="77777777" w:rsidR="00381D91" w:rsidRPr="00EA7772" w:rsidRDefault="00381D91">
      <w:pPr>
        <w:widowControl/>
        <w:overflowPunct/>
        <w:autoSpaceDE/>
        <w:autoSpaceDN/>
        <w:ind w:firstLineChars="0" w:firstLine="0"/>
        <w:jc w:val="left"/>
        <w:rPr>
          <w:rFonts w:hAnsi="標楷體"/>
          <w:szCs w:val="26"/>
          <w:lang w:eastAsia="zh-TW"/>
        </w:rPr>
      </w:pPr>
      <w:r w:rsidRPr="00EA7772">
        <w:br w:type="page"/>
      </w:r>
    </w:p>
    <w:p w14:paraId="4A21DA64" w14:textId="6F74924A" w:rsidR="00F3206B" w:rsidRPr="00EA7772" w:rsidRDefault="00F3206B" w:rsidP="00125C04">
      <w:pPr>
        <w:pStyle w:val="a6"/>
        <w:ind w:left="960" w:hanging="720"/>
      </w:pPr>
      <w:r w:rsidRPr="00EA7772">
        <w:lastRenderedPageBreak/>
        <w:t>（三）電力</w:t>
      </w:r>
    </w:p>
    <w:p w14:paraId="0FC40027" w14:textId="77777777" w:rsidR="00DC45EA" w:rsidRPr="00EA7772" w:rsidRDefault="00F3206B" w:rsidP="003F47E7">
      <w:pPr>
        <w:pStyle w:val="af"/>
        <w:ind w:left="960" w:firstLine="480"/>
      </w:pPr>
      <w:r w:rsidRPr="00EA7772">
        <w:t>2020</w:t>
      </w:r>
      <w:r w:rsidRPr="00EA7772">
        <w:t>年</w:t>
      </w:r>
      <w:r w:rsidRPr="00EA7772">
        <w:t>4</w:t>
      </w:r>
      <w:r w:rsidRPr="00EA7772">
        <w:t>月</w:t>
      </w:r>
      <w:r w:rsidRPr="00EA7772">
        <w:t>6</w:t>
      </w:r>
      <w:r w:rsidR="00DC45EA" w:rsidRPr="00EA7772">
        <w:t>日</w:t>
      </w:r>
      <w:r w:rsidR="00DC45EA" w:rsidRPr="00EA7772">
        <w:rPr>
          <w:rFonts w:hint="eastAsia"/>
        </w:rPr>
        <w:t>越南公告</w:t>
      </w:r>
      <w:r w:rsidRPr="00EA7772">
        <w:t>第</w:t>
      </w:r>
      <w:r w:rsidRPr="00EA7772">
        <w:t>13/2020/QĐ-TTg</w:t>
      </w:r>
      <w:r w:rsidRPr="00EA7772">
        <w:t>決定規定再生能源收購價格，根據該規定浮動太陽能（</w:t>
      </w:r>
      <w:r w:rsidRPr="00EA7772">
        <w:t>FPV</w:t>
      </w:r>
      <w:r w:rsidRPr="00EA7772">
        <w:t>）案每</w:t>
      </w:r>
      <w:r w:rsidRPr="00EA7772">
        <w:t>kWh</w:t>
      </w:r>
      <w:r w:rsidRPr="00EA7772">
        <w:t>為</w:t>
      </w:r>
      <w:r w:rsidRPr="00EA7772">
        <w:t>7.69</w:t>
      </w:r>
      <w:r w:rsidRPr="00EA7772">
        <w:t>美分，地上太陽能案每</w:t>
      </w:r>
      <w:r w:rsidRPr="00EA7772">
        <w:t>kWh</w:t>
      </w:r>
      <w:r w:rsidRPr="00EA7772">
        <w:t>為</w:t>
      </w:r>
      <w:r w:rsidRPr="00EA7772">
        <w:t>7.09</w:t>
      </w:r>
      <w:r w:rsidRPr="00EA7772">
        <w:t>美分，屋頂太陽能案每</w:t>
      </w:r>
      <w:r w:rsidRPr="00EA7772">
        <w:t>kWh</w:t>
      </w:r>
      <w:r w:rsidRPr="00EA7772">
        <w:t>為</w:t>
      </w:r>
      <w:r w:rsidRPr="00EA7772">
        <w:t>8.38</w:t>
      </w:r>
      <w:r w:rsidRPr="00EA7772">
        <w:t>美分（</w:t>
      </w:r>
      <w:r w:rsidRPr="00EA7772">
        <w:t>2019</w:t>
      </w:r>
      <w:r w:rsidRPr="00EA7772">
        <w:t>年</w:t>
      </w:r>
      <w:r w:rsidRPr="00EA7772">
        <w:t>6</w:t>
      </w:r>
      <w:r w:rsidRPr="00EA7772">
        <w:t>月</w:t>
      </w:r>
      <w:r w:rsidRPr="00EA7772">
        <w:t>30</w:t>
      </w:r>
      <w:r w:rsidRPr="00EA7772">
        <w:t>日止為</w:t>
      </w:r>
      <w:r w:rsidRPr="00EA7772">
        <w:t>9.35</w:t>
      </w:r>
      <w:r w:rsidRPr="00EA7772">
        <w:t>美分）。該價格適用期為自營運日起</w:t>
      </w:r>
      <w:r w:rsidRPr="00EA7772">
        <w:t>20</w:t>
      </w:r>
      <w:r w:rsidRPr="00EA7772">
        <w:t>年內。惟對於屋頂太陽能投資案，買方若非越南電力集團及其委託之單位，買賣雙方可依法律規定自行協商買賣價格及合約。越南歡迎外資投資電力產業，國內外投資者可以</w:t>
      </w:r>
      <w:r w:rsidRPr="00EA7772">
        <w:t>BOT</w:t>
      </w:r>
      <w:r w:rsidRPr="00EA7772">
        <w:t>、</w:t>
      </w:r>
      <w:r w:rsidRPr="00EA7772">
        <w:t>BT</w:t>
      </w:r>
      <w:r w:rsidRPr="00EA7772">
        <w:t>、合資及獨立電廠（</w:t>
      </w:r>
      <w:r w:rsidRPr="00EA7772">
        <w:t>Independent Power Producers</w:t>
      </w:r>
      <w:r w:rsidRPr="00EA7772">
        <w:t>，</w:t>
      </w:r>
      <w:r w:rsidRPr="00EA7772">
        <w:t>IPP</w:t>
      </w:r>
      <w:r w:rsidRPr="00EA7772">
        <w:t>）等方式投資越南電力業。</w:t>
      </w:r>
    </w:p>
    <w:p w14:paraId="6D469921" w14:textId="1795E5F8" w:rsidR="003A2760" w:rsidRPr="00EA7772" w:rsidRDefault="006A07D8" w:rsidP="003F47E7">
      <w:pPr>
        <w:pStyle w:val="af"/>
        <w:ind w:left="960" w:firstLine="480"/>
        <w:rPr>
          <w:lang w:eastAsia="zh-TW"/>
        </w:rPr>
      </w:pPr>
      <w:r w:rsidRPr="00EA7772">
        <w:rPr>
          <w:rFonts w:hint="eastAsia"/>
        </w:rPr>
        <w:t>202</w:t>
      </w:r>
      <w:r w:rsidRPr="00EA7772">
        <w:rPr>
          <w:lang w:val="vi-VN"/>
        </w:rPr>
        <w:t>5</w:t>
      </w:r>
      <w:r w:rsidRPr="00EA7772">
        <w:rPr>
          <w:rFonts w:hint="eastAsia"/>
        </w:rPr>
        <w:t>年</w:t>
      </w:r>
      <w:r w:rsidRPr="00EA7772">
        <w:rPr>
          <w:rFonts w:eastAsia="DengXian" w:hint="eastAsia"/>
        </w:rPr>
        <w:t>5</w:t>
      </w:r>
      <w:r w:rsidRPr="00EA7772">
        <w:rPr>
          <w:rFonts w:hint="eastAsia"/>
        </w:rPr>
        <w:t>月</w:t>
      </w:r>
      <w:r w:rsidRPr="00EA7772">
        <w:rPr>
          <w:lang w:val="vi-VN"/>
        </w:rPr>
        <w:t>9</w:t>
      </w:r>
      <w:r w:rsidRPr="00EA7772">
        <w:rPr>
          <w:rFonts w:hint="eastAsia"/>
        </w:rPr>
        <w:t>日第</w:t>
      </w:r>
      <w:r w:rsidRPr="00EA7772">
        <w:rPr>
          <w:rFonts w:eastAsia="DengXian" w:hint="eastAsia"/>
        </w:rPr>
        <w:t>1</w:t>
      </w:r>
      <w:r w:rsidRPr="00EA7772">
        <w:rPr>
          <w:rFonts w:eastAsia="DengXian"/>
          <w:lang w:val="vi-VN"/>
        </w:rPr>
        <w:t>279</w:t>
      </w:r>
      <w:r w:rsidRPr="00EA7772">
        <w:rPr>
          <w:rFonts w:hint="eastAsia"/>
        </w:rPr>
        <w:t>/QD/BCT</w:t>
      </w:r>
      <w:r w:rsidRPr="00EA7772">
        <w:rPr>
          <w:rFonts w:hint="eastAsia"/>
        </w:rPr>
        <w:t>號決定有關生產性質用電、營業用電、家用電等零售電價相關規定，</w:t>
      </w:r>
      <w:r w:rsidRPr="00EA7772">
        <w:rPr>
          <w:rFonts w:eastAsia="DengXian" w:hint="eastAsia"/>
        </w:rPr>
        <w:t>2</w:t>
      </w:r>
      <w:r w:rsidRPr="00EA7772">
        <w:rPr>
          <w:rFonts w:eastAsia="DengXian"/>
          <w:lang w:val="vi-VN"/>
        </w:rPr>
        <w:t>025</w:t>
      </w:r>
      <w:r w:rsidRPr="00EA7772">
        <w:rPr>
          <w:rFonts w:eastAsiaTheme="minorEastAsia" w:hint="eastAsia"/>
          <w:lang w:val="vi-VN" w:eastAsia="zh-TW"/>
        </w:rPr>
        <w:t>年</w:t>
      </w:r>
      <w:r w:rsidRPr="00EA7772">
        <w:rPr>
          <w:rFonts w:eastAsiaTheme="minorEastAsia" w:hint="eastAsia"/>
          <w:lang w:val="vi-VN" w:eastAsia="zh-TW"/>
        </w:rPr>
        <w:t>5</w:t>
      </w:r>
      <w:r w:rsidRPr="00EA7772">
        <w:rPr>
          <w:rFonts w:eastAsiaTheme="minorEastAsia" w:hint="eastAsia"/>
          <w:lang w:val="vi-VN" w:eastAsia="zh-TW"/>
        </w:rPr>
        <w:t>月</w:t>
      </w:r>
      <w:r w:rsidRPr="00EA7772">
        <w:rPr>
          <w:rFonts w:eastAsiaTheme="minorEastAsia" w:hint="eastAsia"/>
          <w:lang w:val="vi-VN" w:eastAsia="zh-TW"/>
        </w:rPr>
        <w:t>10</w:t>
      </w:r>
      <w:r w:rsidRPr="00EA7772">
        <w:rPr>
          <w:rFonts w:hint="eastAsia"/>
        </w:rPr>
        <w:t>日起生效實施。平均零售電價為</w:t>
      </w:r>
      <w:r w:rsidRPr="00EA7772">
        <w:rPr>
          <w:rFonts w:hint="eastAsia"/>
          <w:lang w:eastAsia="zh-TW"/>
        </w:rPr>
        <w:t>2,204.0655</w:t>
      </w:r>
      <w:r w:rsidRPr="00EA7772">
        <w:rPr>
          <w:rFonts w:hint="eastAsia"/>
        </w:rPr>
        <w:t>越盾</w:t>
      </w:r>
      <w:r w:rsidRPr="00EA7772">
        <w:rPr>
          <w:rFonts w:hint="eastAsia"/>
        </w:rPr>
        <w:t>/</w:t>
      </w:r>
      <w:r w:rsidRPr="00EA7772">
        <w:rPr>
          <w:rFonts w:hint="eastAsia"/>
        </w:rPr>
        <w:t>千瓦時（未含</w:t>
      </w:r>
      <w:r w:rsidRPr="00EA7772">
        <w:rPr>
          <w:rFonts w:hint="eastAsia"/>
        </w:rPr>
        <w:t>VAT</w:t>
      </w:r>
      <w:r w:rsidRPr="00EA7772">
        <w:rPr>
          <w:rFonts w:hint="eastAsia"/>
        </w:rPr>
        <w:t>稅），相關零售電價（未含</w:t>
      </w:r>
      <w:r w:rsidRPr="00EA7772">
        <w:rPr>
          <w:rFonts w:hint="eastAsia"/>
        </w:rPr>
        <w:t>VAT</w:t>
      </w:r>
      <w:r w:rsidRPr="00EA7772">
        <w:rPr>
          <w:rFonts w:hint="eastAsia"/>
        </w:rPr>
        <w:t>稅）如下</w:t>
      </w:r>
      <w:r w:rsidR="003A2760" w:rsidRPr="00EA7772">
        <w:rPr>
          <w:rFonts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4095"/>
        <w:gridCol w:w="2753"/>
      </w:tblGrid>
      <w:tr w:rsidR="00EA7772" w:rsidRPr="00EA7772" w14:paraId="7DDFF59A" w14:textId="77777777" w:rsidTr="00BF7A5A">
        <w:trPr>
          <w:trHeight w:val="567"/>
          <w:tblHeader/>
        </w:trPr>
        <w:tc>
          <w:tcPr>
            <w:tcW w:w="1112" w:type="dxa"/>
            <w:shd w:val="clear" w:color="auto" w:fill="auto"/>
            <w:vAlign w:val="center"/>
          </w:tcPr>
          <w:p w14:paraId="486D7356" w14:textId="77777777" w:rsidR="003A2760" w:rsidRPr="00EA7772" w:rsidRDefault="003A2760" w:rsidP="0087481F">
            <w:pPr>
              <w:pStyle w:val="afe"/>
              <w:rPr>
                <w:lang w:eastAsia="zh-TW"/>
              </w:rPr>
            </w:pPr>
            <w:r w:rsidRPr="00EA7772">
              <w:rPr>
                <w:lang w:eastAsia="zh-TW"/>
              </w:rPr>
              <w:t>次序</w:t>
            </w:r>
          </w:p>
        </w:tc>
        <w:tc>
          <w:tcPr>
            <w:tcW w:w="4095" w:type="dxa"/>
            <w:shd w:val="clear" w:color="auto" w:fill="auto"/>
            <w:vAlign w:val="center"/>
          </w:tcPr>
          <w:p w14:paraId="29EE76E5" w14:textId="77777777" w:rsidR="003A2760" w:rsidRPr="00EA7772" w:rsidRDefault="003A2760" w:rsidP="0087481F">
            <w:pPr>
              <w:pStyle w:val="afe"/>
              <w:rPr>
                <w:lang w:eastAsia="zh-TW"/>
              </w:rPr>
            </w:pPr>
            <w:r w:rsidRPr="00EA7772">
              <w:rPr>
                <w:lang w:eastAsia="zh-TW"/>
              </w:rPr>
              <w:t>適用對象</w:t>
            </w:r>
          </w:p>
        </w:tc>
        <w:tc>
          <w:tcPr>
            <w:tcW w:w="2753" w:type="dxa"/>
            <w:shd w:val="clear" w:color="auto" w:fill="auto"/>
            <w:vAlign w:val="center"/>
          </w:tcPr>
          <w:p w14:paraId="3C540210" w14:textId="465E3774" w:rsidR="003A2760" w:rsidRPr="00EA7772" w:rsidRDefault="003A2760" w:rsidP="0087481F">
            <w:pPr>
              <w:pStyle w:val="afe"/>
              <w:rPr>
                <w:lang w:eastAsia="zh-TW"/>
              </w:rPr>
            </w:pPr>
            <w:r w:rsidRPr="00EA7772">
              <w:rPr>
                <w:lang w:eastAsia="zh-TW"/>
              </w:rPr>
              <w:t>單價</w:t>
            </w:r>
            <w:r w:rsidR="00E27F5D" w:rsidRPr="00EA7772">
              <w:rPr>
                <w:lang w:eastAsia="zh-TW"/>
              </w:rPr>
              <w:t>（</w:t>
            </w:r>
            <w:r w:rsidRPr="00EA7772">
              <w:rPr>
                <w:lang w:eastAsia="zh-TW"/>
              </w:rPr>
              <w:t>越盾</w:t>
            </w:r>
            <w:r w:rsidRPr="00EA7772">
              <w:rPr>
                <w:lang w:eastAsia="zh-TW"/>
              </w:rPr>
              <w:t>/</w:t>
            </w:r>
            <w:r w:rsidRPr="00EA7772">
              <w:rPr>
                <w:lang w:eastAsia="zh-TW"/>
              </w:rPr>
              <w:t>千瓦時</w:t>
            </w:r>
            <w:r w:rsidR="00E27F5D" w:rsidRPr="00EA7772">
              <w:rPr>
                <w:lang w:eastAsia="zh-TW"/>
              </w:rPr>
              <w:t>）</w:t>
            </w:r>
          </w:p>
        </w:tc>
      </w:tr>
      <w:tr w:rsidR="00EA7772" w:rsidRPr="00EA7772" w14:paraId="4C13E31D" w14:textId="77777777" w:rsidTr="00BF7A5A">
        <w:trPr>
          <w:trHeight w:val="567"/>
        </w:trPr>
        <w:tc>
          <w:tcPr>
            <w:tcW w:w="1112" w:type="dxa"/>
            <w:shd w:val="clear" w:color="auto" w:fill="auto"/>
            <w:vAlign w:val="center"/>
          </w:tcPr>
          <w:p w14:paraId="13DE1454" w14:textId="77777777" w:rsidR="003A2760" w:rsidRPr="00EA7772" w:rsidRDefault="003A2760" w:rsidP="0087481F">
            <w:pPr>
              <w:pStyle w:val="afe"/>
              <w:rPr>
                <w:lang w:eastAsia="zh-TW"/>
              </w:rPr>
            </w:pPr>
            <w:r w:rsidRPr="00EA7772">
              <w:rPr>
                <w:lang w:eastAsia="zh-TW"/>
              </w:rPr>
              <w:t>1.</w:t>
            </w:r>
          </w:p>
        </w:tc>
        <w:tc>
          <w:tcPr>
            <w:tcW w:w="4095" w:type="dxa"/>
            <w:shd w:val="clear" w:color="auto" w:fill="auto"/>
            <w:vAlign w:val="center"/>
          </w:tcPr>
          <w:p w14:paraId="49BE85E6" w14:textId="77777777" w:rsidR="003A2760" w:rsidRPr="00EA7772" w:rsidRDefault="003A2760" w:rsidP="0087481F">
            <w:pPr>
              <w:pStyle w:val="afe"/>
              <w:rPr>
                <w:lang w:eastAsia="zh-TW"/>
              </w:rPr>
            </w:pPr>
            <w:r w:rsidRPr="00EA7772">
              <w:rPr>
                <w:lang w:eastAsia="zh-TW"/>
              </w:rPr>
              <w:t>生產性質用電</w:t>
            </w:r>
          </w:p>
        </w:tc>
        <w:tc>
          <w:tcPr>
            <w:tcW w:w="2753" w:type="dxa"/>
            <w:shd w:val="clear" w:color="auto" w:fill="auto"/>
            <w:vAlign w:val="center"/>
          </w:tcPr>
          <w:p w14:paraId="2D23A8EA" w14:textId="77777777" w:rsidR="003A2760" w:rsidRPr="00EA7772" w:rsidRDefault="003A2760" w:rsidP="0087481F">
            <w:pPr>
              <w:pStyle w:val="afe"/>
              <w:rPr>
                <w:lang w:eastAsia="zh-TW"/>
              </w:rPr>
            </w:pPr>
          </w:p>
        </w:tc>
      </w:tr>
      <w:tr w:rsidR="00EA7772" w:rsidRPr="00EA7772" w14:paraId="7302355E" w14:textId="77777777" w:rsidTr="00BF7A5A">
        <w:trPr>
          <w:trHeight w:val="567"/>
        </w:trPr>
        <w:tc>
          <w:tcPr>
            <w:tcW w:w="1112" w:type="dxa"/>
            <w:shd w:val="clear" w:color="auto" w:fill="auto"/>
            <w:vAlign w:val="center"/>
          </w:tcPr>
          <w:p w14:paraId="31FC9BAA" w14:textId="77777777" w:rsidR="003A2760" w:rsidRPr="00EA7772" w:rsidRDefault="003A2760" w:rsidP="0087481F">
            <w:pPr>
              <w:pStyle w:val="afe"/>
              <w:rPr>
                <w:lang w:eastAsia="zh-TW"/>
              </w:rPr>
            </w:pPr>
            <w:r w:rsidRPr="00EA7772">
              <w:rPr>
                <w:lang w:eastAsia="zh-TW"/>
              </w:rPr>
              <w:t>1.1</w:t>
            </w:r>
          </w:p>
        </w:tc>
        <w:tc>
          <w:tcPr>
            <w:tcW w:w="4095" w:type="dxa"/>
            <w:shd w:val="clear" w:color="auto" w:fill="auto"/>
            <w:vAlign w:val="center"/>
          </w:tcPr>
          <w:p w14:paraId="42EC9137" w14:textId="77777777" w:rsidR="003A2760" w:rsidRPr="00EA7772" w:rsidRDefault="003A2760" w:rsidP="0087481F">
            <w:pPr>
              <w:pStyle w:val="afe"/>
              <w:rPr>
                <w:lang w:eastAsia="zh-TW"/>
              </w:rPr>
            </w:pPr>
            <w:r w:rsidRPr="00EA7772">
              <w:rPr>
                <w:lang w:eastAsia="zh-TW"/>
              </w:rPr>
              <w:t>電壓</w:t>
            </w:r>
            <w:r w:rsidRPr="00EA7772">
              <w:rPr>
                <w:lang w:eastAsia="zh-TW"/>
              </w:rPr>
              <w:t>110</w:t>
            </w:r>
            <w:r w:rsidRPr="00EA7772">
              <w:rPr>
                <w:lang w:eastAsia="zh-TW"/>
              </w:rPr>
              <w:t>千伏以上</w:t>
            </w:r>
          </w:p>
        </w:tc>
        <w:tc>
          <w:tcPr>
            <w:tcW w:w="2753" w:type="dxa"/>
            <w:shd w:val="clear" w:color="auto" w:fill="auto"/>
            <w:vAlign w:val="center"/>
          </w:tcPr>
          <w:p w14:paraId="088BB743" w14:textId="77777777" w:rsidR="003A2760" w:rsidRPr="00EA7772" w:rsidRDefault="003A2760" w:rsidP="0087481F">
            <w:pPr>
              <w:pStyle w:val="afe"/>
              <w:rPr>
                <w:lang w:eastAsia="zh-TW"/>
              </w:rPr>
            </w:pPr>
          </w:p>
        </w:tc>
      </w:tr>
      <w:tr w:rsidR="00EA7772" w:rsidRPr="00EA7772" w14:paraId="53BA1580" w14:textId="77777777" w:rsidTr="00BF7A5A">
        <w:trPr>
          <w:trHeight w:val="567"/>
        </w:trPr>
        <w:tc>
          <w:tcPr>
            <w:tcW w:w="1112" w:type="dxa"/>
            <w:shd w:val="clear" w:color="auto" w:fill="auto"/>
            <w:vAlign w:val="center"/>
          </w:tcPr>
          <w:p w14:paraId="36C6418C" w14:textId="77777777" w:rsidR="006A07D8" w:rsidRPr="00EA7772" w:rsidRDefault="006A07D8" w:rsidP="006A07D8">
            <w:pPr>
              <w:pStyle w:val="afe"/>
              <w:rPr>
                <w:lang w:eastAsia="zh-TW"/>
              </w:rPr>
            </w:pPr>
          </w:p>
        </w:tc>
        <w:tc>
          <w:tcPr>
            <w:tcW w:w="4095" w:type="dxa"/>
            <w:shd w:val="clear" w:color="auto" w:fill="auto"/>
            <w:vAlign w:val="center"/>
          </w:tcPr>
          <w:p w14:paraId="6ECD6F00" w14:textId="23532BD7"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tcPr>
          <w:p w14:paraId="5A28365B" w14:textId="30222599" w:rsidR="006A07D8" w:rsidRPr="00EA7772" w:rsidRDefault="006A07D8" w:rsidP="006A07D8">
            <w:pPr>
              <w:pStyle w:val="afe"/>
              <w:rPr>
                <w:lang w:eastAsia="zh-TW"/>
              </w:rPr>
            </w:pPr>
            <w:r w:rsidRPr="00EA7772">
              <w:rPr>
                <w:rFonts w:hint="eastAsia"/>
                <w:lang w:eastAsia="zh-TW"/>
              </w:rPr>
              <w:t>1</w:t>
            </w:r>
            <w:r w:rsidRPr="00EA7772">
              <w:rPr>
                <w:lang w:eastAsia="zh-TW"/>
              </w:rPr>
              <w:t>,811</w:t>
            </w:r>
          </w:p>
        </w:tc>
      </w:tr>
      <w:tr w:rsidR="00EA7772" w:rsidRPr="00EA7772" w14:paraId="5E9A3BE7" w14:textId="77777777" w:rsidTr="00BF7A5A">
        <w:trPr>
          <w:trHeight w:val="567"/>
        </w:trPr>
        <w:tc>
          <w:tcPr>
            <w:tcW w:w="1112" w:type="dxa"/>
            <w:shd w:val="clear" w:color="auto" w:fill="auto"/>
            <w:vAlign w:val="center"/>
          </w:tcPr>
          <w:p w14:paraId="24D7C48A" w14:textId="77777777" w:rsidR="006A07D8" w:rsidRPr="00EA7772" w:rsidRDefault="006A07D8" w:rsidP="006A07D8">
            <w:pPr>
              <w:pStyle w:val="afe"/>
              <w:rPr>
                <w:lang w:eastAsia="zh-TW"/>
              </w:rPr>
            </w:pPr>
          </w:p>
        </w:tc>
        <w:tc>
          <w:tcPr>
            <w:tcW w:w="4095" w:type="dxa"/>
            <w:shd w:val="clear" w:color="auto" w:fill="auto"/>
            <w:vAlign w:val="center"/>
          </w:tcPr>
          <w:p w14:paraId="049BB156" w14:textId="5D93259A"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tcPr>
          <w:p w14:paraId="63EEE37E" w14:textId="601A0C2D" w:rsidR="006A07D8" w:rsidRPr="00EA7772" w:rsidRDefault="006A07D8" w:rsidP="006A07D8">
            <w:pPr>
              <w:pStyle w:val="afe"/>
              <w:rPr>
                <w:lang w:eastAsia="zh-TW"/>
              </w:rPr>
            </w:pPr>
            <w:r w:rsidRPr="00EA7772">
              <w:rPr>
                <w:rFonts w:hint="eastAsia"/>
                <w:lang w:eastAsia="zh-TW"/>
              </w:rPr>
              <w:t>1</w:t>
            </w:r>
            <w:r w:rsidRPr="00EA7772">
              <w:rPr>
                <w:lang w:eastAsia="zh-TW"/>
              </w:rPr>
              <w:t>,146</w:t>
            </w:r>
          </w:p>
        </w:tc>
      </w:tr>
      <w:tr w:rsidR="00EA7772" w:rsidRPr="00EA7772" w14:paraId="769D1DA0" w14:textId="77777777" w:rsidTr="00BF7A5A">
        <w:trPr>
          <w:trHeight w:val="567"/>
        </w:trPr>
        <w:tc>
          <w:tcPr>
            <w:tcW w:w="1112" w:type="dxa"/>
            <w:shd w:val="clear" w:color="auto" w:fill="auto"/>
            <w:vAlign w:val="center"/>
          </w:tcPr>
          <w:p w14:paraId="5DF8F2AB" w14:textId="77777777" w:rsidR="006A07D8" w:rsidRPr="00EA7772" w:rsidRDefault="006A07D8" w:rsidP="006A07D8">
            <w:pPr>
              <w:pStyle w:val="afe"/>
              <w:rPr>
                <w:lang w:eastAsia="zh-TW"/>
              </w:rPr>
            </w:pPr>
          </w:p>
        </w:tc>
        <w:tc>
          <w:tcPr>
            <w:tcW w:w="4095" w:type="dxa"/>
            <w:shd w:val="clear" w:color="auto" w:fill="auto"/>
            <w:vAlign w:val="center"/>
          </w:tcPr>
          <w:p w14:paraId="32827D96" w14:textId="032DABF6"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tcPr>
          <w:p w14:paraId="5318B9CF" w14:textId="7D09077E" w:rsidR="006A07D8" w:rsidRPr="00EA7772" w:rsidRDefault="006A07D8" w:rsidP="006A07D8">
            <w:pPr>
              <w:pStyle w:val="afe"/>
              <w:rPr>
                <w:lang w:eastAsia="zh-TW"/>
              </w:rPr>
            </w:pPr>
            <w:r w:rsidRPr="00EA7772">
              <w:rPr>
                <w:rFonts w:hint="eastAsia"/>
                <w:lang w:eastAsia="zh-TW"/>
              </w:rPr>
              <w:t>3</w:t>
            </w:r>
            <w:r w:rsidRPr="00EA7772">
              <w:rPr>
                <w:lang w:eastAsia="zh-TW"/>
              </w:rPr>
              <w:t>,266</w:t>
            </w:r>
          </w:p>
        </w:tc>
      </w:tr>
      <w:tr w:rsidR="00EA7772" w:rsidRPr="00EA7772" w14:paraId="4CDA33E0" w14:textId="77777777" w:rsidTr="00BF7A5A">
        <w:trPr>
          <w:trHeight w:val="567"/>
        </w:trPr>
        <w:tc>
          <w:tcPr>
            <w:tcW w:w="1112" w:type="dxa"/>
            <w:shd w:val="clear" w:color="auto" w:fill="auto"/>
            <w:vAlign w:val="center"/>
          </w:tcPr>
          <w:p w14:paraId="048684C1" w14:textId="77777777" w:rsidR="006A07D8" w:rsidRPr="00EA7772" w:rsidRDefault="006A07D8" w:rsidP="006A07D8">
            <w:pPr>
              <w:pStyle w:val="afe"/>
              <w:rPr>
                <w:lang w:eastAsia="zh-TW"/>
              </w:rPr>
            </w:pPr>
            <w:r w:rsidRPr="00EA7772">
              <w:rPr>
                <w:lang w:eastAsia="zh-TW"/>
              </w:rPr>
              <w:t>1.2</w:t>
            </w:r>
          </w:p>
        </w:tc>
        <w:tc>
          <w:tcPr>
            <w:tcW w:w="4095" w:type="dxa"/>
            <w:shd w:val="clear" w:color="auto" w:fill="auto"/>
            <w:vAlign w:val="center"/>
          </w:tcPr>
          <w:p w14:paraId="379F9CE2" w14:textId="77777777" w:rsidR="006A07D8" w:rsidRPr="00EA7772" w:rsidRDefault="006A07D8" w:rsidP="006A07D8">
            <w:pPr>
              <w:pStyle w:val="afe"/>
              <w:rPr>
                <w:lang w:eastAsia="zh-TW"/>
              </w:rPr>
            </w:pPr>
            <w:r w:rsidRPr="00EA7772">
              <w:rPr>
                <w:lang w:eastAsia="zh-TW"/>
              </w:rPr>
              <w:t>電壓自</w:t>
            </w:r>
            <w:r w:rsidRPr="00EA7772">
              <w:rPr>
                <w:lang w:eastAsia="zh-TW"/>
              </w:rPr>
              <w:t>22</w:t>
            </w:r>
            <w:r w:rsidRPr="00EA7772">
              <w:rPr>
                <w:lang w:eastAsia="zh-TW"/>
              </w:rPr>
              <w:t>千伏至</w:t>
            </w:r>
            <w:r w:rsidRPr="00EA7772">
              <w:rPr>
                <w:lang w:eastAsia="zh-TW"/>
              </w:rPr>
              <w:t>110</w:t>
            </w:r>
            <w:r w:rsidRPr="00EA7772">
              <w:rPr>
                <w:lang w:eastAsia="zh-TW"/>
              </w:rPr>
              <w:t>千伏以下</w:t>
            </w:r>
          </w:p>
        </w:tc>
        <w:tc>
          <w:tcPr>
            <w:tcW w:w="2753" w:type="dxa"/>
            <w:shd w:val="clear" w:color="auto" w:fill="auto"/>
            <w:vAlign w:val="center"/>
          </w:tcPr>
          <w:p w14:paraId="0152497F" w14:textId="77777777" w:rsidR="006A07D8" w:rsidRPr="00EA7772" w:rsidRDefault="006A07D8" w:rsidP="006A07D8">
            <w:pPr>
              <w:pStyle w:val="afe"/>
              <w:rPr>
                <w:lang w:eastAsia="zh-TW"/>
              </w:rPr>
            </w:pPr>
          </w:p>
        </w:tc>
      </w:tr>
      <w:tr w:rsidR="00EA7772" w:rsidRPr="00EA7772" w14:paraId="49E87E6A" w14:textId="77777777" w:rsidTr="00BF7A5A">
        <w:trPr>
          <w:trHeight w:val="567"/>
        </w:trPr>
        <w:tc>
          <w:tcPr>
            <w:tcW w:w="1112" w:type="dxa"/>
            <w:shd w:val="clear" w:color="auto" w:fill="auto"/>
            <w:vAlign w:val="center"/>
          </w:tcPr>
          <w:p w14:paraId="6A04EEB1" w14:textId="77777777" w:rsidR="006A07D8" w:rsidRPr="00EA7772" w:rsidRDefault="006A07D8" w:rsidP="006A07D8">
            <w:pPr>
              <w:pStyle w:val="afe"/>
              <w:rPr>
                <w:lang w:eastAsia="zh-TW"/>
              </w:rPr>
            </w:pPr>
          </w:p>
        </w:tc>
        <w:tc>
          <w:tcPr>
            <w:tcW w:w="4095" w:type="dxa"/>
            <w:shd w:val="clear" w:color="auto" w:fill="auto"/>
            <w:vAlign w:val="center"/>
          </w:tcPr>
          <w:p w14:paraId="5A45EB32" w14:textId="2315FE3B"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475CB069" w14:textId="42379014" w:rsidR="006A07D8" w:rsidRPr="00EA7772" w:rsidRDefault="006A07D8" w:rsidP="006A07D8">
            <w:pPr>
              <w:pStyle w:val="afe"/>
              <w:rPr>
                <w:lang w:eastAsia="zh-TW"/>
              </w:rPr>
            </w:pPr>
            <w:r w:rsidRPr="00EA7772">
              <w:rPr>
                <w:rFonts w:hint="eastAsia"/>
                <w:lang w:eastAsia="zh-TW"/>
              </w:rPr>
              <w:t>1</w:t>
            </w:r>
            <w:r w:rsidRPr="00EA7772">
              <w:rPr>
                <w:lang w:eastAsia="zh-TW"/>
              </w:rPr>
              <w:t>,833</w:t>
            </w:r>
          </w:p>
        </w:tc>
      </w:tr>
      <w:tr w:rsidR="00EA7772" w:rsidRPr="00EA7772" w14:paraId="451D1D2A" w14:textId="77777777" w:rsidTr="00BF7A5A">
        <w:trPr>
          <w:trHeight w:val="567"/>
        </w:trPr>
        <w:tc>
          <w:tcPr>
            <w:tcW w:w="1112" w:type="dxa"/>
            <w:shd w:val="clear" w:color="auto" w:fill="auto"/>
            <w:vAlign w:val="center"/>
          </w:tcPr>
          <w:p w14:paraId="77469347" w14:textId="77777777" w:rsidR="006A07D8" w:rsidRPr="00EA7772" w:rsidRDefault="006A07D8" w:rsidP="006A07D8">
            <w:pPr>
              <w:pStyle w:val="afe"/>
              <w:rPr>
                <w:lang w:eastAsia="zh-TW"/>
              </w:rPr>
            </w:pPr>
          </w:p>
        </w:tc>
        <w:tc>
          <w:tcPr>
            <w:tcW w:w="4095" w:type="dxa"/>
            <w:shd w:val="clear" w:color="auto" w:fill="auto"/>
            <w:vAlign w:val="center"/>
          </w:tcPr>
          <w:p w14:paraId="698D04C6" w14:textId="72316ED8"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61FD150A" w14:textId="3E885081" w:rsidR="006A07D8" w:rsidRPr="00EA7772" w:rsidRDefault="006A07D8" w:rsidP="006A07D8">
            <w:pPr>
              <w:pStyle w:val="afe"/>
              <w:rPr>
                <w:lang w:eastAsia="zh-TW"/>
              </w:rPr>
            </w:pPr>
            <w:r w:rsidRPr="00EA7772">
              <w:rPr>
                <w:rFonts w:hint="eastAsia"/>
                <w:lang w:eastAsia="zh-TW"/>
              </w:rPr>
              <w:t>1</w:t>
            </w:r>
            <w:r w:rsidRPr="00EA7772">
              <w:rPr>
                <w:lang w:eastAsia="zh-TW"/>
              </w:rPr>
              <w:t>,190</w:t>
            </w:r>
          </w:p>
        </w:tc>
      </w:tr>
      <w:tr w:rsidR="00EA7772" w:rsidRPr="00EA7772" w14:paraId="1648FE55" w14:textId="77777777" w:rsidTr="00BF7A5A">
        <w:trPr>
          <w:trHeight w:val="567"/>
        </w:trPr>
        <w:tc>
          <w:tcPr>
            <w:tcW w:w="1112" w:type="dxa"/>
            <w:shd w:val="clear" w:color="auto" w:fill="auto"/>
            <w:vAlign w:val="center"/>
          </w:tcPr>
          <w:p w14:paraId="08F4A9C1" w14:textId="77777777" w:rsidR="006A07D8" w:rsidRPr="00EA7772" w:rsidRDefault="006A07D8" w:rsidP="006A07D8">
            <w:pPr>
              <w:pStyle w:val="afe"/>
              <w:rPr>
                <w:lang w:eastAsia="zh-TW"/>
              </w:rPr>
            </w:pPr>
          </w:p>
        </w:tc>
        <w:tc>
          <w:tcPr>
            <w:tcW w:w="4095" w:type="dxa"/>
            <w:shd w:val="clear" w:color="auto" w:fill="auto"/>
            <w:vAlign w:val="center"/>
          </w:tcPr>
          <w:p w14:paraId="2D210E42" w14:textId="6DE4BFD7"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682CB5D8" w14:textId="2916AD50" w:rsidR="006A07D8" w:rsidRPr="00EA7772" w:rsidRDefault="006A07D8" w:rsidP="006A07D8">
            <w:pPr>
              <w:pStyle w:val="afe"/>
              <w:rPr>
                <w:lang w:eastAsia="zh-TW"/>
              </w:rPr>
            </w:pPr>
            <w:r w:rsidRPr="00EA7772">
              <w:rPr>
                <w:rFonts w:hint="eastAsia"/>
                <w:lang w:eastAsia="zh-TW"/>
              </w:rPr>
              <w:t>3</w:t>
            </w:r>
            <w:r w:rsidRPr="00EA7772">
              <w:rPr>
                <w:lang w:eastAsia="zh-TW"/>
              </w:rPr>
              <w:t>,398</w:t>
            </w:r>
          </w:p>
        </w:tc>
      </w:tr>
      <w:tr w:rsidR="00EA7772" w:rsidRPr="00EA7772" w14:paraId="23AEFEEB" w14:textId="77777777" w:rsidTr="00BF7A5A">
        <w:trPr>
          <w:trHeight w:val="567"/>
        </w:trPr>
        <w:tc>
          <w:tcPr>
            <w:tcW w:w="1112" w:type="dxa"/>
            <w:shd w:val="clear" w:color="auto" w:fill="auto"/>
            <w:vAlign w:val="center"/>
          </w:tcPr>
          <w:p w14:paraId="0951B4B6" w14:textId="77777777" w:rsidR="006A07D8" w:rsidRPr="00EA7772" w:rsidRDefault="006A07D8" w:rsidP="006A07D8">
            <w:pPr>
              <w:pStyle w:val="afe"/>
              <w:rPr>
                <w:lang w:eastAsia="zh-TW"/>
              </w:rPr>
            </w:pPr>
            <w:r w:rsidRPr="00EA7772">
              <w:rPr>
                <w:lang w:eastAsia="zh-TW"/>
              </w:rPr>
              <w:lastRenderedPageBreak/>
              <w:t>1.3</w:t>
            </w:r>
          </w:p>
        </w:tc>
        <w:tc>
          <w:tcPr>
            <w:tcW w:w="4095" w:type="dxa"/>
            <w:shd w:val="clear" w:color="auto" w:fill="auto"/>
            <w:vAlign w:val="center"/>
          </w:tcPr>
          <w:p w14:paraId="1E8E5594" w14:textId="77777777" w:rsidR="006A07D8" w:rsidRPr="00EA7772" w:rsidRDefault="006A07D8" w:rsidP="006A07D8">
            <w:pPr>
              <w:pStyle w:val="afe"/>
              <w:rPr>
                <w:lang w:eastAsia="zh-TW"/>
              </w:rPr>
            </w:pPr>
            <w:r w:rsidRPr="00EA7772">
              <w:rPr>
                <w:lang w:eastAsia="zh-TW"/>
              </w:rPr>
              <w:t>電壓自</w:t>
            </w:r>
            <w:r w:rsidRPr="00EA7772">
              <w:rPr>
                <w:lang w:eastAsia="zh-TW"/>
              </w:rPr>
              <w:t>6</w:t>
            </w:r>
            <w:r w:rsidRPr="00EA7772">
              <w:rPr>
                <w:lang w:eastAsia="zh-TW"/>
              </w:rPr>
              <w:t>千伏至</w:t>
            </w:r>
            <w:r w:rsidRPr="00EA7772">
              <w:rPr>
                <w:lang w:eastAsia="zh-TW"/>
              </w:rPr>
              <w:t>22</w:t>
            </w:r>
            <w:r w:rsidRPr="00EA7772">
              <w:rPr>
                <w:lang w:eastAsia="zh-TW"/>
              </w:rPr>
              <w:t>千伏以下</w:t>
            </w:r>
          </w:p>
        </w:tc>
        <w:tc>
          <w:tcPr>
            <w:tcW w:w="2753" w:type="dxa"/>
            <w:shd w:val="clear" w:color="auto" w:fill="auto"/>
            <w:vAlign w:val="center"/>
          </w:tcPr>
          <w:p w14:paraId="5575CFBA" w14:textId="77777777" w:rsidR="006A07D8" w:rsidRPr="00EA7772" w:rsidRDefault="006A07D8" w:rsidP="006A07D8">
            <w:pPr>
              <w:pStyle w:val="afe"/>
              <w:rPr>
                <w:lang w:eastAsia="zh-TW"/>
              </w:rPr>
            </w:pPr>
          </w:p>
        </w:tc>
      </w:tr>
      <w:tr w:rsidR="00EA7772" w:rsidRPr="00EA7772" w14:paraId="22115B91" w14:textId="77777777" w:rsidTr="00BF7A5A">
        <w:trPr>
          <w:trHeight w:val="567"/>
        </w:trPr>
        <w:tc>
          <w:tcPr>
            <w:tcW w:w="1112" w:type="dxa"/>
            <w:shd w:val="clear" w:color="auto" w:fill="auto"/>
            <w:vAlign w:val="center"/>
          </w:tcPr>
          <w:p w14:paraId="0B7649E0" w14:textId="77777777" w:rsidR="006A07D8" w:rsidRPr="00EA7772" w:rsidRDefault="006A07D8" w:rsidP="006A07D8">
            <w:pPr>
              <w:pStyle w:val="afe"/>
              <w:rPr>
                <w:lang w:eastAsia="zh-TW"/>
              </w:rPr>
            </w:pPr>
          </w:p>
        </w:tc>
        <w:tc>
          <w:tcPr>
            <w:tcW w:w="4095" w:type="dxa"/>
            <w:shd w:val="clear" w:color="auto" w:fill="auto"/>
            <w:vAlign w:val="center"/>
          </w:tcPr>
          <w:p w14:paraId="53FCDB4F" w14:textId="57512709"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267643BC" w14:textId="35C52AFF" w:rsidR="006A07D8" w:rsidRPr="00EA7772" w:rsidRDefault="006A07D8" w:rsidP="006A07D8">
            <w:pPr>
              <w:pStyle w:val="afe"/>
              <w:rPr>
                <w:lang w:eastAsia="zh-TW"/>
              </w:rPr>
            </w:pPr>
            <w:r w:rsidRPr="00EA7772">
              <w:rPr>
                <w:rFonts w:hint="eastAsia"/>
                <w:lang w:eastAsia="zh-TW"/>
              </w:rPr>
              <w:t>1</w:t>
            </w:r>
            <w:r w:rsidRPr="00EA7772">
              <w:rPr>
                <w:lang w:eastAsia="zh-TW"/>
              </w:rPr>
              <w:t>,899</w:t>
            </w:r>
          </w:p>
        </w:tc>
      </w:tr>
      <w:tr w:rsidR="00EA7772" w:rsidRPr="00EA7772" w14:paraId="5FA8C286" w14:textId="77777777" w:rsidTr="00BF7A5A">
        <w:trPr>
          <w:trHeight w:val="567"/>
        </w:trPr>
        <w:tc>
          <w:tcPr>
            <w:tcW w:w="1112" w:type="dxa"/>
            <w:shd w:val="clear" w:color="auto" w:fill="auto"/>
            <w:vAlign w:val="center"/>
          </w:tcPr>
          <w:p w14:paraId="0EF27C1B" w14:textId="77777777" w:rsidR="006A07D8" w:rsidRPr="00EA7772" w:rsidRDefault="006A07D8" w:rsidP="006A07D8">
            <w:pPr>
              <w:pStyle w:val="afe"/>
              <w:rPr>
                <w:lang w:eastAsia="zh-TW"/>
              </w:rPr>
            </w:pPr>
          </w:p>
        </w:tc>
        <w:tc>
          <w:tcPr>
            <w:tcW w:w="4095" w:type="dxa"/>
            <w:shd w:val="clear" w:color="auto" w:fill="auto"/>
            <w:vAlign w:val="center"/>
          </w:tcPr>
          <w:p w14:paraId="078FD4A7" w14:textId="2058FB4A"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33DDD107" w14:textId="2EB0C5EF" w:rsidR="006A07D8" w:rsidRPr="00EA7772" w:rsidRDefault="006A07D8" w:rsidP="006A07D8">
            <w:pPr>
              <w:pStyle w:val="afe"/>
              <w:rPr>
                <w:lang w:eastAsia="zh-TW"/>
              </w:rPr>
            </w:pPr>
            <w:r w:rsidRPr="00EA7772">
              <w:rPr>
                <w:rFonts w:hint="eastAsia"/>
                <w:lang w:eastAsia="zh-TW"/>
              </w:rPr>
              <w:t>1</w:t>
            </w:r>
            <w:r w:rsidRPr="00EA7772">
              <w:rPr>
                <w:lang w:eastAsia="zh-TW"/>
              </w:rPr>
              <w:t>,234</w:t>
            </w:r>
          </w:p>
        </w:tc>
      </w:tr>
      <w:tr w:rsidR="00EA7772" w:rsidRPr="00EA7772" w14:paraId="201805AF" w14:textId="77777777" w:rsidTr="00BF7A5A">
        <w:trPr>
          <w:trHeight w:val="567"/>
        </w:trPr>
        <w:tc>
          <w:tcPr>
            <w:tcW w:w="1112" w:type="dxa"/>
            <w:shd w:val="clear" w:color="auto" w:fill="auto"/>
            <w:vAlign w:val="center"/>
          </w:tcPr>
          <w:p w14:paraId="683B655F" w14:textId="77777777" w:rsidR="006A07D8" w:rsidRPr="00EA7772" w:rsidRDefault="006A07D8" w:rsidP="006A07D8">
            <w:pPr>
              <w:pStyle w:val="afe"/>
              <w:rPr>
                <w:lang w:eastAsia="zh-TW"/>
              </w:rPr>
            </w:pPr>
          </w:p>
        </w:tc>
        <w:tc>
          <w:tcPr>
            <w:tcW w:w="4095" w:type="dxa"/>
            <w:shd w:val="clear" w:color="auto" w:fill="auto"/>
            <w:vAlign w:val="center"/>
          </w:tcPr>
          <w:p w14:paraId="49ACCD6B" w14:textId="58B8BB24"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05516EE5" w14:textId="02705723" w:rsidR="006A07D8" w:rsidRPr="00EA7772" w:rsidRDefault="006A07D8" w:rsidP="006A07D8">
            <w:pPr>
              <w:pStyle w:val="afe"/>
              <w:rPr>
                <w:lang w:eastAsia="zh-TW"/>
              </w:rPr>
            </w:pPr>
            <w:r w:rsidRPr="00EA7772">
              <w:rPr>
                <w:rFonts w:hint="eastAsia"/>
                <w:lang w:eastAsia="zh-TW"/>
              </w:rPr>
              <w:t>3</w:t>
            </w:r>
            <w:r w:rsidRPr="00EA7772">
              <w:rPr>
                <w:lang w:eastAsia="zh-TW"/>
              </w:rPr>
              <w:t>,508</w:t>
            </w:r>
          </w:p>
        </w:tc>
      </w:tr>
      <w:tr w:rsidR="00EA7772" w:rsidRPr="00EA7772" w14:paraId="7AFE6C9E" w14:textId="77777777" w:rsidTr="00BF7A5A">
        <w:trPr>
          <w:trHeight w:val="567"/>
        </w:trPr>
        <w:tc>
          <w:tcPr>
            <w:tcW w:w="1112" w:type="dxa"/>
            <w:shd w:val="clear" w:color="auto" w:fill="auto"/>
            <w:vAlign w:val="center"/>
          </w:tcPr>
          <w:p w14:paraId="549ED0C8" w14:textId="77777777" w:rsidR="006A07D8" w:rsidRPr="00EA7772" w:rsidRDefault="006A07D8" w:rsidP="006A07D8">
            <w:pPr>
              <w:pStyle w:val="afe"/>
              <w:rPr>
                <w:lang w:eastAsia="zh-TW"/>
              </w:rPr>
            </w:pPr>
            <w:r w:rsidRPr="00EA7772">
              <w:rPr>
                <w:lang w:eastAsia="zh-TW"/>
              </w:rPr>
              <w:t>1.4</w:t>
            </w:r>
          </w:p>
        </w:tc>
        <w:tc>
          <w:tcPr>
            <w:tcW w:w="4095" w:type="dxa"/>
            <w:shd w:val="clear" w:color="auto" w:fill="auto"/>
            <w:vAlign w:val="center"/>
          </w:tcPr>
          <w:p w14:paraId="6BBC6A10" w14:textId="77777777" w:rsidR="006A07D8" w:rsidRPr="00EA7772" w:rsidRDefault="006A07D8" w:rsidP="006A07D8">
            <w:pPr>
              <w:pStyle w:val="afe"/>
              <w:rPr>
                <w:lang w:eastAsia="zh-TW"/>
              </w:rPr>
            </w:pPr>
            <w:r w:rsidRPr="00EA7772">
              <w:rPr>
                <w:lang w:eastAsia="zh-TW"/>
              </w:rPr>
              <w:t>電壓</w:t>
            </w:r>
            <w:r w:rsidRPr="00EA7772">
              <w:rPr>
                <w:lang w:eastAsia="zh-TW"/>
              </w:rPr>
              <w:t>6</w:t>
            </w:r>
            <w:r w:rsidRPr="00EA7772">
              <w:rPr>
                <w:lang w:eastAsia="zh-TW"/>
              </w:rPr>
              <w:t>千伏以下</w:t>
            </w:r>
          </w:p>
        </w:tc>
        <w:tc>
          <w:tcPr>
            <w:tcW w:w="2753" w:type="dxa"/>
            <w:shd w:val="clear" w:color="auto" w:fill="auto"/>
            <w:vAlign w:val="center"/>
          </w:tcPr>
          <w:p w14:paraId="363DC6BF" w14:textId="77777777" w:rsidR="006A07D8" w:rsidRPr="00EA7772" w:rsidRDefault="006A07D8" w:rsidP="006A07D8">
            <w:pPr>
              <w:pStyle w:val="afe"/>
              <w:rPr>
                <w:lang w:eastAsia="zh-TW"/>
              </w:rPr>
            </w:pPr>
          </w:p>
        </w:tc>
      </w:tr>
      <w:tr w:rsidR="00EA7772" w:rsidRPr="00EA7772" w14:paraId="13985167" w14:textId="77777777" w:rsidTr="00BF7A5A">
        <w:trPr>
          <w:trHeight w:val="567"/>
        </w:trPr>
        <w:tc>
          <w:tcPr>
            <w:tcW w:w="1112" w:type="dxa"/>
            <w:shd w:val="clear" w:color="auto" w:fill="auto"/>
            <w:vAlign w:val="center"/>
          </w:tcPr>
          <w:p w14:paraId="0D99E46F" w14:textId="77777777" w:rsidR="006A07D8" w:rsidRPr="00EA7772" w:rsidRDefault="006A07D8" w:rsidP="006A07D8">
            <w:pPr>
              <w:pStyle w:val="afe"/>
              <w:rPr>
                <w:lang w:eastAsia="zh-TW"/>
              </w:rPr>
            </w:pPr>
          </w:p>
        </w:tc>
        <w:tc>
          <w:tcPr>
            <w:tcW w:w="4095" w:type="dxa"/>
            <w:shd w:val="clear" w:color="auto" w:fill="auto"/>
            <w:vAlign w:val="center"/>
          </w:tcPr>
          <w:p w14:paraId="63DD33B0" w14:textId="397CBB3F"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3814DE13" w14:textId="5CF48DFC" w:rsidR="006A07D8" w:rsidRPr="00EA7772" w:rsidRDefault="006A07D8" w:rsidP="006A07D8">
            <w:pPr>
              <w:pStyle w:val="afe"/>
              <w:rPr>
                <w:lang w:eastAsia="zh-TW"/>
              </w:rPr>
            </w:pPr>
            <w:r w:rsidRPr="00EA7772">
              <w:rPr>
                <w:rFonts w:hint="eastAsia"/>
                <w:lang w:eastAsia="zh-TW"/>
              </w:rPr>
              <w:t>1</w:t>
            </w:r>
            <w:r w:rsidRPr="00EA7772">
              <w:rPr>
                <w:lang w:eastAsia="zh-TW"/>
              </w:rPr>
              <w:t>,987</w:t>
            </w:r>
          </w:p>
        </w:tc>
      </w:tr>
      <w:tr w:rsidR="00EA7772" w:rsidRPr="00EA7772" w14:paraId="2896C1A8" w14:textId="77777777" w:rsidTr="00BF7A5A">
        <w:trPr>
          <w:trHeight w:val="567"/>
        </w:trPr>
        <w:tc>
          <w:tcPr>
            <w:tcW w:w="1112" w:type="dxa"/>
            <w:shd w:val="clear" w:color="auto" w:fill="auto"/>
            <w:vAlign w:val="center"/>
          </w:tcPr>
          <w:p w14:paraId="55778F5E" w14:textId="77777777" w:rsidR="006A07D8" w:rsidRPr="00EA7772" w:rsidRDefault="006A07D8" w:rsidP="006A07D8">
            <w:pPr>
              <w:pStyle w:val="afe"/>
              <w:rPr>
                <w:lang w:eastAsia="zh-TW"/>
              </w:rPr>
            </w:pPr>
          </w:p>
        </w:tc>
        <w:tc>
          <w:tcPr>
            <w:tcW w:w="4095" w:type="dxa"/>
            <w:shd w:val="clear" w:color="auto" w:fill="auto"/>
            <w:vAlign w:val="center"/>
          </w:tcPr>
          <w:p w14:paraId="66C3F6C4" w14:textId="7DDCB604"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06DEB372" w14:textId="3BC2DBCF" w:rsidR="006A07D8" w:rsidRPr="00EA7772" w:rsidRDefault="006A07D8" w:rsidP="006A07D8">
            <w:pPr>
              <w:pStyle w:val="afe"/>
              <w:rPr>
                <w:lang w:eastAsia="zh-TW"/>
              </w:rPr>
            </w:pPr>
            <w:r w:rsidRPr="00EA7772">
              <w:rPr>
                <w:rFonts w:hint="eastAsia"/>
                <w:lang w:eastAsia="zh-TW"/>
              </w:rPr>
              <w:t>1</w:t>
            </w:r>
            <w:r w:rsidRPr="00EA7772">
              <w:rPr>
                <w:lang w:eastAsia="zh-TW"/>
              </w:rPr>
              <w:t>,300</w:t>
            </w:r>
          </w:p>
        </w:tc>
      </w:tr>
      <w:tr w:rsidR="00EA7772" w:rsidRPr="00EA7772" w14:paraId="5438EBBA" w14:textId="77777777" w:rsidTr="00BF7A5A">
        <w:trPr>
          <w:trHeight w:val="567"/>
        </w:trPr>
        <w:tc>
          <w:tcPr>
            <w:tcW w:w="1112" w:type="dxa"/>
            <w:shd w:val="clear" w:color="auto" w:fill="auto"/>
            <w:vAlign w:val="center"/>
          </w:tcPr>
          <w:p w14:paraId="3A900813" w14:textId="77777777" w:rsidR="006A07D8" w:rsidRPr="00EA7772" w:rsidRDefault="006A07D8" w:rsidP="006A07D8">
            <w:pPr>
              <w:pStyle w:val="afe"/>
              <w:rPr>
                <w:lang w:eastAsia="zh-TW"/>
              </w:rPr>
            </w:pPr>
          </w:p>
        </w:tc>
        <w:tc>
          <w:tcPr>
            <w:tcW w:w="4095" w:type="dxa"/>
            <w:shd w:val="clear" w:color="auto" w:fill="auto"/>
            <w:vAlign w:val="center"/>
          </w:tcPr>
          <w:p w14:paraId="429283AA" w14:textId="02FF7EF7"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09D1E488" w14:textId="28C292F2" w:rsidR="006A07D8" w:rsidRPr="00EA7772" w:rsidRDefault="006A07D8" w:rsidP="006A07D8">
            <w:pPr>
              <w:pStyle w:val="afe"/>
              <w:rPr>
                <w:lang w:eastAsia="zh-TW"/>
              </w:rPr>
            </w:pPr>
            <w:r w:rsidRPr="00EA7772">
              <w:rPr>
                <w:rFonts w:hint="eastAsia"/>
                <w:lang w:eastAsia="zh-TW"/>
              </w:rPr>
              <w:t>3</w:t>
            </w:r>
            <w:r w:rsidRPr="00EA7772">
              <w:rPr>
                <w:lang w:eastAsia="zh-TW"/>
              </w:rPr>
              <w:t>,640</w:t>
            </w:r>
          </w:p>
        </w:tc>
      </w:tr>
      <w:tr w:rsidR="00EA7772" w:rsidRPr="00EA7772" w14:paraId="019D553B" w14:textId="77777777" w:rsidTr="00BF7A5A">
        <w:trPr>
          <w:trHeight w:val="567"/>
        </w:trPr>
        <w:tc>
          <w:tcPr>
            <w:tcW w:w="1112" w:type="dxa"/>
            <w:shd w:val="clear" w:color="auto" w:fill="auto"/>
            <w:vAlign w:val="center"/>
          </w:tcPr>
          <w:p w14:paraId="26B832DC" w14:textId="406A56FD" w:rsidR="006A07D8" w:rsidRPr="00EA7772" w:rsidRDefault="006A07D8" w:rsidP="006A07D8">
            <w:pPr>
              <w:pStyle w:val="afe"/>
              <w:rPr>
                <w:lang w:eastAsia="zh-TW"/>
              </w:rPr>
            </w:pPr>
            <w:r w:rsidRPr="00EA7772">
              <w:rPr>
                <w:rFonts w:hint="eastAsia"/>
                <w:lang w:eastAsia="zh-TW"/>
              </w:rPr>
              <w:t>3</w:t>
            </w:r>
          </w:p>
        </w:tc>
        <w:tc>
          <w:tcPr>
            <w:tcW w:w="4095" w:type="dxa"/>
            <w:shd w:val="clear" w:color="auto" w:fill="auto"/>
            <w:vAlign w:val="center"/>
          </w:tcPr>
          <w:p w14:paraId="0383F82B" w14:textId="77777777" w:rsidR="006A07D8" w:rsidRPr="00EA7772" w:rsidRDefault="006A07D8" w:rsidP="006A07D8">
            <w:pPr>
              <w:pStyle w:val="afe"/>
              <w:rPr>
                <w:lang w:eastAsia="zh-TW"/>
              </w:rPr>
            </w:pPr>
            <w:r w:rsidRPr="00EA7772">
              <w:rPr>
                <w:lang w:eastAsia="zh-TW"/>
              </w:rPr>
              <w:t>營業用電</w:t>
            </w:r>
          </w:p>
        </w:tc>
        <w:tc>
          <w:tcPr>
            <w:tcW w:w="2753" w:type="dxa"/>
            <w:shd w:val="clear" w:color="auto" w:fill="auto"/>
            <w:vAlign w:val="center"/>
          </w:tcPr>
          <w:p w14:paraId="78D43FB7" w14:textId="77777777" w:rsidR="006A07D8" w:rsidRPr="00EA7772" w:rsidRDefault="006A07D8" w:rsidP="006A07D8">
            <w:pPr>
              <w:pStyle w:val="afe"/>
              <w:rPr>
                <w:lang w:eastAsia="zh-TW"/>
              </w:rPr>
            </w:pPr>
          </w:p>
        </w:tc>
      </w:tr>
      <w:tr w:rsidR="00EA7772" w:rsidRPr="00EA7772" w14:paraId="61B59356" w14:textId="77777777" w:rsidTr="00BF7A5A">
        <w:trPr>
          <w:trHeight w:val="567"/>
        </w:trPr>
        <w:tc>
          <w:tcPr>
            <w:tcW w:w="1112" w:type="dxa"/>
            <w:shd w:val="clear" w:color="auto" w:fill="auto"/>
            <w:vAlign w:val="center"/>
          </w:tcPr>
          <w:p w14:paraId="0BDB74C1" w14:textId="77777777" w:rsidR="006A07D8" w:rsidRPr="00EA7772" w:rsidRDefault="006A07D8" w:rsidP="006A07D8">
            <w:pPr>
              <w:pStyle w:val="afe"/>
              <w:rPr>
                <w:lang w:eastAsia="zh-TW"/>
              </w:rPr>
            </w:pPr>
            <w:r w:rsidRPr="00EA7772">
              <w:rPr>
                <w:lang w:eastAsia="zh-TW"/>
              </w:rPr>
              <w:t>3.1</w:t>
            </w:r>
          </w:p>
        </w:tc>
        <w:tc>
          <w:tcPr>
            <w:tcW w:w="4095" w:type="dxa"/>
            <w:shd w:val="clear" w:color="auto" w:fill="auto"/>
            <w:vAlign w:val="center"/>
          </w:tcPr>
          <w:p w14:paraId="7D1ACC0E" w14:textId="77777777" w:rsidR="006A07D8" w:rsidRPr="00EA7772" w:rsidRDefault="006A07D8" w:rsidP="006A07D8">
            <w:pPr>
              <w:pStyle w:val="afe"/>
              <w:rPr>
                <w:lang w:eastAsia="zh-TW"/>
              </w:rPr>
            </w:pPr>
            <w:r w:rsidRPr="00EA7772">
              <w:rPr>
                <w:lang w:eastAsia="zh-TW"/>
              </w:rPr>
              <w:t>電壓自</w:t>
            </w:r>
            <w:r w:rsidRPr="00EA7772">
              <w:rPr>
                <w:lang w:eastAsia="zh-TW"/>
              </w:rPr>
              <w:t>22</w:t>
            </w:r>
            <w:r w:rsidRPr="00EA7772">
              <w:rPr>
                <w:lang w:eastAsia="zh-TW"/>
              </w:rPr>
              <w:t>千伏以上至</w:t>
            </w:r>
            <w:r w:rsidRPr="00EA7772">
              <w:rPr>
                <w:lang w:eastAsia="zh-TW"/>
              </w:rPr>
              <w:t>110</w:t>
            </w:r>
            <w:r w:rsidRPr="00EA7772">
              <w:rPr>
                <w:lang w:eastAsia="zh-TW"/>
              </w:rPr>
              <w:t>千伏以下</w:t>
            </w:r>
          </w:p>
        </w:tc>
        <w:tc>
          <w:tcPr>
            <w:tcW w:w="2753" w:type="dxa"/>
            <w:shd w:val="clear" w:color="auto" w:fill="auto"/>
            <w:vAlign w:val="center"/>
          </w:tcPr>
          <w:p w14:paraId="0813266B" w14:textId="77777777" w:rsidR="006A07D8" w:rsidRPr="00EA7772" w:rsidRDefault="006A07D8" w:rsidP="006A07D8">
            <w:pPr>
              <w:pStyle w:val="afe"/>
              <w:rPr>
                <w:lang w:eastAsia="zh-TW"/>
              </w:rPr>
            </w:pPr>
          </w:p>
        </w:tc>
      </w:tr>
      <w:tr w:rsidR="00EA7772" w:rsidRPr="00EA7772" w14:paraId="5B3904A3" w14:textId="77777777" w:rsidTr="00BF7A5A">
        <w:trPr>
          <w:trHeight w:val="567"/>
        </w:trPr>
        <w:tc>
          <w:tcPr>
            <w:tcW w:w="1112" w:type="dxa"/>
            <w:shd w:val="clear" w:color="auto" w:fill="auto"/>
            <w:vAlign w:val="center"/>
          </w:tcPr>
          <w:p w14:paraId="0DE23A7D" w14:textId="77777777" w:rsidR="006A07D8" w:rsidRPr="00EA7772" w:rsidRDefault="006A07D8" w:rsidP="006A07D8">
            <w:pPr>
              <w:pStyle w:val="afe"/>
              <w:rPr>
                <w:lang w:eastAsia="zh-TW"/>
              </w:rPr>
            </w:pPr>
          </w:p>
        </w:tc>
        <w:tc>
          <w:tcPr>
            <w:tcW w:w="4095" w:type="dxa"/>
            <w:shd w:val="clear" w:color="auto" w:fill="auto"/>
            <w:vAlign w:val="center"/>
          </w:tcPr>
          <w:p w14:paraId="3AEA84A2" w14:textId="57C364E3"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51EF0FAB" w14:textId="58E3FF8C" w:rsidR="006A07D8" w:rsidRPr="00EA7772" w:rsidRDefault="006A07D8" w:rsidP="006A07D8">
            <w:pPr>
              <w:pStyle w:val="afe"/>
              <w:rPr>
                <w:lang w:eastAsia="zh-TW"/>
              </w:rPr>
            </w:pPr>
            <w:r w:rsidRPr="00EA7772">
              <w:rPr>
                <w:rFonts w:hint="eastAsia"/>
                <w:lang w:eastAsia="zh-TW"/>
              </w:rPr>
              <w:t>1,940</w:t>
            </w:r>
          </w:p>
        </w:tc>
      </w:tr>
      <w:tr w:rsidR="00EA7772" w:rsidRPr="00EA7772" w14:paraId="596E9623" w14:textId="77777777" w:rsidTr="00BF7A5A">
        <w:trPr>
          <w:trHeight w:val="567"/>
        </w:trPr>
        <w:tc>
          <w:tcPr>
            <w:tcW w:w="1112" w:type="dxa"/>
            <w:shd w:val="clear" w:color="auto" w:fill="auto"/>
            <w:vAlign w:val="center"/>
          </w:tcPr>
          <w:p w14:paraId="3573C22C" w14:textId="77777777" w:rsidR="006A07D8" w:rsidRPr="00EA7772" w:rsidRDefault="006A07D8" w:rsidP="006A07D8">
            <w:pPr>
              <w:pStyle w:val="afe"/>
              <w:rPr>
                <w:lang w:eastAsia="zh-TW"/>
              </w:rPr>
            </w:pPr>
          </w:p>
        </w:tc>
        <w:tc>
          <w:tcPr>
            <w:tcW w:w="4095" w:type="dxa"/>
            <w:shd w:val="clear" w:color="auto" w:fill="auto"/>
            <w:vAlign w:val="center"/>
          </w:tcPr>
          <w:p w14:paraId="34ECED79" w14:textId="372816CD"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005F0C7C" w14:textId="5A94A6AE" w:rsidR="006A07D8" w:rsidRPr="00EA7772" w:rsidRDefault="006A07D8" w:rsidP="006A07D8">
            <w:pPr>
              <w:pStyle w:val="afe"/>
              <w:rPr>
                <w:lang w:eastAsia="zh-TW"/>
              </w:rPr>
            </w:pPr>
            <w:r w:rsidRPr="00EA7772">
              <w:rPr>
                <w:rFonts w:hint="eastAsia"/>
                <w:lang w:eastAsia="zh-TW"/>
              </w:rPr>
              <w:t>2,072</w:t>
            </w:r>
          </w:p>
        </w:tc>
      </w:tr>
      <w:tr w:rsidR="00EA7772" w:rsidRPr="00EA7772" w14:paraId="47C88542" w14:textId="77777777" w:rsidTr="00BF7A5A">
        <w:trPr>
          <w:trHeight w:val="567"/>
        </w:trPr>
        <w:tc>
          <w:tcPr>
            <w:tcW w:w="1112" w:type="dxa"/>
            <w:shd w:val="clear" w:color="auto" w:fill="auto"/>
            <w:vAlign w:val="center"/>
          </w:tcPr>
          <w:p w14:paraId="02829330" w14:textId="77777777" w:rsidR="006A07D8" w:rsidRPr="00EA7772" w:rsidRDefault="006A07D8" w:rsidP="006A07D8">
            <w:pPr>
              <w:pStyle w:val="afe"/>
              <w:rPr>
                <w:lang w:eastAsia="zh-TW"/>
              </w:rPr>
            </w:pPr>
          </w:p>
        </w:tc>
        <w:tc>
          <w:tcPr>
            <w:tcW w:w="4095" w:type="dxa"/>
            <w:shd w:val="clear" w:color="auto" w:fill="auto"/>
            <w:vAlign w:val="center"/>
          </w:tcPr>
          <w:p w14:paraId="66554B76" w14:textId="3EB28861"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713CE275" w14:textId="13CB5953" w:rsidR="006A07D8" w:rsidRPr="00EA7772" w:rsidRDefault="006A07D8" w:rsidP="006A07D8">
            <w:pPr>
              <w:pStyle w:val="afe"/>
              <w:rPr>
                <w:lang w:eastAsia="zh-TW"/>
              </w:rPr>
            </w:pPr>
          </w:p>
        </w:tc>
      </w:tr>
      <w:tr w:rsidR="00EA7772" w:rsidRPr="00EA7772" w14:paraId="776BB7AC" w14:textId="77777777" w:rsidTr="00BF7A5A">
        <w:trPr>
          <w:trHeight w:val="567"/>
        </w:trPr>
        <w:tc>
          <w:tcPr>
            <w:tcW w:w="1112" w:type="dxa"/>
            <w:shd w:val="clear" w:color="auto" w:fill="auto"/>
            <w:vAlign w:val="center"/>
          </w:tcPr>
          <w:p w14:paraId="72AD1E66" w14:textId="77777777" w:rsidR="006A07D8" w:rsidRPr="00EA7772" w:rsidRDefault="006A07D8" w:rsidP="006A07D8">
            <w:pPr>
              <w:pStyle w:val="afe"/>
              <w:rPr>
                <w:lang w:eastAsia="zh-TW"/>
              </w:rPr>
            </w:pPr>
            <w:r w:rsidRPr="00EA7772">
              <w:rPr>
                <w:lang w:eastAsia="zh-TW"/>
              </w:rPr>
              <w:t>3.2</w:t>
            </w:r>
          </w:p>
        </w:tc>
        <w:tc>
          <w:tcPr>
            <w:tcW w:w="4095" w:type="dxa"/>
            <w:shd w:val="clear" w:color="auto" w:fill="auto"/>
            <w:vAlign w:val="center"/>
          </w:tcPr>
          <w:p w14:paraId="76741EB2" w14:textId="77777777" w:rsidR="006A07D8" w:rsidRPr="00EA7772" w:rsidRDefault="006A07D8" w:rsidP="006A07D8">
            <w:pPr>
              <w:pStyle w:val="afe"/>
              <w:rPr>
                <w:lang w:eastAsia="zh-TW"/>
              </w:rPr>
            </w:pPr>
            <w:r w:rsidRPr="00EA7772">
              <w:rPr>
                <w:lang w:eastAsia="zh-TW"/>
              </w:rPr>
              <w:t>電壓自</w:t>
            </w:r>
            <w:r w:rsidRPr="00EA7772">
              <w:rPr>
                <w:lang w:eastAsia="zh-TW"/>
              </w:rPr>
              <w:t>6</w:t>
            </w:r>
            <w:r w:rsidRPr="00EA7772">
              <w:rPr>
                <w:lang w:eastAsia="zh-TW"/>
              </w:rPr>
              <w:t>千伏至</w:t>
            </w:r>
            <w:r w:rsidRPr="00EA7772">
              <w:rPr>
                <w:lang w:eastAsia="zh-TW"/>
              </w:rPr>
              <w:t>22</w:t>
            </w:r>
            <w:r w:rsidRPr="00EA7772">
              <w:rPr>
                <w:lang w:eastAsia="zh-TW"/>
              </w:rPr>
              <w:t>千伏以下</w:t>
            </w:r>
          </w:p>
        </w:tc>
        <w:tc>
          <w:tcPr>
            <w:tcW w:w="2753" w:type="dxa"/>
            <w:shd w:val="clear" w:color="auto" w:fill="auto"/>
            <w:vAlign w:val="center"/>
          </w:tcPr>
          <w:p w14:paraId="5FCA8561" w14:textId="7B2E7F25" w:rsidR="006A07D8" w:rsidRPr="00EA7772" w:rsidRDefault="006A07D8" w:rsidP="006A07D8">
            <w:pPr>
              <w:pStyle w:val="afe"/>
              <w:rPr>
                <w:lang w:eastAsia="zh-TW"/>
              </w:rPr>
            </w:pPr>
            <w:r w:rsidRPr="00EA7772">
              <w:rPr>
                <w:rFonts w:hint="eastAsia"/>
                <w:lang w:eastAsia="zh-TW"/>
              </w:rPr>
              <w:t>2,138</w:t>
            </w:r>
          </w:p>
        </w:tc>
      </w:tr>
      <w:tr w:rsidR="00EA7772" w:rsidRPr="00EA7772" w14:paraId="7BEE7463" w14:textId="77777777" w:rsidTr="00BF7A5A">
        <w:trPr>
          <w:trHeight w:val="567"/>
        </w:trPr>
        <w:tc>
          <w:tcPr>
            <w:tcW w:w="1112" w:type="dxa"/>
            <w:shd w:val="clear" w:color="auto" w:fill="auto"/>
            <w:vAlign w:val="center"/>
          </w:tcPr>
          <w:p w14:paraId="7A722EBA" w14:textId="77777777" w:rsidR="006A07D8" w:rsidRPr="00EA7772" w:rsidRDefault="006A07D8" w:rsidP="006A07D8">
            <w:pPr>
              <w:pStyle w:val="afe"/>
              <w:rPr>
                <w:lang w:eastAsia="zh-TW"/>
              </w:rPr>
            </w:pPr>
          </w:p>
        </w:tc>
        <w:tc>
          <w:tcPr>
            <w:tcW w:w="4095" w:type="dxa"/>
            <w:shd w:val="clear" w:color="auto" w:fill="auto"/>
            <w:vAlign w:val="center"/>
          </w:tcPr>
          <w:p w14:paraId="09778F7B" w14:textId="02DCABE0"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4AC8298A" w14:textId="7B6D1CD8" w:rsidR="006A07D8" w:rsidRPr="00EA7772" w:rsidRDefault="006A07D8" w:rsidP="006A07D8">
            <w:pPr>
              <w:pStyle w:val="afe"/>
              <w:rPr>
                <w:lang w:eastAsia="zh-TW"/>
              </w:rPr>
            </w:pPr>
            <w:r w:rsidRPr="00EA7772">
              <w:rPr>
                <w:rFonts w:hint="eastAsia"/>
                <w:lang w:eastAsia="zh-TW"/>
              </w:rPr>
              <w:t>2,226</w:t>
            </w:r>
          </w:p>
        </w:tc>
      </w:tr>
      <w:tr w:rsidR="00EA7772" w:rsidRPr="00EA7772" w14:paraId="2DED2868" w14:textId="77777777" w:rsidTr="00BF7A5A">
        <w:trPr>
          <w:trHeight w:val="567"/>
        </w:trPr>
        <w:tc>
          <w:tcPr>
            <w:tcW w:w="1112" w:type="dxa"/>
            <w:shd w:val="clear" w:color="auto" w:fill="auto"/>
            <w:vAlign w:val="center"/>
          </w:tcPr>
          <w:p w14:paraId="05F3F154" w14:textId="77777777" w:rsidR="006A07D8" w:rsidRPr="00EA7772" w:rsidRDefault="006A07D8" w:rsidP="006A07D8">
            <w:pPr>
              <w:pStyle w:val="afe"/>
              <w:rPr>
                <w:lang w:eastAsia="zh-TW"/>
              </w:rPr>
            </w:pPr>
          </w:p>
        </w:tc>
        <w:tc>
          <w:tcPr>
            <w:tcW w:w="4095" w:type="dxa"/>
            <w:shd w:val="clear" w:color="auto" w:fill="auto"/>
            <w:vAlign w:val="center"/>
          </w:tcPr>
          <w:p w14:paraId="7A7DE4A0" w14:textId="18AF2733"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4AB8C868" w14:textId="23F88042" w:rsidR="006A07D8" w:rsidRPr="00EA7772" w:rsidRDefault="006A07D8" w:rsidP="006A07D8">
            <w:pPr>
              <w:pStyle w:val="afe"/>
              <w:rPr>
                <w:lang w:eastAsia="zh-TW"/>
              </w:rPr>
            </w:pPr>
          </w:p>
        </w:tc>
      </w:tr>
      <w:tr w:rsidR="00EA7772" w:rsidRPr="00EA7772" w14:paraId="7B84E307" w14:textId="77777777" w:rsidTr="00BF7A5A">
        <w:trPr>
          <w:trHeight w:val="567"/>
        </w:trPr>
        <w:tc>
          <w:tcPr>
            <w:tcW w:w="1112" w:type="dxa"/>
            <w:shd w:val="clear" w:color="auto" w:fill="auto"/>
            <w:vAlign w:val="center"/>
          </w:tcPr>
          <w:p w14:paraId="7E33E376" w14:textId="77777777" w:rsidR="006A07D8" w:rsidRPr="00EA7772" w:rsidRDefault="006A07D8" w:rsidP="006A07D8">
            <w:pPr>
              <w:pStyle w:val="afe"/>
              <w:rPr>
                <w:lang w:eastAsia="zh-TW"/>
              </w:rPr>
            </w:pPr>
          </w:p>
        </w:tc>
        <w:tc>
          <w:tcPr>
            <w:tcW w:w="4095" w:type="dxa"/>
            <w:shd w:val="clear" w:color="auto" w:fill="auto"/>
            <w:vAlign w:val="center"/>
          </w:tcPr>
          <w:p w14:paraId="27AA2339" w14:textId="412AAB07"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45161733" w14:textId="0F5D2C23" w:rsidR="006A07D8" w:rsidRPr="00EA7772" w:rsidRDefault="006A07D8" w:rsidP="006A07D8">
            <w:pPr>
              <w:pStyle w:val="afe"/>
              <w:rPr>
                <w:lang w:eastAsia="zh-TW"/>
              </w:rPr>
            </w:pPr>
          </w:p>
        </w:tc>
      </w:tr>
      <w:tr w:rsidR="00EA7772" w:rsidRPr="00EA7772" w14:paraId="5B518714" w14:textId="77777777" w:rsidTr="00BF7A5A">
        <w:trPr>
          <w:trHeight w:val="567"/>
        </w:trPr>
        <w:tc>
          <w:tcPr>
            <w:tcW w:w="1112" w:type="dxa"/>
            <w:shd w:val="clear" w:color="auto" w:fill="auto"/>
            <w:vAlign w:val="center"/>
          </w:tcPr>
          <w:p w14:paraId="34068C23" w14:textId="77777777" w:rsidR="006A07D8" w:rsidRPr="00EA7772" w:rsidRDefault="006A07D8" w:rsidP="006A07D8">
            <w:pPr>
              <w:pStyle w:val="afe"/>
              <w:rPr>
                <w:lang w:eastAsia="zh-TW"/>
              </w:rPr>
            </w:pPr>
            <w:r w:rsidRPr="00EA7772">
              <w:rPr>
                <w:lang w:eastAsia="zh-TW"/>
              </w:rPr>
              <w:t>3.3</w:t>
            </w:r>
          </w:p>
        </w:tc>
        <w:tc>
          <w:tcPr>
            <w:tcW w:w="4095" w:type="dxa"/>
            <w:shd w:val="clear" w:color="auto" w:fill="auto"/>
            <w:vAlign w:val="center"/>
          </w:tcPr>
          <w:p w14:paraId="7A3AF9A5" w14:textId="77777777" w:rsidR="006A07D8" w:rsidRPr="00EA7772" w:rsidRDefault="006A07D8" w:rsidP="006A07D8">
            <w:pPr>
              <w:pStyle w:val="afe"/>
              <w:rPr>
                <w:lang w:eastAsia="zh-TW"/>
              </w:rPr>
            </w:pPr>
            <w:r w:rsidRPr="00EA7772">
              <w:rPr>
                <w:lang w:eastAsia="zh-TW"/>
              </w:rPr>
              <w:t>電壓自</w:t>
            </w:r>
            <w:r w:rsidRPr="00EA7772">
              <w:rPr>
                <w:lang w:eastAsia="zh-TW"/>
              </w:rPr>
              <w:t>6</w:t>
            </w:r>
            <w:r w:rsidRPr="00EA7772">
              <w:rPr>
                <w:lang w:eastAsia="zh-TW"/>
              </w:rPr>
              <w:t>千伏以下</w:t>
            </w:r>
          </w:p>
        </w:tc>
        <w:tc>
          <w:tcPr>
            <w:tcW w:w="2753" w:type="dxa"/>
            <w:shd w:val="clear" w:color="auto" w:fill="auto"/>
            <w:vAlign w:val="center"/>
          </w:tcPr>
          <w:p w14:paraId="43883477" w14:textId="0472EB1F" w:rsidR="006A07D8" w:rsidRPr="00EA7772" w:rsidRDefault="006A07D8" w:rsidP="006A07D8">
            <w:pPr>
              <w:pStyle w:val="afe"/>
              <w:rPr>
                <w:lang w:eastAsia="zh-TW"/>
              </w:rPr>
            </w:pPr>
            <w:r w:rsidRPr="00EA7772">
              <w:rPr>
                <w:rFonts w:hint="eastAsia"/>
                <w:lang w:eastAsia="zh-TW"/>
              </w:rPr>
              <w:t>2,887</w:t>
            </w:r>
          </w:p>
        </w:tc>
      </w:tr>
      <w:tr w:rsidR="00EA7772" w:rsidRPr="00EA7772" w14:paraId="76D3035A" w14:textId="77777777" w:rsidTr="00BF7A5A">
        <w:trPr>
          <w:trHeight w:val="567"/>
        </w:trPr>
        <w:tc>
          <w:tcPr>
            <w:tcW w:w="1112" w:type="dxa"/>
            <w:shd w:val="clear" w:color="auto" w:fill="auto"/>
            <w:vAlign w:val="center"/>
          </w:tcPr>
          <w:p w14:paraId="61B7FFE7" w14:textId="77777777" w:rsidR="006A07D8" w:rsidRPr="00EA7772" w:rsidRDefault="006A07D8" w:rsidP="006A07D8">
            <w:pPr>
              <w:pStyle w:val="afe"/>
              <w:rPr>
                <w:lang w:eastAsia="zh-TW"/>
              </w:rPr>
            </w:pPr>
          </w:p>
        </w:tc>
        <w:tc>
          <w:tcPr>
            <w:tcW w:w="4095" w:type="dxa"/>
            <w:shd w:val="clear" w:color="auto" w:fill="auto"/>
            <w:vAlign w:val="center"/>
          </w:tcPr>
          <w:p w14:paraId="6AE12180" w14:textId="3D1448E8" w:rsidR="006A07D8" w:rsidRPr="00EA7772" w:rsidRDefault="006A07D8" w:rsidP="006A07D8">
            <w:pPr>
              <w:pStyle w:val="afe"/>
              <w:rPr>
                <w:lang w:eastAsia="zh-TW"/>
              </w:rPr>
            </w:pPr>
            <w:r w:rsidRPr="00EA7772">
              <w:rPr>
                <w:lang w:eastAsia="zh-TW"/>
              </w:rPr>
              <w:t>a</w:t>
            </w:r>
            <w:r w:rsidRPr="00EA7772">
              <w:rPr>
                <w:lang w:eastAsia="zh-TW"/>
              </w:rPr>
              <w:t>）一般時間</w:t>
            </w:r>
          </w:p>
        </w:tc>
        <w:tc>
          <w:tcPr>
            <w:tcW w:w="2753" w:type="dxa"/>
            <w:shd w:val="clear" w:color="auto" w:fill="auto"/>
            <w:vAlign w:val="center"/>
          </w:tcPr>
          <w:p w14:paraId="59CF0A82" w14:textId="3033C8D5" w:rsidR="006A07D8" w:rsidRPr="00EA7772" w:rsidRDefault="006A07D8" w:rsidP="006A07D8">
            <w:pPr>
              <w:pStyle w:val="afe"/>
              <w:rPr>
                <w:lang w:eastAsia="zh-TW"/>
              </w:rPr>
            </w:pPr>
            <w:r w:rsidRPr="00EA7772">
              <w:rPr>
                <w:rFonts w:hint="eastAsia"/>
                <w:lang w:eastAsia="zh-TW"/>
              </w:rPr>
              <w:t>1,609</w:t>
            </w:r>
          </w:p>
        </w:tc>
      </w:tr>
      <w:tr w:rsidR="00EA7772" w:rsidRPr="00EA7772" w14:paraId="222EA6E0" w14:textId="77777777" w:rsidTr="00BF7A5A">
        <w:trPr>
          <w:trHeight w:val="567"/>
        </w:trPr>
        <w:tc>
          <w:tcPr>
            <w:tcW w:w="1112" w:type="dxa"/>
            <w:shd w:val="clear" w:color="auto" w:fill="auto"/>
            <w:vAlign w:val="center"/>
          </w:tcPr>
          <w:p w14:paraId="183483A4" w14:textId="77777777" w:rsidR="006A07D8" w:rsidRPr="00EA7772" w:rsidRDefault="006A07D8" w:rsidP="006A07D8">
            <w:pPr>
              <w:pStyle w:val="afe"/>
              <w:rPr>
                <w:lang w:eastAsia="zh-TW"/>
              </w:rPr>
            </w:pPr>
          </w:p>
        </w:tc>
        <w:tc>
          <w:tcPr>
            <w:tcW w:w="4095" w:type="dxa"/>
            <w:shd w:val="clear" w:color="auto" w:fill="auto"/>
            <w:vAlign w:val="center"/>
          </w:tcPr>
          <w:p w14:paraId="31AAEC71" w14:textId="31AD1308" w:rsidR="006A07D8" w:rsidRPr="00EA7772" w:rsidRDefault="006A07D8" w:rsidP="006A07D8">
            <w:pPr>
              <w:pStyle w:val="afe"/>
              <w:rPr>
                <w:lang w:eastAsia="zh-TW"/>
              </w:rPr>
            </w:pPr>
            <w:r w:rsidRPr="00EA7772">
              <w:rPr>
                <w:lang w:eastAsia="zh-TW"/>
              </w:rPr>
              <w:t>b</w:t>
            </w:r>
            <w:r w:rsidRPr="00EA7772">
              <w:rPr>
                <w:lang w:eastAsia="zh-TW"/>
              </w:rPr>
              <w:t>）離峰時間</w:t>
            </w:r>
          </w:p>
        </w:tc>
        <w:tc>
          <w:tcPr>
            <w:tcW w:w="2753" w:type="dxa"/>
            <w:shd w:val="clear" w:color="auto" w:fill="auto"/>
            <w:vAlign w:val="center"/>
          </w:tcPr>
          <w:p w14:paraId="053D77EE" w14:textId="66DBFD92" w:rsidR="006A07D8" w:rsidRPr="00EA7772" w:rsidRDefault="006A07D8" w:rsidP="006A07D8">
            <w:pPr>
              <w:pStyle w:val="afe"/>
              <w:rPr>
                <w:lang w:eastAsia="zh-TW"/>
              </w:rPr>
            </w:pPr>
            <w:r w:rsidRPr="00EA7772">
              <w:rPr>
                <w:rFonts w:hint="eastAsia"/>
                <w:lang w:eastAsia="zh-TW"/>
              </w:rPr>
              <w:t>5,025</w:t>
            </w:r>
          </w:p>
        </w:tc>
      </w:tr>
      <w:tr w:rsidR="00EA7772" w:rsidRPr="00EA7772" w14:paraId="2EC71537" w14:textId="77777777" w:rsidTr="00BF7A5A">
        <w:trPr>
          <w:trHeight w:val="567"/>
        </w:trPr>
        <w:tc>
          <w:tcPr>
            <w:tcW w:w="1112" w:type="dxa"/>
            <w:shd w:val="clear" w:color="auto" w:fill="auto"/>
            <w:vAlign w:val="center"/>
          </w:tcPr>
          <w:p w14:paraId="72C4A8CD" w14:textId="77777777" w:rsidR="006A07D8" w:rsidRPr="00EA7772" w:rsidRDefault="006A07D8" w:rsidP="006A07D8">
            <w:pPr>
              <w:pStyle w:val="afe"/>
              <w:rPr>
                <w:lang w:eastAsia="zh-TW"/>
              </w:rPr>
            </w:pPr>
          </w:p>
        </w:tc>
        <w:tc>
          <w:tcPr>
            <w:tcW w:w="4095" w:type="dxa"/>
            <w:shd w:val="clear" w:color="auto" w:fill="auto"/>
            <w:vAlign w:val="center"/>
          </w:tcPr>
          <w:p w14:paraId="7D8CC0F9" w14:textId="78392C1A" w:rsidR="006A07D8" w:rsidRPr="00EA7772" w:rsidRDefault="006A07D8" w:rsidP="006A07D8">
            <w:pPr>
              <w:pStyle w:val="afe"/>
              <w:rPr>
                <w:lang w:eastAsia="zh-TW"/>
              </w:rPr>
            </w:pPr>
            <w:r w:rsidRPr="00EA7772">
              <w:rPr>
                <w:lang w:eastAsia="zh-TW"/>
              </w:rPr>
              <w:t>c</w:t>
            </w:r>
            <w:r w:rsidRPr="00EA7772">
              <w:rPr>
                <w:lang w:eastAsia="zh-TW"/>
              </w:rPr>
              <w:t>）尖峰時間</w:t>
            </w:r>
          </w:p>
        </w:tc>
        <w:tc>
          <w:tcPr>
            <w:tcW w:w="2753" w:type="dxa"/>
            <w:shd w:val="clear" w:color="auto" w:fill="auto"/>
            <w:vAlign w:val="center"/>
          </w:tcPr>
          <w:p w14:paraId="1BD3FE14" w14:textId="209BBD35" w:rsidR="006A07D8" w:rsidRPr="00EA7772" w:rsidRDefault="006A07D8" w:rsidP="006A07D8">
            <w:pPr>
              <w:pStyle w:val="afe"/>
              <w:rPr>
                <w:lang w:eastAsia="zh-TW"/>
              </w:rPr>
            </w:pPr>
          </w:p>
        </w:tc>
      </w:tr>
      <w:tr w:rsidR="00EA7772" w:rsidRPr="00EA7772" w14:paraId="7C598408" w14:textId="77777777" w:rsidTr="00BF7A5A">
        <w:tblPrEx>
          <w:tblLook w:val="04A0" w:firstRow="1" w:lastRow="0" w:firstColumn="1" w:lastColumn="0" w:noHBand="0" w:noVBand="1"/>
        </w:tblPrEx>
        <w:trPr>
          <w:trHeight w:val="567"/>
        </w:trPr>
        <w:tc>
          <w:tcPr>
            <w:tcW w:w="1112" w:type="dxa"/>
            <w:shd w:val="clear" w:color="auto" w:fill="auto"/>
            <w:vAlign w:val="center"/>
          </w:tcPr>
          <w:p w14:paraId="2685B18E" w14:textId="77777777" w:rsidR="006A07D8" w:rsidRPr="00EA7772" w:rsidRDefault="006A07D8" w:rsidP="006A07D8">
            <w:pPr>
              <w:pStyle w:val="afe"/>
              <w:rPr>
                <w:lang w:eastAsia="zh-TW"/>
              </w:rPr>
            </w:pPr>
            <w:r w:rsidRPr="00EA7772">
              <w:rPr>
                <w:lang w:eastAsia="zh-TW"/>
              </w:rPr>
              <w:lastRenderedPageBreak/>
              <w:t>4</w:t>
            </w:r>
          </w:p>
        </w:tc>
        <w:tc>
          <w:tcPr>
            <w:tcW w:w="4095" w:type="dxa"/>
            <w:shd w:val="clear" w:color="auto" w:fill="auto"/>
            <w:vAlign w:val="center"/>
          </w:tcPr>
          <w:p w14:paraId="71F94E81" w14:textId="77777777" w:rsidR="006A07D8" w:rsidRPr="00EA7772" w:rsidRDefault="006A07D8" w:rsidP="006A07D8">
            <w:pPr>
              <w:pStyle w:val="afe"/>
              <w:rPr>
                <w:lang w:eastAsia="zh-TW"/>
              </w:rPr>
            </w:pPr>
            <w:r w:rsidRPr="00EA7772">
              <w:rPr>
                <w:lang w:eastAsia="zh-TW"/>
              </w:rPr>
              <w:t>家用電</w:t>
            </w:r>
          </w:p>
        </w:tc>
        <w:tc>
          <w:tcPr>
            <w:tcW w:w="2753" w:type="dxa"/>
            <w:shd w:val="clear" w:color="auto" w:fill="auto"/>
            <w:vAlign w:val="center"/>
          </w:tcPr>
          <w:p w14:paraId="0445945E" w14:textId="11B654B3" w:rsidR="006A07D8" w:rsidRPr="00EA7772" w:rsidRDefault="006A07D8" w:rsidP="006A07D8">
            <w:pPr>
              <w:pStyle w:val="afe"/>
              <w:rPr>
                <w:lang w:eastAsia="zh-TW"/>
              </w:rPr>
            </w:pPr>
            <w:r w:rsidRPr="00EA7772">
              <w:rPr>
                <w:rFonts w:hint="eastAsia"/>
                <w:lang w:eastAsia="zh-TW"/>
              </w:rPr>
              <w:t>3,108</w:t>
            </w:r>
          </w:p>
        </w:tc>
      </w:tr>
      <w:tr w:rsidR="00EA7772" w:rsidRPr="00EA7772" w14:paraId="3D8D72E0" w14:textId="77777777" w:rsidTr="00BF7A5A">
        <w:tblPrEx>
          <w:tblLook w:val="04A0" w:firstRow="1" w:lastRow="0" w:firstColumn="1" w:lastColumn="0" w:noHBand="0" w:noVBand="1"/>
        </w:tblPrEx>
        <w:trPr>
          <w:trHeight w:val="567"/>
        </w:trPr>
        <w:tc>
          <w:tcPr>
            <w:tcW w:w="1112" w:type="dxa"/>
            <w:shd w:val="clear" w:color="auto" w:fill="auto"/>
            <w:vAlign w:val="center"/>
          </w:tcPr>
          <w:p w14:paraId="112B155B" w14:textId="77777777" w:rsidR="006A07D8" w:rsidRPr="00EA7772" w:rsidRDefault="006A07D8" w:rsidP="006A07D8">
            <w:pPr>
              <w:pStyle w:val="afe"/>
              <w:rPr>
                <w:lang w:eastAsia="zh-TW"/>
              </w:rPr>
            </w:pPr>
            <w:r w:rsidRPr="00EA7772">
              <w:rPr>
                <w:lang w:eastAsia="zh-TW"/>
              </w:rPr>
              <w:t>4.1.</w:t>
            </w:r>
          </w:p>
        </w:tc>
        <w:tc>
          <w:tcPr>
            <w:tcW w:w="4095" w:type="dxa"/>
            <w:shd w:val="clear" w:color="auto" w:fill="auto"/>
            <w:vAlign w:val="center"/>
          </w:tcPr>
          <w:p w14:paraId="3CDEEDA5" w14:textId="77777777" w:rsidR="006A07D8" w:rsidRPr="00EA7772" w:rsidRDefault="006A07D8" w:rsidP="006A07D8">
            <w:pPr>
              <w:pStyle w:val="afe"/>
              <w:rPr>
                <w:lang w:eastAsia="zh-TW"/>
              </w:rPr>
            </w:pPr>
            <w:r w:rsidRPr="00EA7772">
              <w:rPr>
                <w:lang w:eastAsia="zh-TW"/>
              </w:rPr>
              <w:t>首</w:t>
            </w:r>
            <w:r w:rsidRPr="00EA7772">
              <w:rPr>
                <w:lang w:eastAsia="zh-TW"/>
              </w:rPr>
              <w:t>50</w:t>
            </w:r>
            <w:r w:rsidRPr="00EA7772">
              <w:rPr>
                <w:lang w:eastAsia="zh-TW"/>
              </w:rPr>
              <w:t>千瓦時</w:t>
            </w:r>
          </w:p>
        </w:tc>
        <w:tc>
          <w:tcPr>
            <w:tcW w:w="2753" w:type="dxa"/>
            <w:shd w:val="clear" w:color="auto" w:fill="auto"/>
            <w:vAlign w:val="center"/>
          </w:tcPr>
          <w:p w14:paraId="4F4FA583" w14:textId="0A741B89" w:rsidR="006A07D8" w:rsidRPr="00EA7772" w:rsidRDefault="006A07D8" w:rsidP="006A07D8">
            <w:pPr>
              <w:pStyle w:val="afe"/>
              <w:rPr>
                <w:lang w:eastAsia="zh-TW"/>
              </w:rPr>
            </w:pPr>
            <w:r w:rsidRPr="00EA7772">
              <w:rPr>
                <w:rFonts w:hint="eastAsia"/>
                <w:lang w:eastAsia="zh-TW"/>
              </w:rPr>
              <w:t>1,829</w:t>
            </w:r>
          </w:p>
        </w:tc>
      </w:tr>
      <w:tr w:rsidR="00EA7772" w:rsidRPr="00EA7772" w14:paraId="1635501C" w14:textId="77777777" w:rsidTr="00BF7A5A">
        <w:tblPrEx>
          <w:tblLook w:val="04A0" w:firstRow="1" w:lastRow="0" w:firstColumn="1" w:lastColumn="0" w:noHBand="0" w:noVBand="1"/>
        </w:tblPrEx>
        <w:trPr>
          <w:trHeight w:val="567"/>
        </w:trPr>
        <w:tc>
          <w:tcPr>
            <w:tcW w:w="1112" w:type="dxa"/>
            <w:shd w:val="clear" w:color="auto" w:fill="auto"/>
            <w:vAlign w:val="center"/>
          </w:tcPr>
          <w:p w14:paraId="767CBE82" w14:textId="77777777" w:rsidR="006A07D8" w:rsidRPr="00EA7772" w:rsidRDefault="006A07D8" w:rsidP="006A07D8">
            <w:pPr>
              <w:pStyle w:val="afe"/>
              <w:rPr>
                <w:lang w:eastAsia="zh-TW"/>
              </w:rPr>
            </w:pPr>
            <w:r w:rsidRPr="00EA7772">
              <w:rPr>
                <w:lang w:eastAsia="zh-TW"/>
              </w:rPr>
              <w:t>4.2</w:t>
            </w:r>
          </w:p>
        </w:tc>
        <w:tc>
          <w:tcPr>
            <w:tcW w:w="4095" w:type="dxa"/>
            <w:shd w:val="clear" w:color="auto" w:fill="auto"/>
            <w:vAlign w:val="center"/>
          </w:tcPr>
          <w:p w14:paraId="2AA577D7" w14:textId="77777777" w:rsidR="006A07D8" w:rsidRPr="00EA7772" w:rsidRDefault="006A07D8" w:rsidP="006A07D8">
            <w:pPr>
              <w:pStyle w:val="afe"/>
              <w:rPr>
                <w:lang w:eastAsia="zh-TW"/>
              </w:rPr>
            </w:pPr>
            <w:r w:rsidRPr="00EA7772">
              <w:rPr>
                <w:lang w:eastAsia="zh-TW"/>
              </w:rPr>
              <w:t>自</w:t>
            </w:r>
            <w:r w:rsidRPr="00EA7772">
              <w:rPr>
                <w:lang w:eastAsia="zh-TW"/>
              </w:rPr>
              <w:t>51</w:t>
            </w:r>
            <w:r w:rsidRPr="00EA7772">
              <w:rPr>
                <w:lang w:eastAsia="zh-TW"/>
              </w:rPr>
              <w:t>千瓦時至</w:t>
            </w:r>
            <w:r w:rsidRPr="00EA7772">
              <w:rPr>
                <w:lang w:eastAsia="zh-TW"/>
              </w:rPr>
              <w:t>100</w:t>
            </w:r>
            <w:r w:rsidRPr="00EA7772">
              <w:rPr>
                <w:lang w:eastAsia="zh-TW"/>
              </w:rPr>
              <w:t>千瓦時</w:t>
            </w:r>
          </w:p>
        </w:tc>
        <w:tc>
          <w:tcPr>
            <w:tcW w:w="2753" w:type="dxa"/>
            <w:shd w:val="clear" w:color="auto" w:fill="auto"/>
            <w:vAlign w:val="center"/>
          </w:tcPr>
          <w:p w14:paraId="28F33B43" w14:textId="74BE3EAE" w:rsidR="006A07D8" w:rsidRPr="00EA7772" w:rsidRDefault="006A07D8" w:rsidP="006A07D8">
            <w:pPr>
              <w:pStyle w:val="afe"/>
              <w:rPr>
                <w:lang w:eastAsia="zh-TW"/>
              </w:rPr>
            </w:pPr>
            <w:r w:rsidRPr="00EA7772">
              <w:rPr>
                <w:rFonts w:hint="eastAsia"/>
                <w:lang w:eastAsia="zh-TW"/>
              </w:rPr>
              <w:t>5,202</w:t>
            </w:r>
          </w:p>
        </w:tc>
      </w:tr>
      <w:tr w:rsidR="00EA7772" w:rsidRPr="00EA7772" w14:paraId="73523B32" w14:textId="77777777" w:rsidTr="00BF7A5A">
        <w:tblPrEx>
          <w:tblLook w:val="04A0" w:firstRow="1" w:lastRow="0" w:firstColumn="1" w:lastColumn="0" w:noHBand="0" w:noVBand="1"/>
        </w:tblPrEx>
        <w:trPr>
          <w:trHeight w:val="567"/>
        </w:trPr>
        <w:tc>
          <w:tcPr>
            <w:tcW w:w="1112" w:type="dxa"/>
            <w:shd w:val="clear" w:color="auto" w:fill="auto"/>
            <w:vAlign w:val="center"/>
          </w:tcPr>
          <w:p w14:paraId="164F02B0" w14:textId="77777777" w:rsidR="006A07D8" w:rsidRPr="00EA7772" w:rsidRDefault="006A07D8" w:rsidP="006A07D8">
            <w:pPr>
              <w:pStyle w:val="afe"/>
              <w:rPr>
                <w:lang w:eastAsia="zh-TW"/>
              </w:rPr>
            </w:pPr>
            <w:r w:rsidRPr="00EA7772">
              <w:rPr>
                <w:lang w:eastAsia="zh-TW"/>
              </w:rPr>
              <w:t>4.3</w:t>
            </w:r>
          </w:p>
        </w:tc>
        <w:tc>
          <w:tcPr>
            <w:tcW w:w="4095" w:type="dxa"/>
            <w:shd w:val="clear" w:color="auto" w:fill="auto"/>
            <w:vAlign w:val="center"/>
          </w:tcPr>
          <w:p w14:paraId="7026DC79" w14:textId="77777777" w:rsidR="006A07D8" w:rsidRPr="00EA7772" w:rsidRDefault="006A07D8" w:rsidP="006A07D8">
            <w:pPr>
              <w:pStyle w:val="afe"/>
              <w:rPr>
                <w:lang w:eastAsia="zh-TW"/>
              </w:rPr>
            </w:pPr>
            <w:r w:rsidRPr="00EA7772">
              <w:rPr>
                <w:lang w:eastAsia="zh-TW"/>
              </w:rPr>
              <w:t>自</w:t>
            </w:r>
            <w:r w:rsidRPr="00EA7772">
              <w:rPr>
                <w:lang w:eastAsia="zh-TW"/>
              </w:rPr>
              <w:t>101</w:t>
            </w:r>
            <w:r w:rsidRPr="00EA7772">
              <w:rPr>
                <w:lang w:eastAsia="zh-TW"/>
              </w:rPr>
              <w:t>千瓦時至</w:t>
            </w:r>
            <w:r w:rsidRPr="00EA7772">
              <w:rPr>
                <w:lang w:eastAsia="zh-TW"/>
              </w:rPr>
              <w:t>200</w:t>
            </w:r>
            <w:r w:rsidRPr="00EA7772">
              <w:rPr>
                <w:lang w:eastAsia="zh-TW"/>
              </w:rPr>
              <w:t>千瓦時</w:t>
            </w:r>
          </w:p>
        </w:tc>
        <w:tc>
          <w:tcPr>
            <w:tcW w:w="2753" w:type="dxa"/>
            <w:shd w:val="clear" w:color="auto" w:fill="auto"/>
            <w:vAlign w:val="center"/>
          </w:tcPr>
          <w:p w14:paraId="1DE4F330" w14:textId="41778D6D" w:rsidR="006A07D8" w:rsidRPr="00EA7772" w:rsidRDefault="006A07D8" w:rsidP="006A07D8">
            <w:pPr>
              <w:pStyle w:val="afe"/>
              <w:rPr>
                <w:lang w:eastAsia="zh-TW"/>
              </w:rPr>
            </w:pPr>
          </w:p>
        </w:tc>
      </w:tr>
      <w:tr w:rsidR="00EA7772" w:rsidRPr="00EA7772" w14:paraId="5D0DC1CB" w14:textId="77777777" w:rsidTr="00BF7A5A">
        <w:tblPrEx>
          <w:tblLook w:val="04A0" w:firstRow="1" w:lastRow="0" w:firstColumn="1" w:lastColumn="0" w:noHBand="0" w:noVBand="1"/>
        </w:tblPrEx>
        <w:trPr>
          <w:trHeight w:val="567"/>
        </w:trPr>
        <w:tc>
          <w:tcPr>
            <w:tcW w:w="1112" w:type="dxa"/>
            <w:shd w:val="clear" w:color="auto" w:fill="auto"/>
            <w:vAlign w:val="center"/>
          </w:tcPr>
          <w:p w14:paraId="34B5E74C" w14:textId="77777777" w:rsidR="006A07D8" w:rsidRPr="00EA7772" w:rsidRDefault="006A07D8" w:rsidP="006A07D8">
            <w:pPr>
              <w:pStyle w:val="afe"/>
              <w:rPr>
                <w:lang w:eastAsia="zh-TW"/>
              </w:rPr>
            </w:pPr>
            <w:r w:rsidRPr="00EA7772">
              <w:rPr>
                <w:lang w:eastAsia="zh-TW"/>
              </w:rPr>
              <w:t>4.4</w:t>
            </w:r>
          </w:p>
        </w:tc>
        <w:tc>
          <w:tcPr>
            <w:tcW w:w="4095" w:type="dxa"/>
            <w:shd w:val="clear" w:color="auto" w:fill="auto"/>
            <w:vAlign w:val="center"/>
          </w:tcPr>
          <w:p w14:paraId="41772B72" w14:textId="77777777" w:rsidR="006A07D8" w:rsidRPr="00EA7772" w:rsidRDefault="006A07D8" w:rsidP="006A07D8">
            <w:pPr>
              <w:pStyle w:val="afe"/>
              <w:rPr>
                <w:lang w:eastAsia="zh-TW"/>
              </w:rPr>
            </w:pPr>
            <w:r w:rsidRPr="00EA7772">
              <w:rPr>
                <w:lang w:eastAsia="zh-TW"/>
              </w:rPr>
              <w:t>自</w:t>
            </w:r>
            <w:r w:rsidRPr="00EA7772">
              <w:rPr>
                <w:lang w:eastAsia="zh-TW"/>
              </w:rPr>
              <w:t>201</w:t>
            </w:r>
            <w:r w:rsidRPr="00EA7772">
              <w:rPr>
                <w:lang w:eastAsia="zh-TW"/>
              </w:rPr>
              <w:t>千瓦時至</w:t>
            </w:r>
            <w:r w:rsidRPr="00EA7772">
              <w:rPr>
                <w:lang w:eastAsia="zh-TW"/>
              </w:rPr>
              <w:t>300</w:t>
            </w:r>
            <w:r w:rsidRPr="00EA7772">
              <w:rPr>
                <w:lang w:eastAsia="zh-TW"/>
              </w:rPr>
              <w:t>千瓦時</w:t>
            </w:r>
          </w:p>
        </w:tc>
        <w:tc>
          <w:tcPr>
            <w:tcW w:w="2753" w:type="dxa"/>
            <w:shd w:val="clear" w:color="auto" w:fill="auto"/>
            <w:vAlign w:val="center"/>
          </w:tcPr>
          <w:p w14:paraId="13CA9047" w14:textId="2515F478" w:rsidR="006A07D8" w:rsidRPr="00EA7772" w:rsidRDefault="006A07D8" w:rsidP="006A07D8">
            <w:pPr>
              <w:pStyle w:val="afe"/>
              <w:rPr>
                <w:lang w:eastAsia="zh-TW"/>
              </w:rPr>
            </w:pPr>
            <w:r w:rsidRPr="00EA7772">
              <w:rPr>
                <w:rFonts w:hint="eastAsia"/>
                <w:lang w:eastAsia="zh-TW"/>
              </w:rPr>
              <w:t>3,152</w:t>
            </w:r>
          </w:p>
        </w:tc>
      </w:tr>
      <w:tr w:rsidR="00EA7772" w:rsidRPr="00EA7772" w14:paraId="44535186" w14:textId="77777777" w:rsidTr="00BF7A5A">
        <w:tblPrEx>
          <w:tblLook w:val="04A0" w:firstRow="1" w:lastRow="0" w:firstColumn="1" w:lastColumn="0" w:noHBand="0" w:noVBand="1"/>
        </w:tblPrEx>
        <w:trPr>
          <w:trHeight w:val="567"/>
        </w:trPr>
        <w:tc>
          <w:tcPr>
            <w:tcW w:w="1112" w:type="dxa"/>
            <w:shd w:val="clear" w:color="auto" w:fill="auto"/>
            <w:vAlign w:val="center"/>
          </w:tcPr>
          <w:p w14:paraId="73D065F4" w14:textId="77777777" w:rsidR="006A07D8" w:rsidRPr="00EA7772" w:rsidRDefault="006A07D8" w:rsidP="006A07D8">
            <w:pPr>
              <w:pStyle w:val="afe"/>
              <w:rPr>
                <w:lang w:eastAsia="zh-TW"/>
              </w:rPr>
            </w:pPr>
            <w:r w:rsidRPr="00EA7772">
              <w:rPr>
                <w:lang w:eastAsia="zh-TW"/>
              </w:rPr>
              <w:t>4.5</w:t>
            </w:r>
          </w:p>
        </w:tc>
        <w:tc>
          <w:tcPr>
            <w:tcW w:w="4095" w:type="dxa"/>
            <w:shd w:val="clear" w:color="auto" w:fill="auto"/>
            <w:vAlign w:val="center"/>
          </w:tcPr>
          <w:p w14:paraId="1CE44059" w14:textId="77777777" w:rsidR="006A07D8" w:rsidRPr="00EA7772" w:rsidRDefault="006A07D8" w:rsidP="006A07D8">
            <w:pPr>
              <w:pStyle w:val="afe"/>
              <w:rPr>
                <w:lang w:eastAsia="zh-TW"/>
              </w:rPr>
            </w:pPr>
            <w:r w:rsidRPr="00EA7772">
              <w:rPr>
                <w:lang w:eastAsia="zh-TW"/>
              </w:rPr>
              <w:t>自</w:t>
            </w:r>
            <w:r w:rsidRPr="00EA7772">
              <w:rPr>
                <w:lang w:eastAsia="zh-TW"/>
              </w:rPr>
              <w:t>301KWh</w:t>
            </w:r>
            <w:r w:rsidRPr="00EA7772">
              <w:rPr>
                <w:lang w:eastAsia="zh-TW"/>
              </w:rPr>
              <w:t>至</w:t>
            </w:r>
            <w:r w:rsidRPr="00EA7772">
              <w:rPr>
                <w:lang w:eastAsia="zh-TW"/>
              </w:rPr>
              <w:t>400KWh</w:t>
            </w:r>
          </w:p>
        </w:tc>
        <w:tc>
          <w:tcPr>
            <w:tcW w:w="2753" w:type="dxa"/>
            <w:shd w:val="clear" w:color="auto" w:fill="auto"/>
            <w:vAlign w:val="center"/>
          </w:tcPr>
          <w:p w14:paraId="7B854FCC" w14:textId="62B7E966" w:rsidR="006A07D8" w:rsidRPr="00EA7772" w:rsidRDefault="006A07D8" w:rsidP="006A07D8">
            <w:pPr>
              <w:pStyle w:val="afe"/>
              <w:rPr>
                <w:lang w:eastAsia="zh-TW"/>
              </w:rPr>
            </w:pPr>
            <w:r w:rsidRPr="00EA7772">
              <w:rPr>
                <w:rFonts w:hint="eastAsia"/>
                <w:lang w:eastAsia="zh-TW"/>
              </w:rPr>
              <w:t>1,918</w:t>
            </w:r>
          </w:p>
        </w:tc>
      </w:tr>
      <w:tr w:rsidR="006A07D8" w:rsidRPr="00EA7772" w14:paraId="7A34D6A2" w14:textId="77777777" w:rsidTr="00BF7A5A">
        <w:tblPrEx>
          <w:tblLook w:val="04A0" w:firstRow="1" w:lastRow="0" w:firstColumn="1" w:lastColumn="0" w:noHBand="0" w:noVBand="1"/>
        </w:tblPrEx>
        <w:trPr>
          <w:trHeight w:val="567"/>
        </w:trPr>
        <w:tc>
          <w:tcPr>
            <w:tcW w:w="1112" w:type="dxa"/>
            <w:shd w:val="clear" w:color="auto" w:fill="auto"/>
            <w:vAlign w:val="center"/>
          </w:tcPr>
          <w:p w14:paraId="4B6B6ACE" w14:textId="77777777" w:rsidR="006A07D8" w:rsidRPr="00EA7772" w:rsidRDefault="006A07D8" w:rsidP="006A07D8">
            <w:pPr>
              <w:pStyle w:val="afe"/>
              <w:rPr>
                <w:lang w:eastAsia="zh-TW"/>
              </w:rPr>
            </w:pPr>
            <w:r w:rsidRPr="00EA7772">
              <w:rPr>
                <w:lang w:eastAsia="zh-TW"/>
              </w:rPr>
              <w:t>4.6</w:t>
            </w:r>
          </w:p>
        </w:tc>
        <w:tc>
          <w:tcPr>
            <w:tcW w:w="4095" w:type="dxa"/>
            <w:shd w:val="clear" w:color="auto" w:fill="auto"/>
            <w:vAlign w:val="center"/>
          </w:tcPr>
          <w:p w14:paraId="72ED349A" w14:textId="77777777" w:rsidR="006A07D8" w:rsidRPr="00EA7772" w:rsidRDefault="006A07D8" w:rsidP="006A07D8">
            <w:pPr>
              <w:pStyle w:val="afe"/>
              <w:rPr>
                <w:lang w:eastAsia="zh-TW"/>
              </w:rPr>
            </w:pPr>
            <w:r w:rsidRPr="00EA7772">
              <w:rPr>
                <w:lang w:eastAsia="zh-TW"/>
              </w:rPr>
              <w:t>自</w:t>
            </w:r>
            <w:r w:rsidRPr="00EA7772">
              <w:rPr>
                <w:lang w:eastAsia="zh-TW"/>
              </w:rPr>
              <w:t>401</w:t>
            </w:r>
            <w:r w:rsidRPr="00EA7772">
              <w:rPr>
                <w:lang w:eastAsia="zh-TW"/>
              </w:rPr>
              <w:t>千瓦時以上</w:t>
            </w:r>
          </w:p>
        </w:tc>
        <w:tc>
          <w:tcPr>
            <w:tcW w:w="2753" w:type="dxa"/>
            <w:shd w:val="clear" w:color="auto" w:fill="auto"/>
            <w:vAlign w:val="center"/>
          </w:tcPr>
          <w:p w14:paraId="1107FB00" w14:textId="44A74DCA" w:rsidR="006A07D8" w:rsidRPr="00EA7772" w:rsidRDefault="006A07D8" w:rsidP="006A07D8">
            <w:pPr>
              <w:pStyle w:val="afe"/>
              <w:rPr>
                <w:lang w:eastAsia="zh-TW"/>
              </w:rPr>
            </w:pPr>
            <w:r w:rsidRPr="00EA7772">
              <w:rPr>
                <w:rFonts w:hint="eastAsia"/>
                <w:lang w:eastAsia="zh-TW"/>
              </w:rPr>
              <w:t>5,422</w:t>
            </w:r>
          </w:p>
        </w:tc>
      </w:tr>
    </w:tbl>
    <w:p w14:paraId="581B086D" w14:textId="77777777" w:rsidR="00EF02CE" w:rsidRPr="00EA7772" w:rsidRDefault="00EF02CE" w:rsidP="00100DE9">
      <w:pPr>
        <w:pStyle w:val="af"/>
        <w:ind w:left="960" w:firstLine="480"/>
      </w:pPr>
    </w:p>
    <w:p w14:paraId="201F15F1" w14:textId="2B1AA814" w:rsidR="00EF02CE" w:rsidRPr="00EA7772" w:rsidRDefault="00EF02CE" w:rsidP="003F47E7">
      <w:pPr>
        <w:pStyle w:val="af"/>
        <w:ind w:left="960" w:firstLine="480"/>
      </w:pPr>
      <w:r w:rsidRPr="00EA7772">
        <w:rPr>
          <w:rFonts w:hint="eastAsia"/>
        </w:rPr>
        <w:t>越南於</w:t>
      </w:r>
      <w:r w:rsidRPr="00EA7772">
        <w:rPr>
          <w:rFonts w:hint="eastAsia"/>
        </w:rPr>
        <w:t>2023</w:t>
      </w:r>
      <w:r w:rsidRPr="00EA7772">
        <w:rPr>
          <w:rFonts w:hint="eastAsia"/>
        </w:rPr>
        <w:t>年</w:t>
      </w:r>
      <w:r w:rsidRPr="00EA7772">
        <w:rPr>
          <w:rFonts w:hint="eastAsia"/>
        </w:rPr>
        <w:t>5</w:t>
      </w:r>
      <w:r w:rsidRPr="00EA7772">
        <w:rPr>
          <w:rFonts w:hint="eastAsia"/>
        </w:rPr>
        <w:t>月公布「</w:t>
      </w:r>
      <w:r w:rsidRPr="00EA7772">
        <w:rPr>
          <w:rFonts w:hint="eastAsia"/>
        </w:rPr>
        <w:t>2021</w:t>
      </w:r>
      <w:r w:rsidRPr="00EA7772">
        <w:rPr>
          <w:rFonts w:hint="eastAsia"/>
        </w:rPr>
        <w:t>年至</w:t>
      </w:r>
      <w:r w:rsidRPr="00EA7772">
        <w:rPr>
          <w:rFonts w:hint="eastAsia"/>
        </w:rPr>
        <w:t>2030</w:t>
      </w:r>
      <w:r w:rsidRPr="00EA7772">
        <w:rPr>
          <w:rFonts w:hint="eastAsia"/>
        </w:rPr>
        <w:t>年國家電力發展</w:t>
      </w:r>
      <w:r w:rsidR="00E27F5D" w:rsidRPr="00EA7772">
        <w:rPr>
          <w:rFonts w:hint="eastAsia"/>
        </w:rPr>
        <w:t>規劃</w:t>
      </w:r>
      <w:r w:rsidRPr="00EA7772">
        <w:rPr>
          <w:rFonts w:hint="eastAsia"/>
        </w:rPr>
        <w:t>及展望</w:t>
      </w:r>
      <w:r w:rsidRPr="00EA7772">
        <w:rPr>
          <w:rFonts w:hint="eastAsia"/>
        </w:rPr>
        <w:t>2050</w:t>
      </w:r>
      <w:r w:rsidRPr="00EA7772">
        <w:rPr>
          <w:rFonts w:hint="eastAsia"/>
        </w:rPr>
        <w:t>年」</w:t>
      </w:r>
      <w:r w:rsidR="00E27F5D" w:rsidRPr="00EA7772">
        <w:rPr>
          <w:rFonts w:hint="eastAsia"/>
        </w:rPr>
        <w:t>（</w:t>
      </w:r>
      <w:r w:rsidRPr="00EA7772">
        <w:rPr>
          <w:rFonts w:hint="eastAsia"/>
        </w:rPr>
        <w:t>第</w:t>
      </w:r>
      <w:r w:rsidRPr="00EA7772">
        <w:rPr>
          <w:rFonts w:hint="eastAsia"/>
        </w:rPr>
        <w:t>500/QD-TTg</w:t>
      </w:r>
      <w:r w:rsidRPr="00EA7772">
        <w:rPr>
          <w:rFonts w:hint="eastAsia"/>
        </w:rPr>
        <w:t>號決定，簡稱第</w:t>
      </w:r>
      <w:r w:rsidRPr="00EA7772">
        <w:rPr>
          <w:rFonts w:hint="eastAsia"/>
        </w:rPr>
        <w:t>8</w:t>
      </w:r>
      <w:r w:rsidRPr="00EA7772">
        <w:rPr>
          <w:rFonts w:hint="eastAsia"/>
        </w:rPr>
        <w:t>號電力</w:t>
      </w:r>
      <w:r w:rsidR="00E27F5D" w:rsidRPr="00EA7772">
        <w:rPr>
          <w:rFonts w:hint="eastAsia"/>
        </w:rPr>
        <w:t>規劃）</w:t>
      </w:r>
      <w:r w:rsidRPr="00EA7772">
        <w:rPr>
          <w:rFonts w:hint="eastAsia"/>
        </w:rPr>
        <w:t>執行計畫：</w:t>
      </w:r>
    </w:p>
    <w:p w14:paraId="639977F2" w14:textId="6FC5F44A" w:rsidR="00EF02CE" w:rsidRPr="00EA7772" w:rsidRDefault="003F47E7" w:rsidP="003F47E7">
      <w:pPr>
        <w:pStyle w:val="af1"/>
        <w:ind w:left="1440" w:hanging="480"/>
      </w:pPr>
      <w:r w:rsidRPr="00EA7772">
        <w:t>１</w:t>
      </w:r>
      <w:r w:rsidR="00EF02CE" w:rsidRPr="00EA7772">
        <w:rPr>
          <w:rFonts w:hint="eastAsia"/>
        </w:rPr>
        <w:t>、落實第</w:t>
      </w:r>
      <w:r w:rsidR="00EF02CE" w:rsidRPr="00EA7772">
        <w:rPr>
          <w:rFonts w:hint="eastAsia"/>
        </w:rPr>
        <w:t>8</w:t>
      </w:r>
      <w:r w:rsidR="00EF02CE" w:rsidRPr="00EA7772">
        <w:rPr>
          <w:rFonts w:hint="eastAsia"/>
        </w:rPr>
        <w:t>號電力</w:t>
      </w:r>
      <w:r w:rsidR="00E27F5D" w:rsidRPr="00EA7772">
        <w:rPr>
          <w:rFonts w:hint="eastAsia"/>
        </w:rPr>
        <w:t>規劃</w:t>
      </w:r>
      <w:r w:rsidR="00EF02CE" w:rsidRPr="00EA7772">
        <w:rPr>
          <w:rFonts w:hint="eastAsia"/>
        </w:rPr>
        <w:t>所訂各項方案項目：</w:t>
      </w:r>
      <w:r w:rsidR="009F41ED" w:rsidRPr="00EA7772">
        <w:rPr>
          <w:rFonts w:hint="eastAsia"/>
        </w:rPr>
        <w:t>確保越南各個階段經濟社會發展中的電力需求；達成以再生能源取代化石燃料之能源轉型，減少環境汙染及溫室氣體排放，以利達成</w:t>
      </w:r>
      <w:r w:rsidR="00EF02CE" w:rsidRPr="00EA7772">
        <w:rPr>
          <w:rFonts w:hint="eastAsia"/>
        </w:rPr>
        <w:t>越南</w:t>
      </w:r>
      <w:r w:rsidR="00EF02CE" w:rsidRPr="00EA7772">
        <w:rPr>
          <w:rFonts w:hint="eastAsia"/>
        </w:rPr>
        <w:t>2050</w:t>
      </w:r>
      <w:r w:rsidR="009F41ED" w:rsidRPr="00EA7772">
        <w:rPr>
          <w:rFonts w:hint="eastAsia"/>
        </w:rPr>
        <w:t>淨零排放目標</w:t>
      </w:r>
      <w:r w:rsidR="00F452C7" w:rsidRPr="00EA7772">
        <w:rPr>
          <w:rFonts w:hint="eastAsia"/>
        </w:rPr>
        <w:t>；</w:t>
      </w:r>
      <w:r w:rsidR="00EF02CE" w:rsidRPr="00EA7772">
        <w:rPr>
          <w:rFonts w:hint="eastAsia"/>
        </w:rPr>
        <w:t>吸引開發電力投資招商之解決方案，落實各部會與地方政府間之協調機制。</w:t>
      </w:r>
    </w:p>
    <w:p w14:paraId="119B5E00" w14:textId="15D356EB" w:rsidR="00B611BB" w:rsidRPr="00EA7772" w:rsidRDefault="003F47E7" w:rsidP="003F47E7">
      <w:pPr>
        <w:pStyle w:val="af1"/>
        <w:ind w:left="1440" w:hanging="480"/>
      </w:pPr>
      <w:r w:rsidRPr="00EA7772">
        <w:rPr>
          <w:rFonts w:hint="eastAsia"/>
        </w:rPr>
        <w:t>２</w:t>
      </w:r>
      <w:r w:rsidR="00F452C7" w:rsidRPr="00EA7772">
        <w:rPr>
          <w:rFonts w:hint="eastAsia"/>
        </w:rPr>
        <w:t>、</w:t>
      </w:r>
      <w:r w:rsidR="004466E3" w:rsidRPr="00EA7772">
        <w:rPr>
          <w:rFonts w:hint="eastAsia"/>
        </w:rPr>
        <w:t>越南政府配合經濟成長，目標</w:t>
      </w:r>
      <w:r w:rsidR="004466E3" w:rsidRPr="00EA7772">
        <w:rPr>
          <w:rFonts w:hint="eastAsia"/>
        </w:rPr>
        <w:t>2</w:t>
      </w:r>
      <w:r w:rsidR="004466E3" w:rsidRPr="00EA7772">
        <w:t>030</w:t>
      </w:r>
      <w:r w:rsidR="004466E3" w:rsidRPr="00EA7772">
        <w:rPr>
          <w:rFonts w:hint="eastAsia"/>
        </w:rPr>
        <w:t>年電力總容量達</w:t>
      </w:r>
      <w:r w:rsidR="004466E3" w:rsidRPr="00EA7772">
        <w:rPr>
          <w:rFonts w:hint="eastAsia"/>
        </w:rPr>
        <w:t>1</w:t>
      </w:r>
      <w:r w:rsidR="004466E3" w:rsidRPr="00EA7772">
        <w:t>50,489MW</w:t>
      </w:r>
      <w:r w:rsidR="004466E3" w:rsidRPr="00EA7772">
        <w:rPr>
          <w:rFonts w:hint="eastAsia"/>
        </w:rPr>
        <w:t>，</w:t>
      </w:r>
      <w:r w:rsidR="004466E3" w:rsidRPr="00EA7772">
        <w:rPr>
          <w:rFonts w:hint="eastAsia"/>
        </w:rPr>
        <w:t>2</w:t>
      </w:r>
      <w:r w:rsidR="004466E3" w:rsidRPr="00EA7772">
        <w:t>050</w:t>
      </w:r>
      <w:r w:rsidR="004466E3" w:rsidRPr="00EA7772">
        <w:rPr>
          <w:rFonts w:hint="eastAsia"/>
        </w:rPr>
        <w:t>年須達</w:t>
      </w:r>
      <w:r w:rsidR="004466E3" w:rsidRPr="00EA7772">
        <w:rPr>
          <w:rFonts w:hint="eastAsia"/>
        </w:rPr>
        <w:t>4</w:t>
      </w:r>
      <w:r w:rsidR="004466E3" w:rsidRPr="00EA7772">
        <w:t>59,529</w:t>
      </w:r>
      <w:r w:rsidR="004466E3" w:rsidRPr="00EA7772">
        <w:rPr>
          <w:rFonts w:hint="eastAsia"/>
        </w:rPr>
        <w:t>MW</w:t>
      </w:r>
      <w:r w:rsidR="004466E3" w:rsidRPr="00EA7772">
        <w:rPr>
          <w:rFonts w:hint="eastAsia"/>
        </w:rPr>
        <w:t>至</w:t>
      </w:r>
      <w:r w:rsidR="004466E3" w:rsidRPr="00EA7772">
        <w:rPr>
          <w:rFonts w:hint="eastAsia"/>
        </w:rPr>
        <w:t>5</w:t>
      </w:r>
      <w:r w:rsidR="004466E3" w:rsidRPr="00EA7772">
        <w:t>73,129MW</w:t>
      </w:r>
      <w:r w:rsidR="004466E3" w:rsidRPr="00EA7772">
        <w:rPr>
          <w:rFonts w:hint="eastAsia"/>
        </w:rPr>
        <w:t>。</w:t>
      </w:r>
    </w:p>
    <w:p w14:paraId="1071ECBC" w14:textId="66364E3F" w:rsidR="00EF02CE" w:rsidRPr="00EA7772" w:rsidRDefault="003F47E7" w:rsidP="003F47E7">
      <w:pPr>
        <w:pStyle w:val="af1"/>
        <w:ind w:left="1440" w:hanging="480"/>
      </w:pPr>
      <w:r w:rsidRPr="00EA7772">
        <w:t>３</w:t>
      </w:r>
      <w:r w:rsidR="00B611BB" w:rsidRPr="00EA7772">
        <w:rPr>
          <w:rFonts w:hint="eastAsia"/>
        </w:rPr>
        <w:t>、</w:t>
      </w:r>
      <w:r w:rsidR="00EF02CE" w:rsidRPr="00EA7772">
        <w:rPr>
          <w:rFonts w:hint="eastAsia"/>
        </w:rPr>
        <w:t>2030</w:t>
      </w:r>
      <w:r w:rsidR="00EF02CE" w:rsidRPr="00EA7772">
        <w:rPr>
          <w:rFonts w:hint="eastAsia"/>
        </w:rPr>
        <w:t>年</w:t>
      </w:r>
      <w:r w:rsidR="00B611BB" w:rsidRPr="00EA7772">
        <w:rPr>
          <w:rFonts w:hint="eastAsia"/>
        </w:rPr>
        <w:t>以前</w:t>
      </w:r>
      <w:r w:rsidR="00EF02CE" w:rsidRPr="00EA7772">
        <w:rPr>
          <w:rFonts w:hint="eastAsia"/>
        </w:rPr>
        <w:t>建立</w:t>
      </w:r>
      <w:r w:rsidR="00EF02CE" w:rsidRPr="00EA7772">
        <w:rPr>
          <w:rFonts w:hint="eastAsia"/>
        </w:rPr>
        <w:t>2</w:t>
      </w:r>
      <w:r w:rsidR="00EF02CE" w:rsidRPr="00EA7772">
        <w:rPr>
          <w:rFonts w:hint="eastAsia"/>
        </w:rPr>
        <w:t>個跨地區再生能源產業中心：</w:t>
      </w:r>
    </w:p>
    <w:p w14:paraId="7D93ADC1" w14:textId="3B6D8136" w:rsidR="00B611BB" w:rsidRPr="00EA7772" w:rsidRDefault="003F47E7" w:rsidP="003F47E7">
      <w:pPr>
        <w:pStyle w:val="Afc"/>
        <w:ind w:left="1800" w:hanging="360"/>
      </w:pPr>
      <w:r w:rsidRPr="00EA7772">
        <w:rPr>
          <w:rFonts w:hint="eastAsia"/>
        </w:rPr>
        <w:t>—</w:t>
      </w:r>
      <w:r w:rsidR="00100DE9" w:rsidRPr="00EA7772">
        <w:rPr>
          <w:rFonts w:hint="eastAsia"/>
        </w:rPr>
        <w:tab/>
      </w:r>
      <w:r w:rsidR="00EF02CE" w:rsidRPr="00EA7772">
        <w:rPr>
          <w:rFonts w:hint="eastAsia"/>
        </w:rPr>
        <w:t>北部再生能源中心：位於海防、廣寧、</w:t>
      </w:r>
      <w:r w:rsidR="00385D50" w:rsidRPr="00EA7772">
        <w:rPr>
          <w:rFonts w:hint="eastAsia"/>
        </w:rPr>
        <w:t>興安</w:t>
      </w:r>
      <w:r w:rsidR="00EF02CE" w:rsidRPr="00EA7772">
        <w:rPr>
          <w:rFonts w:hint="eastAsia"/>
        </w:rPr>
        <w:t>等省市，未來可擴大至鄰近地區，規模為離岸風電容量約</w:t>
      </w:r>
      <w:r w:rsidR="00EF02CE" w:rsidRPr="00EA7772">
        <w:rPr>
          <w:rFonts w:hint="eastAsia"/>
        </w:rPr>
        <w:t>2,000MW</w:t>
      </w:r>
      <w:r w:rsidR="00B611BB" w:rsidRPr="00EA7772">
        <w:rPr>
          <w:rFonts w:hint="eastAsia"/>
        </w:rPr>
        <w:t>、靠岸</w:t>
      </w:r>
      <w:r w:rsidR="00EF02CE" w:rsidRPr="00EA7772">
        <w:rPr>
          <w:rFonts w:hint="eastAsia"/>
        </w:rPr>
        <w:t>與陸上風電約</w:t>
      </w:r>
      <w:r w:rsidR="00EF02CE" w:rsidRPr="00EA7772">
        <w:rPr>
          <w:rFonts w:hint="eastAsia"/>
        </w:rPr>
        <w:t>500MW</w:t>
      </w:r>
      <w:r w:rsidR="00EF02CE" w:rsidRPr="00EA7772">
        <w:rPr>
          <w:rFonts w:hint="eastAsia"/>
        </w:rPr>
        <w:t>。</w:t>
      </w:r>
    </w:p>
    <w:p w14:paraId="257DAD91" w14:textId="2708DB6E" w:rsidR="00EF02CE" w:rsidRPr="00EA7772" w:rsidRDefault="003F47E7" w:rsidP="003F47E7">
      <w:pPr>
        <w:pStyle w:val="Afc"/>
        <w:ind w:left="1800" w:hanging="360"/>
      </w:pPr>
      <w:r w:rsidRPr="00EA7772">
        <w:rPr>
          <w:rFonts w:hint="eastAsia"/>
        </w:rPr>
        <w:t>—</w:t>
      </w:r>
      <w:r w:rsidR="00100DE9" w:rsidRPr="00EA7772">
        <w:rPr>
          <w:rFonts w:hint="eastAsia"/>
        </w:rPr>
        <w:tab/>
      </w:r>
      <w:r w:rsidR="00EF02CE" w:rsidRPr="00EA7772">
        <w:rPr>
          <w:rFonts w:hint="eastAsia"/>
        </w:rPr>
        <w:t>中南部</w:t>
      </w:r>
      <w:r w:rsidR="00EF02CE" w:rsidRPr="00EA7772">
        <w:rPr>
          <w:rFonts w:hint="eastAsia"/>
        </w:rPr>
        <w:t>-</w:t>
      </w:r>
      <w:r w:rsidR="00EF02CE" w:rsidRPr="00EA7772">
        <w:rPr>
          <w:rFonts w:hint="eastAsia"/>
        </w:rPr>
        <w:t>南部跨地區再生能源中心：位於</w:t>
      </w:r>
      <w:r w:rsidR="00385D50" w:rsidRPr="00EA7772">
        <w:rPr>
          <w:rFonts w:hint="eastAsia"/>
        </w:rPr>
        <w:t>慶和、林同</w:t>
      </w:r>
      <w:r w:rsidR="00EF02CE" w:rsidRPr="00EA7772">
        <w:rPr>
          <w:rFonts w:hint="eastAsia"/>
        </w:rPr>
        <w:t>、胡志明等省市，未來可擴大至鄰近地區，規模為離岸風電容量約</w:t>
      </w:r>
      <w:r w:rsidR="00EF02CE" w:rsidRPr="00EA7772">
        <w:rPr>
          <w:rFonts w:hint="eastAsia"/>
        </w:rPr>
        <w:t>2,000</w:t>
      </w:r>
      <w:r w:rsidR="00EF02CE" w:rsidRPr="00EA7772">
        <w:rPr>
          <w:rFonts w:hint="eastAsia"/>
        </w:rPr>
        <w:t>至</w:t>
      </w:r>
      <w:r w:rsidR="00EF02CE" w:rsidRPr="00EA7772">
        <w:rPr>
          <w:rFonts w:hint="eastAsia"/>
        </w:rPr>
        <w:lastRenderedPageBreak/>
        <w:t>2,500MW</w:t>
      </w:r>
      <w:r w:rsidR="00EF02CE" w:rsidRPr="00EA7772">
        <w:rPr>
          <w:rFonts w:hint="eastAsia"/>
        </w:rPr>
        <w:t>、靠岸與岸上風電約</w:t>
      </w:r>
      <w:r w:rsidR="00EF02CE" w:rsidRPr="00EA7772">
        <w:rPr>
          <w:rFonts w:hint="eastAsia"/>
        </w:rPr>
        <w:t>1,500</w:t>
      </w:r>
      <w:r w:rsidR="00EF02CE" w:rsidRPr="00EA7772">
        <w:rPr>
          <w:rFonts w:hint="eastAsia"/>
        </w:rPr>
        <w:t>至</w:t>
      </w:r>
      <w:r w:rsidR="00EF02CE" w:rsidRPr="00EA7772">
        <w:rPr>
          <w:rFonts w:hint="eastAsia"/>
        </w:rPr>
        <w:t>2,000MW</w:t>
      </w:r>
      <w:r w:rsidR="00EF02CE" w:rsidRPr="00EA7772">
        <w:rPr>
          <w:rFonts w:hint="eastAsia"/>
        </w:rPr>
        <w:t>。</w:t>
      </w:r>
    </w:p>
    <w:p w14:paraId="61784F3E" w14:textId="4BB60E66" w:rsidR="00B611BB" w:rsidRPr="00EA7772" w:rsidRDefault="003F47E7" w:rsidP="00100DE9">
      <w:pPr>
        <w:pStyle w:val="af1"/>
        <w:ind w:left="1440" w:hanging="480"/>
      </w:pPr>
      <w:r w:rsidRPr="00EA7772">
        <w:t>４</w:t>
      </w:r>
      <w:r w:rsidR="00EF02CE" w:rsidRPr="00EA7772">
        <w:t>、傳輸與區域電力網併網：包括允許「備用電網發電線路、變電站」用於第八號電力</w:t>
      </w:r>
      <w:r w:rsidR="00E27F5D" w:rsidRPr="00EA7772">
        <w:t>規劃</w:t>
      </w:r>
      <w:r w:rsidR="00EF02CE" w:rsidRPr="00EA7772">
        <w:t>之再生能源</w:t>
      </w:r>
      <w:r w:rsidR="00E27F5D" w:rsidRPr="00EA7772">
        <w:t>（</w:t>
      </w:r>
      <w:r w:rsidR="00EF02CE" w:rsidRPr="00EA7772">
        <w:t>岸上風電、生質能發電、垃圾焚化發電</w:t>
      </w:r>
      <w:r w:rsidR="00E27F5D" w:rsidRPr="00EA7772">
        <w:t>）</w:t>
      </w:r>
      <w:r w:rsidR="00EF02CE" w:rsidRPr="00EA7772">
        <w:t>與國家電力系統併網。</w:t>
      </w:r>
    </w:p>
    <w:p w14:paraId="5F84E6DF" w14:textId="73FF3167" w:rsidR="003A2760" w:rsidRPr="00EA7772" w:rsidRDefault="003F47E7" w:rsidP="00100DE9">
      <w:pPr>
        <w:pStyle w:val="af1"/>
        <w:ind w:left="1440" w:hanging="480"/>
        <w:rPr>
          <w:rFonts w:eastAsia="MS Mincho"/>
        </w:rPr>
      </w:pPr>
      <w:r w:rsidRPr="00EA7772">
        <w:t>５</w:t>
      </w:r>
      <w:r w:rsidR="00B611BB" w:rsidRPr="00EA7772">
        <w:t>、</w:t>
      </w:r>
      <w:r w:rsidR="00EF02CE" w:rsidRPr="00EA7772">
        <w:t>發展綠氫及綠氨等新型態再生能源，推動農村、山區和海島電力發展方案，由寮國購買電力，以及研議越南中部及南部向國外輸出電力之可行性。</w:t>
      </w:r>
    </w:p>
    <w:p w14:paraId="45CA4485" w14:textId="75EEA489" w:rsidR="00A541D5" w:rsidRPr="00EA7772" w:rsidRDefault="00A541D5" w:rsidP="00100DE9">
      <w:pPr>
        <w:pStyle w:val="af"/>
        <w:ind w:left="960" w:firstLine="480"/>
      </w:pPr>
      <w:r w:rsidRPr="00EA7772">
        <w:rPr>
          <w:rFonts w:hint="eastAsia"/>
        </w:rPr>
        <w:t>2025</w:t>
      </w:r>
      <w:r w:rsidRPr="00EA7772">
        <w:rPr>
          <w:rFonts w:hint="eastAsia"/>
        </w:rPr>
        <w:t>年</w:t>
      </w:r>
      <w:r w:rsidRPr="00EA7772">
        <w:rPr>
          <w:rFonts w:hint="eastAsia"/>
        </w:rPr>
        <w:t>4</w:t>
      </w:r>
      <w:r w:rsidRPr="00EA7772">
        <w:rPr>
          <w:rFonts w:hint="eastAsia"/>
        </w:rPr>
        <w:t>月</w:t>
      </w:r>
      <w:r w:rsidRPr="00EA7772">
        <w:rPr>
          <w:rFonts w:hint="eastAsia"/>
        </w:rPr>
        <w:t>15</w:t>
      </w:r>
      <w:r w:rsidRPr="00EA7772">
        <w:rPr>
          <w:rFonts w:hint="eastAsia"/>
        </w:rPr>
        <w:t>日越南簽發第</w:t>
      </w:r>
      <w:r w:rsidRPr="00EA7772">
        <w:rPr>
          <w:rFonts w:hint="eastAsia"/>
        </w:rPr>
        <w:t>768/QD-TTg</w:t>
      </w:r>
      <w:r w:rsidR="00A14A5D" w:rsidRPr="00EA7772">
        <w:rPr>
          <w:rFonts w:hint="eastAsia"/>
        </w:rPr>
        <w:t>號決定</w:t>
      </w:r>
      <w:r w:rsidRPr="00EA7772">
        <w:rPr>
          <w:rFonts w:hint="eastAsia"/>
        </w:rPr>
        <w:t>調整第</w:t>
      </w:r>
      <w:r w:rsidRPr="00EA7772">
        <w:rPr>
          <w:rFonts w:hint="eastAsia"/>
        </w:rPr>
        <w:t>8</w:t>
      </w:r>
      <w:r w:rsidRPr="00EA7772">
        <w:rPr>
          <w:rFonts w:hint="eastAsia"/>
        </w:rPr>
        <w:t>號電力規劃。根據調整內容，至</w:t>
      </w:r>
      <w:r w:rsidRPr="00EA7772">
        <w:rPr>
          <w:rFonts w:hint="eastAsia"/>
        </w:rPr>
        <w:t>2030</w:t>
      </w:r>
      <w:r w:rsidRPr="00EA7772">
        <w:rPr>
          <w:rFonts w:hint="eastAsia"/>
        </w:rPr>
        <w:t>年電產量為目前產量</w:t>
      </w:r>
      <w:r w:rsidRPr="00EA7772">
        <w:rPr>
          <w:rFonts w:hint="eastAsia"/>
        </w:rPr>
        <w:t>2</w:t>
      </w:r>
      <w:r w:rsidRPr="00EA7772">
        <w:rPr>
          <w:rFonts w:hint="eastAsia"/>
        </w:rPr>
        <w:t>倍，其中再生能源</w:t>
      </w:r>
      <w:r w:rsidR="00891210" w:rsidRPr="00EA7772">
        <w:rPr>
          <w:rFonts w:hint="eastAsia"/>
        </w:rPr>
        <w:t>占</w:t>
      </w:r>
      <w:r w:rsidRPr="00EA7772">
        <w:rPr>
          <w:rFonts w:hint="eastAsia"/>
        </w:rPr>
        <w:t>28-36%</w:t>
      </w:r>
      <w:r w:rsidRPr="00EA7772">
        <w:rPr>
          <w:rFonts w:hint="eastAsia"/>
        </w:rPr>
        <w:t>。</w:t>
      </w:r>
    </w:p>
    <w:p w14:paraId="20173940" w14:textId="7C42909B" w:rsidR="00A541D5" w:rsidRPr="00EA7772" w:rsidRDefault="00A541D5" w:rsidP="00100DE9">
      <w:pPr>
        <w:pStyle w:val="af"/>
        <w:ind w:left="960" w:firstLine="480"/>
        <w:rPr>
          <w:rFonts w:eastAsia="MS Mincho"/>
        </w:rPr>
      </w:pPr>
      <w:r w:rsidRPr="00EA7772">
        <w:rPr>
          <w:rFonts w:hint="eastAsia"/>
        </w:rPr>
        <w:t>調整規劃目標為確保滿足</w:t>
      </w:r>
      <w:r w:rsidRPr="00EA7772">
        <w:rPr>
          <w:rFonts w:hint="eastAsia"/>
        </w:rPr>
        <w:t>2026-2030</w:t>
      </w:r>
      <w:r w:rsidRPr="00EA7772">
        <w:rPr>
          <w:rFonts w:hint="eastAsia"/>
        </w:rPr>
        <w:t>年階段</w:t>
      </w:r>
      <w:r w:rsidRPr="00EA7772">
        <w:rPr>
          <w:rFonts w:hint="eastAsia"/>
        </w:rPr>
        <w:t>GDP</w:t>
      </w:r>
      <w:r w:rsidRPr="00EA7772">
        <w:rPr>
          <w:rFonts w:hint="eastAsia"/>
        </w:rPr>
        <w:t>年平均成長率達</w:t>
      </w:r>
      <w:r w:rsidRPr="00EA7772">
        <w:rPr>
          <w:rFonts w:hint="eastAsia"/>
        </w:rPr>
        <w:t>10%</w:t>
      </w:r>
      <w:r w:rsidRPr="00EA7772">
        <w:rPr>
          <w:rFonts w:hint="eastAsia"/>
        </w:rPr>
        <w:t>之電力需求及</w:t>
      </w:r>
      <w:r w:rsidRPr="00EA7772">
        <w:rPr>
          <w:rFonts w:hint="eastAsia"/>
        </w:rPr>
        <w:t>2031-2050</w:t>
      </w:r>
      <w:r w:rsidRPr="00EA7772">
        <w:rPr>
          <w:rFonts w:hint="eastAsia"/>
        </w:rPr>
        <w:t>年階段</w:t>
      </w:r>
      <w:r w:rsidRPr="00EA7772">
        <w:rPr>
          <w:rFonts w:hint="eastAsia"/>
        </w:rPr>
        <w:t>GDP</w:t>
      </w:r>
      <w:r w:rsidRPr="00EA7772">
        <w:rPr>
          <w:rFonts w:hint="eastAsia"/>
        </w:rPr>
        <w:t>年平均成長率達</w:t>
      </w:r>
      <w:r w:rsidRPr="00EA7772">
        <w:rPr>
          <w:rFonts w:hint="eastAsia"/>
        </w:rPr>
        <w:t>7.5%</w:t>
      </w:r>
      <w:r w:rsidRPr="00EA7772">
        <w:rPr>
          <w:rFonts w:hint="eastAsia"/>
        </w:rPr>
        <w:t>之電力需求。因此，越南生產及進口總電量</w:t>
      </w:r>
      <w:r w:rsidRPr="00EA7772">
        <w:rPr>
          <w:rFonts w:hint="eastAsia"/>
        </w:rPr>
        <w:t>2030</w:t>
      </w:r>
      <w:r w:rsidRPr="00EA7772">
        <w:rPr>
          <w:rFonts w:hint="eastAsia"/>
        </w:rPr>
        <w:t>年預計將達</w:t>
      </w:r>
      <w:r w:rsidRPr="00EA7772">
        <w:rPr>
          <w:rFonts w:hint="eastAsia"/>
        </w:rPr>
        <w:t>5,604</w:t>
      </w:r>
      <w:r w:rsidRPr="00EA7772">
        <w:rPr>
          <w:rFonts w:hint="eastAsia"/>
        </w:rPr>
        <w:t>億至</w:t>
      </w:r>
      <w:r w:rsidRPr="00EA7772">
        <w:rPr>
          <w:rFonts w:hint="eastAsia"/>
        </w:rPr>
        <w:t>6,246</w:t>
      </w:r>
      <w:r w:rsidRPr="00EA7772">
        <w:rPr>
          <w:rFonts w:hint="eastAsia"/>
        </w:rPr>
        <w:t>億</w:t>
      </w:r>
      <w:r w:rsidRPr="00EA7772">
        <w:rPr>
          <w:rFonts w:hint="eastAsia"/>
        </w:rPr>
        <w:t>kWh</w:t>
      </w:r>
      <w:r w:rsidRPr="00EA7772">
        <w:rPr>
          <w:rFonts w:hint="eastAsia"/>
        </w:rPr>
        <w:t>，並至</w:t>
      </w:r>
      <w:r w:rsidRPr="00EA7772">
        <w:rPr>
          <w:rFonts w:hint="eastAsia"/>
        </w:rPr>
        <w:t>2050</w:t>
      </w:r>
      <w:r w:rsidRPr="00EA7772">
        <w:rPr>
          <w:rFonts w:hint="eastAsia"/>
        </w:rPr>
        <w:t>年達</w:t>
      </w:r>
      <w:r w:rsidRPr="00EA7772">
        <w:rPr>
          <w:rFonts w:hint="eastAsia"/>
        </w:rPr>
        <w:t>13</w:t>
      </w:r>
      <w:r w:rsidRPr="00EA7772">
        <w:rPr>
          <w:rFonts w:hint="eastAsia"/>
        </w:rPr>
        <w:t>億</w:t>
      </w:r>
      <w:r w:rsidRPr="00EA7772">
        <w:rPr>
          <w:rFonts w:hint="eastAsia"/>
        </w:rPr>
        <w:t>6,010</w:t>
      </w:r>
      <w:r w:rsidRPr="00EA7772">
        <w:rPr>
          <w:rFonts w:hint="eastAsia"/>
        </w:rPr>
        <w:t>萬至</w:t>
      </w:r>
      <w:r w:rsidRPr="00EA7772">
        <w:rPr>
          <w:rFonts w:hint="eastAsia"/>
        </w:rPr>
        <w:t>15</w:t>
      </w:r>
      <w:r w:rsidRPr="00EA7772">
        <w:rPr>
          <w:rFonts w:hint="eastAsia"/>
        </w:rPr>
        <w:t>億</w:t>
      </w:r>
      <w:r w:rsidRPr="00EA7772">
        <w:rPr>
          <w:rFonts w:hint="eastAsia"/>
        </w:rPr>
        <w:t>1,110</w:t>
      </w:r>
      <w:r w:rsidRPr="00EA7772">
        <w:rPr>
          <w:rFonts w:hint="eastAsia"/>
        </w:rPr>
        <w:t>萬</w:t>
      </w:r>
      <w:r w:rsidRPr="00EA7772">
        <w:rPr>
          <w:rFonts w:hint="eastAsia"/>
        </w:rPr>
        <w:t>kWh</w:t>
      </w:r>
      <w:r w:rsidRPr="00EA7772">
        <w:rPr>
          <w:rFonts w:hint="eastAsia"/>
        </w:rPr>
        <w:t>。</w:t>
      </w:r>
    </w:p>
    <w:p w14:paraId="60B00E90" w14:textId="02D48130" w:rsidR="00A541D5" w:rsidRPr="00EA7772" w:rsidRDefault="00A541D5" w:rsidP="00100DE9">
      <w:pPr>
        <w:pStyle w:val="af1"/>
        <w:ind w:left="1440" w:hanging="480"/>
      </w:pPr>
      <w:r w:rsidRPr="00EA7772">
        <w:t>１</w:t>
      </w:r>
      <w:r w:rsidRPr="00EA7772">
        <w:rPr>
          <w:rFonts w:hint="eastAsia"/>
        </w:rPr>
        <w:t>、越南第</w:t>
      </w:r>
      <w:r w:rsidRPr="00EA7772">
        <w:rPr>
          <w:rFonts w:hint="eastAsia"/>
        </w:rPr>
        <w:t>8</w:t>
      </w:r>
      <w:r w:rsidRPr="00EA7772">
        <w:rPr>
          <w:rFonts w:hint="eastAsia"/>
        </w:rPr>
        <w:t>號電力規劃調整重要內容為加強開發再生能源，目標至</w:t>
      </w:r>
      <w:r w:rsidRPr="00EA7772">
        <w:rPr>
          <w:rFonts w:hint="eastAsia"/>
        </w:rPr>
        <w:t>2030</w:t>
      </w:r>
      <w:r w:rsidRPr="00EA7772">
        <w:rPr>
          <w:rFonts w:hint="eastAsia"/>
        </w:rPr>
        <w:t>年再生能源</w:t>
      </w:r>
      <w:r w:rsidR="00891210" w:rsidRPr="00EA7772">
        <w:rPr>
          <w:rFonts w:hint="eastAsia"/>
        </w:rPr>
        <w:t>占</w:t>
      </w:r>
      <w:r w:rsidRPr="00EA7772">
        <w:rPr>
          <w:rFonts w:hint="eastAsia"/>
        </w:rPr>
        <w:t>總產量之</w:t>
      </w:r>
      <w:r w:rsidRPr="00EA7772">
        <w:rPr>
          <w:rFonts w:hint="eastAsia"/>
        </w:rPr>
        <w:t>28-36%</w:t>
      </w:r>
      <w:r w:rsidRPr="00EA7772">
        <w:rPr>
          <w:rFonts w:hint="eastAsia"/>
        </w:rPr>
        <w:t>，至</w:t>
      </w:r>
      <w:r w:rsidRPr="00EA7772">
        <w:rPr>
          <w:rFonts w:hint="eastAsia"/>
        </w:rPr>
        <w:t>2050</w:t>
      </w:r>
      <w:r w:rsidRPr="00EA7772">
        <w:rPr>
          <w:rFonts w:hint="eastAsia"/>
        </w:rPr>
        <w:t>年</w:t>
      </w:r>
      <w:r w:rsidR="00891210" w:rsidRPr="00EA7772">
        <w:rPr>
          <w:rFonts w:hint="eastAsia"/>
        </w:rPr>
        <w:t>占</w:t>
      </w:r>
      <w:r w:rsidRPr="00EA7772">
        <w:rPr>
          <w:rFonts w:hint="eastAsia"/>
        </w:rPr>
        <w:t>74-75%</w:t>
      </w:r>
      <w:r w:rsidR="00891210" w:rsidRPr="00EA7772">
        <w:rPr>
          <w:rFonts w:hint="eastAsia"/>
        </w:rPr>
        <w:t>（</w:t>
      </w:r>
      <w:r w:rsidRPr="00EA7772">
        <w:rPr>
          <w:rFonts w:hint="eastAsia"/>
        </w:rPr>
        <w:t>未含水力發電</w:t>
      </w:r>
      <w:r w:rsidR="00891210" w:rsidRPr="00EA7772">
        <w:rPr>
          <w:rFonts w:hint="eastAsia"/>
        </w:rPr>
        <w:t>）</w:t>
      </w:r>
      <w:r w:rsidRPr="00EA7772">
        <w:rPr>
          <w:rFonts w:hint="eastAsia"/>
        </w:rPr>
        <w:t>。預計至</w:t>
      </w:r>
      <w:r w:rsidRPr="00EA7772">
        <w:rPr>
          <w:rFonts w:hint="eastAsia"/>
        </w:rPr>
        <w:t>2030</w:t>
      </w:r>
      <w:r w:rsidRPr="00EA7772">
        <w:rPr>
          <w:rFonts w:hint="eastAsia"/>
        </w:rPr>
        <w:t>年太陽能產量達</w:t>
      </w:r>
      <w:r w:rsidRPr="00EA7772">
        <w:rPr>
          <w:rFonts w:hint="eastAsia"/>
        </w:rPr>
        <w:t>4</w:t>
      </w:r>
      <w:r w:rsidRPr="00EA7772">
        <w:t>6,459-73,416MW</w:t>
      </w:r>
      <w:r w:rsidRPr="00EA7772">
        <w:rPr>
          <w:rFonts w:hint="eastAsia"/>
        </w:rPr>
        <w:t>。越南政府之目標至</w:t>
      </w:r>
      <w:r w:rsidRPr="00EA7772">
        <w:rPr>
          <w:rFonts w:hint="eastAsia"/>
        </w:rPr>
        <w:t>2030</w:t>
      </w:r>
      <w:r w:rsidRPr="00EA7772">
        <w:rPr>
          <w:rFonts w:hint="eastAsia"/>
        </w:rPr>
        <w:t>年</w:t>
      </w:r>
      <w:r w:rsidRPr="00EA7772">
        <w:rPr>
          <w:rFonts w:hint="eastAsia"/>
        </w:rPr>
        <w:t>50%</w:t>
      </w:r>
      <w:r w:rsidRPr="00EA7772">
        <w:rPr>
          <w:rFonts w:hint="eastAsia"/>
        </w:rPr>
        <w:t>辦公室大樓及個人用戶使用太陽能</w:t>
      </w:r>
      <w:r w:rsidR="00891210" w:rsidRPr="00EA7772">
        <w:rPr>
          <w:rFonts w:hint="eastAsia"/>
        </w:rPr>
        <w:t>（</w:t>
      </w:r>
      <w:r w:rsidRPr="00EA7772">
        <w:rPr>
          <w:rFonts w:hint="eastAsia"/>
        </w:rPr>
        <w:t>自產自銷</w:t>
      </w:r>
      <w:r w:rsidR="00891210" w:rsidRPr="00EA7772">
        <w:rPr>
          <w:rFonts w:hint="eastAsia"/>
        </w:rPr>
        <w:t>）</w:t>
      </w:r>
      <w:r w:rsidRPr="00EA7772">
        <w:rPr>
          <w:rFonts w:hint="eastAsia"/>
        </w:rPr>
        <w:t>。岸上風力發電及近岸風力發電總產量至</w:t>
      </w:r>
      <w:r w:rsidRPr="00EA7772">
        <w:rPr>
          <w:rFonts w:hint="eastAsia"/>
        </w:rPr>
        <w:t>2030</w:t>
      </w:r>
      <w:r w:rsidRPr="00EA7772">
        <w:rPr>
          <w:rFonts w:hint="eastAsia"/>
        </w:rPr>
        <w:t>年達</w:t>
      </w:r>
      <w:r w:rsidRPr="00EA7772">
        <w:rPr>
          <w:rFonts w:hint="eastAsia"/>
        </w:rPr>
        <w:t>2</w:t>
      </w:r>
      <w:r w:rsidRPr="00EA7772">
        <w:t>6,066-38,029</w:t>
      </w:r>
      <w:r w:rsidR="00100DE9" w:rsidRPr="00EA7772">
        <w:rPr>
          <w:rFonts w:hint="eastAsia"/>
          <w:lang w:eastAsia="zh-TW"/>
        </w:rPr>
        <w:t xml:space="preserve"> </w:t>
      </w:r>
      <w:r w:rsidRPr="00EA7772">
        <w:t>MW</w:t>
      </w:r>
      <w:r w:rsidRPr="00EA7772">
        <w:rPr>
          <w:rFonts w:hint="eastAsia"/>
        </w:rPr>
        <w:t>。越南目標將再生能源出口至新加坡、馬來西亞及其他東協國家，至</w:t>
      </w:r>
      <w:r w:rsidRPr="00EA7772">
        <w:rPr>
          <w:rFonts w:hint="eastAsia"/>
        </w:rPr>
        <w:t>2,035</w:t>
      </w:r>
      <w:r w:rsidRPr="00EA7772">
        <w:rPr>
          <w:rFonts w:hint="eastAsia"/>
        </w:rPr>
        <w:t>年出口電量可達</w:t>
      </w:r>
      <w:r w:rsidRPr="00EA7772">
        <w:rPr>
          <w:rFonts w:hint="eastAsia"/>
        </w:rPr>
        <w:t>5,000-10,000</w:t>
      </w:r>
      <w:r w:rsidRPr="00EA7772">
        <w:t>MW</w:t>
      </w:r>
      <w:r w:rsidRPr="00EA7772">
        <w:rPr>
          <w:rFonts w:hint="eastAsia"/>
        </w:rPr>
        <w:t>。</w:t>
      </w:r>
    </w:p>
    <w:p w14:paraId="7E2A22EF" w14:textId="0ECBDF1B" w:rsidR="00A541D5" w:rsidRPr="00EA7772" w:rsidRDefault="00A541D5" w:rsidP="009A5122">
      <w:pPr>
        <w:pStyle w:val="af1"/>
        <w:ind w:left="1440" w:hanging="480"/>
      </w:pPr>
      <w:r w:rsidRPr="00EA7772">
        <w:rPr>
          <w:rFonts w:hint="eastAsia"/>
        </w:rPr>
        <w:t>２、關於水電，至</w:t>
      </w:r>
      <w:r w:rsidRPr="00EA7772">
        <w:rPr>
          <w:rFonts w:hint="eastAsia"/>
        </w:rPr>
        <w:t>2030</w:t>
      </w:r>
      <w:r w:rsidRPr="00EA7772">
        <w:rPr>
          <w:rFonts w:hint="eastAsia"/>
        </w:rPr>
        <w:t>年總產量</w:t>
      </w:r>
      <w:r w:rsidR="00891210" w:rsidRPr="00EA7772">
        <w:rPr>
          <w:rFonts w:hint="eastAsia"/>
        </w:rPr>
        <w:t>（</w:t>
      </w:r>
      <w:r w:rsidRPr="00EA7772">
        <w:rPr>
          <w:rFonts w:hint="eastAsia"/>
        </w:rPr>
        <w:t>含小型水力發電廠</w:t>
      </w:r>
      <w:r w:rsidR="00891210" w:rsidRPr="00EA7772">
        <w:rPr>
          <w:rFonts w:hint="eastAsia"/>
        </w:rPr>
        <w:t>）</w:t>
      </w:r>
      <w:r w:rsidRPr="00EA7772">
        <w:rPr>
          <w:rFonts w:hint="eastAsia"/>
        </w:rPr>
        <w:t>達</w:t>
      </w:r>
      <w:r w:rsidRPr="00EA7772">
        <w:rPr>
          <w:rFonts w:hint="eastAsia"/>
        </w:rPr>
        <w:t>33,294-34,667MW</w:t>
      </w:r>
      <w:r w:rsidRPr="00EA7772">
        <w:rPr>
          <w:rFonts w:hint="eastAsia"/>
        </w:rPr>
        <w:t>，至</w:t>
      </w:r>
      <w:r w:rsidRPr="00EA7772">
        <w:rPr>
          <w:rFonts w:hint="eastAsia"/>
        </w:rPr>
        <w:t>2050</w:t>
      </w:r>
      <w:r w:rsidRPr="00EA7772">
        <w:rPr>
          <w:rFonts w:hint="eastAsia"/>
        </w:rPr>
        <w:t>年可達</w:t>
      </w:r>
      <w:r w:rsidRPr="00EA7772">
        <w:rPr>
          <w:rFonts w:hint="eastAsia"/>
        </w:rPr>
        <w:t>40,624MW</w:t>
      </w:r>
      <w:r w:rsidRPr="00EA7772">
        <w:rPr>
          <w:rFonts w:hint="eastAsia"/>
        </w:rPr>
        <w:t>。另外越南政府鼓勵開發生質能發電、垃圾發電及其他新型能源如地熱能源，俾處理環保問題及善用農副產品。目標至</w:t>
      </w:r>
      <w:r w:rsidRPr="00EA7772">
        <w:rPr>
          <w:rFonts w:hint="eastAsia"/>
        </w:rPr>
        <w:t>2030</w:t>
      </w:r>
      <w:r w:rsidRPr="00EA7772">
        <w:rPr>
          <w:rFonts w:hint="eastAsia"/>
        </w:rPr>
        <w:t>年此類能源產量達</w:t>
      </w:r>
      <w:r w:rsidRPr="00EA7772">
        <w:rPr>
          <w:rFonts w:hint="eastAsia"/>
        </w:rPr>
        <w:t>3,0096-4,881MW</w:t>
      </w:r>
      <w:r w:rsidRPr="00EA7772">
        <w:rPr>
          <w:rFonts w:hint="eastAsia"/>
        </w:rPr>
        <w:t>，至</w:t>
      </w:r>
      <w:r w:rsidRPr="00EA7772">
        <w:rPr>
          <w:rFonts w:hint="eastAsia"/>
        </w:rPr>
        <w:lastRenderedPageBreak/>
        <w:t>2050</w:t>
      </w:r>
      <w:r w:rsidRPr="00EA7772">
        <w:rPr>
          <w:rFonts w:hint="eastAsia"/>
        </w:rPr>
        <w:t>年達</w:t>
      </w:r>
      <w:r w:rsidRPr="00EA7772">
        <w:rPr>
          <w:rFonts w:hint="eastAsia"/>
        </w:rPr>
        <w:t>9,000MW</w:t>
      </w:r>
      <w:r w:rsidRPr="00EA7772">
        <w:rPr>
          <w:rFonts w:hint="eastAsia"/>
        </w:rPr>
        <w:t>。</w:t>
      </w:r>
    </w:p>
    <w:p w14:paraId="086D9975" w14:textId="1F27B347" w:rsidR="00A541D5" w:rsidRPr="00EA7772" w:rsidRDefault="00A541D5" w:rsidP="005D3C2A">
      <w:pPr>
        <w:pStyle w:val="af1"/>
        <w:ind w:left="1440" w:hanging="480"/>
      </w:pPr>
      <w:r w:rsidRPr="00EA7772">
        <w:t>３</w:t>
      </w:r>
      <w:r w:rsidRPr="00EA7772">
        <w:rPr>
          <w:rFonts w:hint="eastAsia"/>
        </w:rPr>
        <w:t>、</w:t>
      </w:r>
      <w:r w:rsidRPr="00EA7772">
        <w:rPr>
          <w:rFonts w:hint="eastAsia"/>
        </w:rPr>
        <w:t>2030-2035</w:t>
      </w:r>
      <w:r w:rsidRPr="00EA7772">
        <w:rPr>
          <w:rFonts w:hint="eastAsia"/>
        </w:rPr>
        <w:t>年階段將投入使用寧順</w:t>
      </w:r>
      <w:r w:rsidRPr="00EA7772">
        <w:rPr>
          <w:rFonts w:hint="eastAsia"/>
        </w:rPr>
        <w:t>1</w:t>
      </w:r>
      <w:r w:rsidRPr="00EA7772">
        <w:rPr>
          <w:rFonts w:hint="eastAsia"/>
        </w:rPr>
        <w:t>及寧順</w:t>
      </w:r>
      <w:r w:rsidRPr="00EA7772">
        <w:rPr>
          <w:rFonts w:hint="eastAsia"/>
        </w:rPr>
        <w:t>2</w:t>
      </w:r>
      <w:r w:rsidRPr="00EA7772">
        <w:rPr>
          <w:rFonts w:hint="eastAsia"/>
        </w:rPr>
        <w:t>等兩家核電工廠，規模達</w:t>
      </w:r>
      <w:r w:rsidRPr="00EA7772">
        <w:rPr>
          <w:rFonts w:hint="eastAsia"/>
        </w:rPr>
        <w:t>4,000-6,400MW</w:t>
      </w:r>
      <w:r w:rsidRPr="00EA7772">
        <w:rPr>
          <w:rFonts w:hint="eastAsia"/>
        </w:rPr>
        <w:t>。至</w:t>
      </w:r>
      <w:r w:rsidRPr="00EA7772">
        <w:rPr>
          <w:rFonts w:hint="eastAsia"/>
        </w:rPr>
        <w:t>2050</w:t>
      </w:r>
      <w:r w:rsidRPr="00EA7772">
        <w:rPr>
          <w:rFonts w:hint="eastAsia"/>
        </w:rPr>
        <w:t>年應補充</w:t>
      </w:r>
      <w:r w:rsidRPr="00EA7772">
        <w:rPr>
          <w:rFonts w:hint="eastAsia"/>
        </w:rPr>
        <w:t>8,000MW</w:t>
      </w:r>
      <w:r w:rsidRPr="00EA7772">
        <w:rPr>
          <w:rFonts w:hint="eastAsia"/>
        </w:rPr>
        <w:t>核電，以確保穩定。</w:t>
      </w:r>
    </w:p>
    <w:p w14:paraId="0B0E693F" w14:textId="081160CD" w:rsidR="00A541D5" w:rsidRPr="00EA7772" w:rsidRDefault="00A541D5" w:rsidP="005D3C2A">
      <w:pPr>
        <w:pStyle w:val="af1"/>
        <w:ind w:left="1440" w:hanging="480"/>
      </w:pPr>
      <w:r w:rsidRPr="00EA7772">
        <w:t>４、</w:t>
      </w:r>
      <w:r w:rsidRPr="00EA7772">
        <w:rPr>
          <w:rFonts w:hint="eastAsia"/>
        </w:rPr>
        <w:t>調整之第</w:t>
      </w:r>
      <w:r w:rsidRPr="00EA7772">
        <w:rPr>
          <w:rFonts w:hint="eastAsia"/>
        </w:rPr>
        <w:t>8</w:t>
      </w:r>
      <w:r w:rsidRPr="00EA7772">
        <w:rPr>
          <w:rFonts w:hint="eastAsia"/>
        </w:rPr>
        <w:t>號電力規劃不補充新的燃煤火電項目，僅繼續使用現有之項目，並將已使用</w:t>
      </w:r>
      <w:r w:rsidRPr="00EA7772">
        <w:rPr>
          <w:rFonts w:hint="eastAsia"/>
        </w:rPr>
        <w:t>20</w:t>
      </w:r>
      <w:r w:rsidRPr="00EA7772">
        <w:rPr>
          <w:rFonts w:hint="eastAsia"/>
        </w:rPr>
        <w:t>年以上之電廠燃料改成生物質或氨。對於</w:t>
      </w:r>
      <w:r w:rsidRPr="00EA7772">
        <w:rPr>
          <w:rFonts w:hint="eastAsia"/>
        </w:rPr>
        <w:t>40</w:t>
      </w:r>
      <w:r w:rsidRPr="00EA7772">
        <w:rPr>
          <w:rFonts w:hint="eastAsia"/>
        </w:rPr>
        <w:t>年以上之項目若無法轉型將停止使用。</w:t>
      </w:r>
    </w:p>
    <w:p w14:paraId="1DBB3BD7" w14:textId="4D53D828" w:rsidR="00A541D5" w:rsidRPr="00EA7772" w:rsidRDefault="00A541D5" w:rsidP="005D3C2A">
      <w:pPr>
        <w:pStyle w:val="af1"/>
        <w:ind w:left="1440" w:hanging="480"/>
      </w:pPr>
      <w:r w:rsidRPr="00EA7772">
        <w:t>５、</w:t>
      </w:r>
      <w:r w:rsidRPr="00EA7772">
        <w:rPr>
          <w:rFonts w:hint="eastAsia"/>
        </w:rPr>
        <w:t>該規劃優先使用國內天然氣，必要時補充進口液化天然氣。長期規劃，當技術成熟時將逐步改成使用氫氣。電力儲存系統亦將加強投資，目標至</w:t>
      </w:r>
      <w:r w:rsidRPr="00EA7772">
        <w:rPr>
          <w:rFonts w:hint="eastAsia"/>
        </w:rPr>
        <w:t>2030</w:t>
      </w:r>
      <w:r w:rsidRPr="00EA7772">
        <w:rPr>
          <w:rFonts w:hint="eastAsia"/>
        </w:rPr>
        <w:t>年電池容量達</w:t>
      </w:r>
      <w:r w:rsidRPr="00EA7772">
        <w:rPr>
          <w:rFonts w:hint="eastAsia"/>
        </w:rPr>
        <w:t>10,000-16,300MW</w:t>
      </w:r>
      <w:r w:rsidRPr="00EA7772">
        <w:rPr>
          <w:rFonts w:hint="eastAsia"/>
        </w:rPr>
        <w:t>，至</w:t>
      </w:r>
      <w:r w:rsidRPr="00EA7772">
        <w:rPr>
          <w:rFonts w:hint="eastAsia"/>
        </w:rPr>
        <w:t>2050</w:t>
      </w:r>
      <w:r w:rsidRPr="00EA7772">
        <w:rPr>
          <w:rFonts w:hint="eastAsia"/>
        </w:rPr>
        <w:t>年達約</w:t>
      </w:r>
      <w:r w:rsidRPr="00EA7772">
        <w:rPr>
          <w:rFonts w:hint="eastAsia"/>
        </w:rPr>
        <w:t>96,120MW</w:t>
      </w:r>
      <w:r w:rsidRPr="00EA7772">
        <w:rPr>
          <w:rFonts w:hint="eastAsia"/>
        </w:rPr>
        <w:t>。</w:t>
      </w:r>
    </w:p>
    <w:p w14:paraId="6FD662CB" w14:textId="34F31068" w:rsidR="00A541D5" w:rsidRPr="00EA7772" w:rsidRDefault="00A541D5" w:rsidP="005D3C2A">
      <w:pPr>
        <w:pStyle w:val="af"/>
        <w:ind w:left="960" w:firstLine="480"/>
      </w:pPr>
      <w:r w:rsidRPr="00EA7772">
        <w:rPr>
          <w:rFonts w:hint="eastAsia"/>
        </w:rPr>
        <w:t>第</w:t>
      </w:r>
      <w:r w:rsidRPr="00EA7772">
        <w:rPr>
          <w:rFonts w:hint="eastAsia"/>
        </w:rPr>
        <w:t>8</w:t>
      </w:r>
      <w:r w:rsidRPr="00EA7772">
        <w:rPr>
          <w:rFonts w:hint="eastAsia"/>
        </w:rPr>
        <w:t>號電力規劃預算</w:t>
      </w:r>
      <w:r w:rsidRPr="00EA7772">
        <w:rPr>
          <w:rFonts w:hint="eastAsia"/>
        </w:rPr>
        <w:t>2026-2030</w:t>
      </w:r>
      <w:r w:rsidRPr="00EA7772">
        <w:rPr>
          <w:rFonts w:hint="eastAsia"/>
        </w:rPr>
        <w:t>年期間電源及輸電網建設總投資金額約為</w:t>
      </w:r>
      <w:r w:rsidRPr="00EA7772">
        <w:rPr>
          <w:rFonts w:hint="eastAsia"/>
        </w:rPr>
        <w:t>1,363</w:t>
      </w:r>
      <w:r w:rsidRPr="00EA7772">
        <w:rPr>
          <w:rFonts w:hint="eastAsia"/>
        </w:rPr>
        <w:t>億美元，</w:t>
      </w:r>
      <w:r w:rsidRPr="00EA7772">
        <w:rPr>
          <w:rFonts w:hint="eastAsia"/>
        </w:rPr>
        <w:t>2031-3035</w:t>
      </w:r>
      <w:r w:rsidRPr="00EA7772">
        <w:rPr>
          <w:rFonts w:hint="eastAsia"/>
        </w:rPr>
        <w:t>年需額外投資</w:t>
      </w:r>
      <w:r w:rsidRPr="00EA7772">
        <w:rPr>
          <w:rFonts w:hint="eastAsia"/>
        </w:rPr>
        <w:t>1,300</w:t>
      </w:r>
      <w:r w:rsidRPr="00EA7772">
        <w:rPr>
          <w:rFonts w:hint="eastAsia"/>
        </w:rPr>
        <w:t>億美元。</w:t>
      </w:r>
      <w:r w:rsidRPr="00EA7772">
        <w:rPr>
          <w:rFonts w:hint="eastAsia"/>
        </w:rPr>
        <w:t>2036-2050</w:t>
      </w:r>
      <w:r w:rsidRPr="00EA7772">
        <w:rPr>
          <w:rFonts w:hint="eastAsia"/>
        </w:rPr>
        <w:t>年期間越南需繼續投資</w:t>
      </w:r>
      <w:r w:rsidRPr="00EA7772">
        <w:rPr>
          <w:rFonts w:hint="eastAsia"/>
        </w:rPr>
        <w:t>5,691</w:t>
      </w:r>
      <w:r w:rsidRPr="00EA7772">
        <w:rPr>
          <w:rFonts w:hint="eastAsia"/>
        </w:rPr>
        <w:t>億美元。</w:t>
      </w:r>
    </w:p>
    <w:p w14:paraId="773CC432" w14:textId="5B7D6BBC" w:rsidR="00544A76" w:rsidRPr="00EA7772" w:rsidRDefault="00544A76" w:rsidP="005D3C2A">
      <w:pPr>
        <w:pStyle w:val="af9"/>
        <w:spacing w:before="514"/>
      </w:pPr>
      <w:r w:rsidRPr="00EA7772">
        <w:t>*</w:t>
      </w:r>
      <w:r w:rsidRPr="00EA7772">
        <w:rPr>
          <w:rFonts w:hint="eastAsia"/>
        </w:rPr>
        <w:t>至</w:t>
      </w:r>
      <w:r w:rsidRPr="00EA7772">
        <w:rPr>
          <w:rFonts w:hint="eastAsia"/>
        </w:rPr>
        <w:t>2030</w:t>
      </w:r>
      <w:r w:rsidRPr="00EA7772">
        <w:rPr>
          <w:rFonts w:hint="eastAsia"/>
        </w:rPr>
        <w:t>年電力架構</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4"/>
        <w:gridCol w:w="1903"/>
        <w:gridCol w:w="1842"/>
      </w:tblGrid>
      <w:tr w:rsidR="00EA7772" w:rsidRPr="00EA7772" w14:paraId="07301BFB" w14:textId="77777777" w:rsidTr="00A14A5D">
        <w:trPr>
          <w:tblHeade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824BAA" w14:textId="77777777" w:rsidR="00544A76" w:rsidRPr="00EA7772" w:rsidRDefault="00544A76" w:rsidP="009A5122">
            <w:pPr>
              <w:pStyle w:val="afb"/>
            </w:pPr>
          </w:p>
        </w:tc>
        <w:tc>
          <w:tcPr>
            <w:tcW w:w="1903" w:type="dxa"/>
            <w:tcBorders>
              <w:top w:val="outset" w:sz="6" w:space="0" w:color="auto"/>
              <w:left w:val="outset" w:sz="6" w:space="0" w:color="auto"/>
              <w:bottom w:val="outset" w:sz="6" w:space="0" w:color="auto"/>
              <w:right w:val="outset" w:sz="6" w:space="0" w:color="auto"/>
            </w:tcBorders>
            <w:vAlign w:val="center"/>
            <w:hideMark/>
          </w:tcPr>
          <w:p w14:paraId="199D9AD7" w14:textId="5C800904" w:rsidR="00544A76" w:rsidRPr="00EA7772" w:rsidRDefault="00544A76" w:rsidP="009A5122">
            <w:pPr>
              <w:pStyle w:val="afe"/>
              <w:rPr>
                <w:lang w:eastAsia="ja-JP"/>
              </w:rPr>
            </w:pPr>
            <w:r w:rsidRPr="00EA7772">
              <w:rPr>
                <w:rFonts w:hint="eastAsia"/>
                <w:lang w:eastAsia="ja-JP"/>
              </w:rPr>
              <w:t>產量</w:t>
            </w:r>
            <w:r w:rsidR="00891210" w:rsidRPr="00EA7772">
              <w:rPr>
                <w:lang w:eastAsia="ja-JP"/>
              </w:rPr>
              <w:t>（</w:t>
            </w:r>
            <w:r w:rsidRPr="00EA7772">
              <w:rPr>
                <w:lang w:eastAsia="ja-JP"/>
              </w:rPr>
              <w:t>MW</w:t>
            </w:r>
            <w:r w:rsidR="00891210" w:rsidRPr="00EA7772">
              <w:rPr>
                <w:lang w:eastAsia="ja-JP"/>
              </w:rPr>
              <w:t>）</w:t>
            </w:r>
          </w:p>
        </w:tc>
        <w:tc>
          <w:tcPr>
            <w:tcW w:w="1842" w:type="dxa"/>
            <w:tcBorders>
              <w:top w:val="outset" w:sz="6" w:space="0" w:color="auto"/>
              <w:left w:val="outset" w:sz="6" w:space="0" w:color="auto"/>
              <w:bottom w:val="outset" w:sz="6" w:space="0" w:color="auto"/>
              <w:right w:val="outset" w:sz="6" w:space="0" w:color="auto"/>
            </w:tcBorders>
            <w:vAlign w:val="center"/>
            <w:hideMark/>
          </w:tcPr>
          <w:p w14:paraId="4E49FB07" w14:textId="36E6D3A4" w:rsidR="00544A76" w:rsidRPr="00EA7772" w:rsidRDefault="00544A76" w:rsidP="009A5122">
            <w:pPr>
              <w:pStyle w:val="afe"/>
              <w:rPr>
                <w:lang w:eastAsia="ja-JP"/>
              </w:rPr>
            </w:pPr>
            <w:r w:rsidRPr="00EA7772">
              <w:rPr>
                <w:rFonts w:hint="eastAsia"/>
                <w:lang w:eastAsia="ja-JP"/>
              </w:rPr>
              <w:t>比例</w:t>
            </w:r>
            <w:r w:rsidR="00891210" w:rsidRPr="00EA7772">
              <w:rPr>
                <w:lang w:eastAsia="ja-JP"/>
              </w:rPr>
              <w:t>（</w:t>
            </w:r>
            <w:r w:rsidRPr="00EA7772">
              <w:rPr>
                <w:lang w:eastAsia="ja-JP"/>
              </w:rPr>
              <w:t>%</w:t>
            </w:r>
            <w:r w:rsidR="00891210" w:rsidRPr="00EA7772">
              <w:rPr>
                <w:lang w:eastAsia="ja-JP"/>
              </w:rPr>
              <w:t>）</w:t>
            </w:r>
          </w:p>
        </w:tc>
      </w:tr>
      <w:tr w:rsidR="00EA7772" w:rsidRPr="00EA7772" w14:paraId="2BBA3A2E"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AE16E4" w14:textId="77777777" w:rsidR="00544A76" w:rsidRPr="00EA7772" w:rsidRDefault="00544A76" w:rsidP="009A5122">
            <w:pPr>
              <w:pStyle w:val="afb"/>
            </w:pPr>
            <w:r w:rsidRPr="00EA7772">
              <w:rPr>
                <w:rFonts w:hint="eastAsia"/>
              </w:rPr>
              <w:t>岸上及近岸風力發電</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B11733" w14:textId="77777777" w:rsidR="00544A76" w:rsidRPr="00EA7772" w:rsidRDefault="00544A76" w:rsidP="009A5122">
            <w:pPr>
              <w:pStyle w:val="afe"/>
              <w:rPr>
                <w:lang w:eastAsia="ja-JP"/>
              </w:rPr>
            </w:pPr>
            <w:r w:rsidRPr="00EA7772">
              <w:rPr>
                <w:lang w:eastAsia="ja-JP"/>
              </w:rPr>
              <w:t>26.066 – 38.029</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4D3C85B" w14:textId="77777777" w:rsidR="00544A76" w:rsidRPr="00EA7772" w:rsidRDefault="00544A76" w:rsidP="009A5122">
            <w:pPr>
              <w:pStyle w:val="afe"/>
              <w:rPr>
                <w:lang w:eastAsia="ja-JP"/>
              </w:rPr>
            </w:pPr>
            <w:r w:rsidRPr="00EA7772">
              <w:rPr>
                <w:lang w:eastAsia="ja-JP"/>
              </w:rPr>
              <w:t>14,2 – 16,1</w:t>
            </w:r>
          </w:p>
        </w:tc>
      </w:tr>
      <w:tr w:rsidR="00EA7772" w:rsidRPr="00EA7772" w14:paraId="3253E544"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56B880" w14:textId="77777777" w:rsidR="00544A76" w:rsidRPr="00EA7772" w:rsidRDefault="00544A76" w:rsidP="009A5122">
            <w:pPr>
              <w:pStyle w:val="afb"/>
            </w:pPr>
            <w:r w:rsidRPr="00EA7772">
              <w:rPr>
                <w:rFonts w:hint="eastAsia"/>
              </w:rPr>
              <w:t>離岸風力</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F0CC68" w14:textId="77777777" w:rsidR="00544A76" w:rsidRPr="00EA7772" w:rsidRDefault="00544A76" w:rsidP="009A5122">
            <w:pPr>
              <w:pStyle w:val="afe"/>
              <w:rPr>
                <w:lang w:eastAsia="ja-JP"/>
              </w:rPr>
            </w:pPr>
            <w:r w:rsidRPr="00EA7772">
              <w:rPr>
                <w:lang w:eastAsia="ja-JP"/>
              </w:rPr>
              <w:t>6.000 – 17.032</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DE9DAD" w14:textId="1D1E765A"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358F47DC"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8F3F70" w14:textId="77777777" w:rsidR="00544A76" w:rsidRPr="00EA7772" w:rsidRDefault="00544A76" w:rsidP="009A5122">
            <w:pPr>
              <w:pStyle w:val="afb"/>
            </w:pPr>
            <w:r w:rsidRPr="00EA7772">
              <w:rPr>
                <w:rFonts w:hint="eastAsia"/>
              </w:rPr>
              <w:t>太陽能</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818E72" w14:textId="77777777" w:rsidR="00544A76" w:rsidRPr="00EA7772" w:rsidRDefault="00544A76" w:rsidP="009A5122">
            <w:pPr>
              <w:pStyle w:val="afe"/>
              <w:rPr>
                <w:lang w:eastAsia="ja-JP"/>
              </w:rPr>
            </w:pPr>
            <w:r w:rsidRPr="00EA7772">
              <w:rPr>
                <w:lang w:eastAsia="ja-JP"/>
              </w:rPr>
              <w:t>46.459 – 73.416</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426E53" w14:textId="77777777" w:rsidR="00544A76" w:rsidRPr="00EA7772" w:rsidRDefault="00544A76" w:rsidP="009A5122">
            <w:pPr>
              <w:pStyle w:val="afe"/>
              <w:rPr>
                <w:lang w:eastAsia="ja-JP"/>
              </w:rPr>
            </w:pPr>
            <w:r w:rsidRPr="00EA7772">
              <w:rPr>
                <w:lang w:eastAsia="ja-JP"/>
              </w:rPr>
              <w:t>25,3 – 31,1</w:t>
            </w:r>
          </w:p>
        </w:tc>
      </w:tr>
      <w:tr w:rsidR="00EA7772" w:rsidRPr="00EA7772" w14:paraId="03BF14D0"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C4975D" w14:textId="77777777" w:rsidR="00544A76" w:rsidRPr="00EA7772" w:rsidRDefault="00544A76" w:rsidP="009A5122">
            <w:pPr>
              <w:pStyle w:val="afb"/>
            </w:pPr>
            <w:r w:rsidRPr="00EA7772">
              <w:rPr>
                <w:rFonts w:hint="eastAsia"/>
              </w:rPr>
              <w:t>生質能源</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EFBFD3" w14:textId="77777777" w:rsidR="00544A76" w:rsidRPr="00EA7772" w:rsidRDefault="00544A76" w:rsidP="009A5122">
            <w:pPr>
              <w:pStyle w:val="afe"/>
              <w:rPr>
                <w:lang w:eastAsia="ja-JP"/>
              </w:rPr>
            </w:pPr>
            <w:r w:rsidRPr="00EA7772">
              <w:rPr>
                <w:lang w:eastAsia="ja-JP"/>
              </w:rPr>
              <w:t>1.523 – 2.699</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9ED0DA" w14:textId="39D7A823"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7A889403"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8E2C54" w14:textId="77777777" w:rsidR="00544A76" w:rsidRPr="00EA7772" w:rsidRDefault="00544A76" w:rsidP="009A5122">
            <w:pPr>
              <w:pStyle w:val="afb"/>
            </w:pPr>
            <w:r w:rsidRPr="00EA7772">
              <w:rPr>
                <w:rFonts w:hint="eastAsia"/>
              </w:rPr>
              <w:t>垃圾能源</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477844" w14:textId="77777777" w:rsidR="00544A76" w:rsidRPr="00EA7772" w:rsidRDefault="00544A76" w:rsidP="009A5122">
            <w:pPr>
              <w:pStyle w:val="afe"/>
              <w:rPr>
                <w:lang w:eastAsia="ja-JP"/>
              </w:rPr>
            </w:pPr>
            <w:r w:rsidRPr="00EA7772">
              <w:rPr>
                <w:lang w:eastAsia="ja-JP"/>
              </w:rPr>
              <w:t>1.441 – 2.137</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DDBC2A" w14:textId="353C8314"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27A1BD10"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4A3217C" w14:textId="77777777" w:rsidR="00544A76" w:rsidRPr="00EA7772" w:rsidRDefault="00544A76" w:rsidP="009A5122">
            <w:pPr>
              <w:pStyle w:val="afb"/>
            </w:pPr>
            <w:r w:rsidRPr="00EA7772">
              <w:rPr>
                <w:rFonts w:hint="eastAsia"/>
              </w:rPr>
              <w:t>地熱及其他新型能源</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488F8D" w14:textId="77777777" w:rsidR="00544A76" w:rsidRPr="00EA7772" w:rsidRDefault="00544A76" w:rsidP="009A5122">
            <w:pPr>
              <w:pStyle w:val="afe"/>
              <w:rPr>
                <w:lang w:eastAsia="ja-JP"/>
              </w:rPr>
            </w:pPr>
            <w:r w:rsidRPr="00EA7772">
              <w:rPr>
                <w:lang w:eastAsia="ja-JP"/>
              </w:rPr>
              <w:t>≈ 45</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B7F794" w14:textId="68DECCB2"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4F1261F0"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2DECF8E" w14:textId="77777777" w:rsidR="00544A76" w:rsidRPr="00EA7772" w:rsidRDefault="00544A76" w:rsidP="009A5122">
            <w:pPr>
              <w:pStyle w:val="afb"/>
            </w:pPr>
            <w:r w:rsidRPr="00EA7772">
              <w:rPr>
                <w:rFonts w:hint="eastAsia"/>
              </w:rPr>
              <w:lastRenderedPageBreak/>
              <w:t>水力發電</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CD2BAA" w14:textId="77777777" w:rsidR="00544A76" w:rsidRPr="00EA7772" w:rsidRDefault="00544A76" w:rsidP="009A5122">
            <w:pPr>
              <w:pStyle w:val="afe"/>
              <w:rPr>
                <w:lang w:eastAsia="ja-JP"/>
              </w:rPr>
            </w:pPr>
            <w:r w:rsidRPr="00EA7772">
              <w:rPr>
                <w:lang w:eastAsia="ja-JP"/>
              </w:rPr>
              <w:t>33.294 – 34.667</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10F1A0" w14:textId="77777777" w:rsidR="00544A76" w:rsidRPr="00EA7772" w:rsidRDefault="00544A76" w:rsidP="009A5122">
            <w:pPr>
              <w:pStyle w:val="afe"/>
              <w:rPr>
                <w:lang w:eastAsia="ja-JP"/>
              </w:rPr>
            </w:pPr>
            <w:r w:rsidRPr="00EA7772">
              <w:rPr>
                <w:lang w:eastAsia="ja-JP"/>
              </w:rPr>
              <w:t>14,7 – 18,2</w:t>
            </w:r>
          </w:p>
        </w:tc>
      </w:tr>
      <w:tr w:rsidR="00EA7772" w:rsidRPr="00EA7772" w14:paraId="2BE3C926"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4413B9" w14:textId="77777777" w:rsidR="00544A76" w:rsidRPr="00EA7772" w:rsidRDefault="00544A76" w:rsidP="009A5122">
            <w:pPr>
              <w:pStyle w:val="afb"/>
            </w:pPr>
            <w:r w:rsidRPr="00EA7772">
              <w:rPr>
                <w:rFonts w:hint="eastAsia"/>
              </w:rPr>
              <w:t>核電</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B56A63" w14:textId="77777777" w:rsidR="00544A76" w:rsidRPr="00EA7772" w:rsidRDefault="00544A76" w:rsidP="009A5122">
            <w:pPr>
              <w:pStyle w:val="afe"/>
              <w:rPr>
                <w:lang w:eastAsia="ja-JP"/>
              </w:rPr>
            </w:pPr>
            <w:r w:rsidRPr="00EA7772">
              <w:rPr>
                <w:lang w:eastAsia="ja-JP"/>
              </w:rPr>
              <w:t>4.000 – 6.400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BF2B0F" w14:textId="12801240"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0600D324"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A88374" w14:textId="77777777" w:rsidR="00544A76" w:rsidRPr="00EA7772" w:rsidRDefault="00544A76" w:rsidP="009A5122">
            <w:pPr>
              <w:pStyle w:val="afb"/>
            </w:pPr>
            <w:r w:rsidRPr="00EA7772">
              <w:rPr>
                <w:rFonts w:hint="eastAsia"/>
              </w:rPr>
              <w:t>儲備電力</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7C7F260" w14:textId="77777777" w:rsidR="00544A76" w:rsidRPr="00EA7772" w:rsidRDefault="00544A76" w:rsidP="009A5122">
            <w:pPr>
              <w:pStyle w:val="afe"/>
              <w:rPr>
                <w:lang w:eastAsia="ja-JP"/>
              </w:rPr>
            </w:pPr>
            <w:r w:rsidRPr="00EA7772">
              <w:rPr>
                <w:lang w:eastAsia="ja-JP"/>
              </w:rPr>
              <w:t>10.000 – 16.300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AA22AB" w14:textId="77777777" w:rsidR="00544A76" w:rsidRPr="00EA7772" w:rsidRDefault="00544A76" w:rsidP="009A5122">
            <w:pPr>
              <w:pStyle w:val="afe"/>
              <w:rPr>
                <w:lang w:eastAsia="ja-JP"/>
              </w:rPr>
            </w:pPr>
            <w:r w:rsidRPr="00EA7772">
              <w:rPr>
                <w:lang w:eastAsia="ja-JP"/>
              </w:rPr>
              <w:t>5,5 – 6,9</w:t>
            </w:r>
          </w:p>
        </w:tc>
      </w:tr>
      <w:tr w:rsidR="00EA7772" w:rsidRPr="00EA7772" w14:paraId="1D20137A"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B0B776" w14:textId="77777777" w:rsidR="00544A76" w:rsidRPr="00EA7772" w:rsidRDefault="00544A76" w:rsidP="009A5122">
            <w:pPr>
              <w:pStyle w:val="afb"/>
            </w:pPr>
            <w:r w:rsidRPr="00EA7772">
              <w:rPr>
                <w:rFonts w:hint="eastAsia"/>
              </w:rPr>
              <w:t>燃煤火力發電</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7B0A39" w14:textId="77777777" w:rsidR="00544A76" w:rsidRPr="00EA7772" w:rsidRDefault="00544A76" w:rsidP="009A5122">
            <w:pPr>
              <w:pStyle w:val="afe"/>
              <w:rPr>
                <w:lang w:eastAsia="ja-JP"/>
              </w:rPr>
            </w:pPr>
            <w:r w:rsidRPr="00EA7772">
              <w:rPr>
                <w:lang w:eastAsia="ja-JP"/>
              </w:rPr>
              <w:t>31.055</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441D2D" w14:textId="77777777" w:rsidR="00544A76" w:rsidRPr="00EA7772" w:rsidRDefault="00544A76" w:rsidP="009A5122">
            <w:pPr>
              <w:pStyle w:val="afe"/>
              <w:rPr>
                <w:lang w:eastAsia="ja-JP"/>
              </w:rPr>
            </w:pPr>
            <w:r w:rsidRPr="00EA7772">
              <w:rPr>
                <w:lang w:eastAsia="ja-JP"/>
              </w:rPr>
              <w:t>13,1 – 16,9</w:t>
            </w:r>
          </w:p>
        </w:tc>
      </w:tr>
      <w:tr w:rsidR="00EA7772" w:rsidRPr="00EA7772" w14:paraId="55F58219"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97F7C6" w14:textId="77777777" w:rsidR="00544A76" w:rsidRPr="00EA7772" w:rsidRDefault="00544A76" w:rsidP="009A5122">
            <w:pPr>
              <w:pStyle w:val="afb"/>
            </w:pPr>
            <w:r w:rsidRPr="00EA7772">
              <w:rPr>
                <w:rFonts w:hint="eastAsia"/>
              </w:rPr>
              <w:t>國內天然氣發電</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095992" w14:textId="77777777" w:rsidR="00544A76" w:rsidRPr="00EA7772" w:rsidRDefault="00544A76" w:rsidP="009A5122">
            <w:pPr>
              <w:pStyle w:val="afe"/>
              <w:rPr>
                <w:lang w:eastAsia="ja-JP"/>
              </w:rPr>
            </w:pPr>
            <w:r w:rsidRPr="00EA7772">
              <w:rPr>
                <w:lang w:eastAsia="ja-JP"/>
              </w:rPr>
              <w:t>10.861 – 14.930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BE0C95" w14:textId="77777777" w:rsidR="00544A76" w:rsidRPr="00EA7772" w:rsidRDefault="00544A76" w:rsidP="009A5122">
            <w:pPr>
              <w:pStyle w:val="afe"/>
              <w:rPr>
                <w:lang w:eastAsia="ja-JP"/>
              </w:rPr>
            </w:pPr>
            <w:r w:rsidRPr="00EA7772">
              <w:rPr>
                <w:lang w:eastAsia="ja-JP"/>
              </w:rPr>
              <w:t>5,9 – 6,3</w:t>
            </w:r>
          </w:p>
        </w:tc>
      </w:tr>
      <w:tr w:rsidR="00EA7772" w:rsidRPr="00EA7772" w14:paraId="5B54646C"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8CEE58" w14:textId="35381DC4" w:rsidR="00544A76" w:rsidRPr="00EA7772" w:rsidRDefault="00544A76" w:rsidP="009A5122">
            <w:pPr>
              <w:pStyle w:val="afb"/>
            </w:pPr>
            <w:r w:rsidRPr="00EA7772">
              <w:rPr>
                <w:rFonts w:hint="eastAsia"/>
              </w:rPr>
              <w:t>液體天然氣發電</w:t>
            </w:r>
            <w:r w:rsidR="00891210" w:rsidRPr="00EA7772">
              <w:t>（</w:t>
            </w:r>
            <w:r w:rsidRPr="00EA7772">
              <w:t>LNG</w:t>
            </w:r>
            <w:r w:rsidR="00891210" w:rsidRPr="00EA7772">
              <w:t>）</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A08A13" w14:textId="77777777" w:rsidR="00544A76" w:rsidRPr="00EA7772" w:rsidRDefault="00544A76" w:rsidP="009A5122">
            <w:pPr>
              <w:pStyle w:val="afe"/>
              <w:rPr>
                <w:lang w:eastAsia="ja-JP"/>
              </w:rPr>
            </w:pPr>
            <w:r w:rsidRPr="00EA7772">
              <w:rPr>
                <w:lang w:eastAsia="ja-JP"/>
              </w:rPr>
              <w:t>22.524</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DDC827" w14:textId="77777777" w:rsidR="00544A76" w:rsidRPr="00EA7772" w:rsidRDefault="00544A76" w:rsidP="009A5122">
            <w:pPr>
              <w:pStyle w:val="afe"/>
              <w:rPr>
                <w:lang w:eastAsia="ja-JP"/>
              </w:rPr>
            </w:pPr>
            <w:r w:rsidRPr="00EA7772">
              <w:rPr>
                <w:lang w:eastAsia="ja-JP"/>
              </w:rPr>
              <w:t>9,5 – 12,3</w:t>
            </w:r>
          </w:p>
        </w:tc>
      </w:tr>
      <w:tr w:rsidR="00EA7772" w:rsidRPr="00EA7772" w14:paraId="2AFD889F"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9D5E6C" w14:textId="77777777" w:rsidR="00544A76" w:rsidRPr="00EA7772" w:rsidRDefault="00544A76" w:rsidP="009A5122">
            <w:pPr>
              <w:pStyle w:val="afb"/>
            </w:pPr>
            <w:r w:rsidRPr="00EA7772">
              <w:rPr>
                <w:rFonts w:hint="eastAsia"/>
              </w:rPr>
              <w:t>靈活電源</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3C313F" w14:textId="77777777" w:rsidR="00544A76" w:rsidRPr="00EA7772" w:rsidRDefault="00544A76" w:rsidP="009A5122">
            <w:pPr>
              <w:pStyle w:val="afe"/>
              <w:rPr>
                <w:lang w:eastAsia="ja-JP"/>
              </w:rPr>
            </w:pPr>
            <w:r w:rsidRPr="00EA7772">
              <w:rPr>
                <w:lang w:eastAsia="ja-JP"/>
              </w:rPr>
              <w:t>2.000 – 3.000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3A19D4" w14:textId="77777777" w:rsidR="00544A76" w:rsidRPr="00EA7772" w:rsidRDefault="00544A76" w:rsidP="009A5122">
            <w:pPr>
              <w:pStyle w:val="afe"/>
              <w:rPr>
                <w:lang w:eastAsia="ja-JP"/>
              </w:rPr>
            </w:pPr>
            <w:r w:rsidRPr="00EA7772">
              <w:rPr>
                <w:lang w:eastAsia="ja-JP"/>
              </w:rPr>
              <w:t>1,1 – 1,3</w:t>
            </w:r>
          </w:p>
        </w:tc>
      </w:tr>
      <w:tr w:rsidR="00EA7772" w:rsidRPr="00EA7772" w14:paraId="4D2BD594"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6F14DA" w14:textId="17169463" w:rsidR="00544A76" w:rsidRPr="00EA7772" w:rsidRDefault="00544A76" w:rsidP="009A5122">
            <w:pPr>
              <w:pStyle w:val="afb"/>
            </w:pPr>
            <w:r w:rsidRPr="00EA7772">
              <w:rPr>
                <w:rFonts w:hint="eastAsia"/>
              </w:rPr>
              <w:t>抽水儲能</w:t>
            </w:r>
            <w:r w:rsidR="00891210" w:rsidRPr="00EA7772">
              <w:rPr>
                <w:rFonts w:hint="eastAsia"/>
              </w:rPr>
              <w:t>（</w:t>
            </w:r>
            <w:r w:rsidRPr="00EA7772">
              <w:t>PHS</w:t>
            </w:r>
            <w:r w:rsidR="00891210" w:rsidRPr="00EA7772">
              <w:t>）</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7FC7E9" w14:textId="77777777" w:rsidR="00544A76" w:rsidRPr="00EA7772" w:rsidRDefault="00544A76" w:rsidP="009A5122">
            <w:pPr>
              <w:pStyle w:val="afe"/>
              <w:rPr>
                <w:lang w:eastAsia="ja-JP"/>
              </w:rPr>
            </w:pPr>
            <w:r w:rsidRPr="00EA7772">
              <w:rPr>
                <w:lang w:eastAsia="ja-JP"/>
              </w:rPr>
              <w:t>2.400 – 6.000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2511E1" w14:textId="7748DC35" w:rsidR="00544A76" w:rsidRPr="00EA7772" w:rsidRDefault="00544A76" w:rsidP="009A5122">
            <w:pPr>
              <w:pStyle w:val="afe"/>
              <w:rPr>
                <w:lang w:eastAsia="ja-JP"/>
              </w:rPr>
            </w:pPr>
            <w:r w:rsidRPr="00EA7772">
              <w:rPr>
                <w:rFonts w:hint="eastAsia"/>
                <w:lang w:eastAsia="zh-TW"/>
              </w:rPr>
              <w:t>未</w:t>
            </w:r>
            <w:r w:rsidRPr="00EA7772">
              <w:rPr>
                <w:rFonts w:hint="eastAsia"/>
                <w:lang w:eastAsia="ja-JP"/>
              </w:rPr>
              <w:t>提及</w:t>
            </w:r>
          </w:p>
        </w:tc>
      </w:tr>
      <w:tr w:rsidR="00EA7772" w:rsidRPr="00EA7772" w14:paraId="30B35837" w14:textId="77777777" w:rsidTr="00A14A5D">
        <w:trPr>
          <w:jc w:val="center"/>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AD7DE3" w14:textId="77777777" w:rsidR="00544A76" w:rsidRPr="00EA7772" w:rsidRDefault="00544A76" w:rsidP="009A5122">
            <w:pPr>
              <w:pStyle w:val="afb"/>
            </w:pPr>
            <w:r w:rsidRPr="00EA7772">
              <w:rPr>
                <w:rFonts w:hint="eastAsia"/>
              </w:rPr>
              <w:t>進口</w:t>
            </w:r>
          </w:p>
        </w:tc>
        <w:tc>
          <w:tcPr>
            <w:tcW w:w="19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BC32F41" w14:textId="77777777" w:rsidR="00544A76" w:rsidRPr="00EA7772" w:rsidRDefault="00544A76" w:rsidP="009A5122">
            <w:pPr>
              <w:pStyle w:val="afe"/>
              <w:rPr>
                <w:lang w:eastAsia="ja-JP"/>
              </w:rPr>
            </w:pPr>
            <w:r w:rsidRPr="00EA7772">
              <w:rPr>
                <w:lang w:eastAsia="ja-JP"/>
              </w:rPr>
              <w:t>9.360 – 12.100</w:t>
            </w:r>
          </w:p>
        </w:tc>
        <w:tc>
          <w:tcPr>
            <w:tcW w:w="18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F89685" w14:textId="77777777" w:rsidR="00544A76" w:rsidRPr="00EA7772" w:rsidRDefault="00544A76" w:rsidP="009A5122">
            <w:pPr>
              <w:pStyle w:val="afe"/>
              <w:rPr>
                <w:lang w:eastAsia="ja-JP"/>
              </w:rPr>
            </w:pPr>
            <w:r w:rsidRPr="00EA7772">
              <w:rPr>
                <w:lang w:eastAsia="ja-JP"/>
              </w:rPr>
              <w:t>4,0 – 5,1</w:t>
            </w:r>
          </w:p>
        </w:tc>
      </w:tr>
    </w:tbl>
    <w:p w14:paraId="0899E1B1" w14:textId="77777777" w:rsidR="00F3206B" w:rsidRPr="00EA7772" w:rsidRDefault="00F3206B" w:rsidP="00381D91">
      <w:pPr>
        <w:pStyle w:val="a4"/>
        <w:spacing w:before="257" w:after="257"/>
        <w:ind w:left="640" w:hanging="640"/>
        <w:rPr>
          <w:color w:val="auto"/>
          <w:lang w:eastAsia="zh-TW"/>
        </w:rPr>
      </w:pPr>
      <w:r w:rsidRPr="00EA7772">
        <w:rPr>
          <w:color w:val="auto"/>
          <w:lang w:eastAsia="zh-TW"/>
        </w:rPr>
        <w:t>三、通訊</w:t>
      </w:r>
    </w:p>
    <w:p w14:paraId="370AB16F" w14:textId="43DA098F" w:rsidR="009A7C06" w:rsidRPr="00EA7772" w:rsidRDefault="00F3206B" w:rsidP="009A7C06">
      <w:pPr>
        <w:ind w:firstLine="480"/>
        <w:rPr>
          <w:strike/>
        </w:rPr>
      </w:pPr>
      <w:r w:rsidRPr="00EA7772">
        <w:rPr>
          <w:lang w:eastAsia="zh-TW"/>
        </w:rPr>
        <w:t>2020</w:t>
      </w:r>
      <w:r w:rsidRPr="00EA7772">
        <w:rPr>
          <w:lang w:eastAsia="zh-TW"/>
        </w:rPr>
        <w:t>年</w:t>
      </w:r>
      <w:r w:rsidRPr="00EA7772">
        <w:rPr>
          <w:lang w:eastAsia="zh-TW"/>
        </w:rPr>
        <w:t>6</w:t>
      </w:r>
      <w:r w:rsidRPr="00EA7772">
        <w:rPr>
          <w:lang w:eastAsia="zh-TW"/>
        </w:rPr>
        <w:t>月份越南總理已批准「國家數位轉換至</w:t>
      </w:r>
      <w:r w:rsidRPr="00EA7772">
        <w:rPr>
          <w:lang w:eastAsia="zh-TW"/>
        </w:rPr>
        <w:t>2025</w:t>
      </w:r>
      <w:r w:rsidRPr="00EA7772">
        <w:rPr>
          <w:lang w:eastAsia="zh-TW"/>
        </w:rPr>
        <w:t>年之</w:t>
      </w:r>
      <w:r w:rsidRPr="00EA7772">
        <w:rPr>
          <w:lang w:eastAsia="zh-TW"/>
        </w:rPr>
        <w:t>5</w:t>
      </w:r>
      <w:r w:rsidRPr="00EA7772">
        <w:rPr>
          <w:lang w:eastAsia="zh-TW"/>
        </w:rPr>
        <w:t>年計畫及至</w:t>
      </w:r>
      <w:r w:rsidRPr="00EA7772">
        <w:rPr>
          <w:lang w:eastAsia="zh-TW"/>
        </w:rPr>
        <w:t>2030</w:t>
      </w:r>
      <w:r w:rsidR="009A7C06" w:rsidRPr="00EA7772">
        <w:rPr>
          <w:lang w:eastAsia="zh-TW"/>
        </w:rPr>
        <w:t>年願景」，其目標為</w:t>
      </w:r>
      <w:r w:rsidRPr="00EA7772">
        <w:rPr>
          <w:lang w:eastAsia="zh-TW"/>
        </w:rPr>
        <w:t>越南將成為全世界前</w:t>
      </w:r>
      <w:r w:rsidRPr="00EA7772">
        <w:rPr>
          <w:lang w:eastAsia="zh-TW"/>
        </w:rPr>
        <w:t>50</w:t>
      </w:r>
      <w:r w:rsidRPr="00EA7772">
        <w:rPr>
          <w:lang w:eastAsia="zh-TW"/>
        </w:rPr>
        <w:t>個電子政府之一；數位經濟將貢獻</w:t>
      </w:r>
      <w:r w:rsidRPr="00EA7772">
        <w:rPr>
          <w:lang w:eastAsia="zh-TW"/>
        </w:rPr>
        <w:t>30% GDP</w:t>
      </w:r>
      <w:r w:rsidRPr="00EA7772">
        <w:rPr>
          <w:lang w:eastAsia="zh-TW"/>
        </w:rPr>
        <w:t>；每年生產力平均提升</w:t>
      </w:r>
      <w:r w:rsidRPr="00EA7772">
        <w:rPr>
          <w:lang w:eastAsia="zh-TW"/>
        </w:rPr>
        <w:t>8%</w:t>
      </w:r>
      <w:r w:rsidRPr="00EA7772">
        <w:rPr>
          <w:lang w:eastAsia="zh-TW"/>
        </w:rPr>
        <w:t>；均有機會接觸及體驗智慧型大眾服務。</w:t>
      </w:r>
      <w:r w:rsidR="00B7698B" w:rsidRPr="00EA7772">
        <w:rPr>
          <w:rFonts w:hint="eastAsia"/>
          <w:lang w:eastAsia="zh-TW"/>
        </w:rPr>
        <w:t>此外，</w:t>
      </w:r>
      <w:r w:rsidR="009A7C06" w:rsidRPr="00EA7772">
        <w:rPr>
          <w:lang w:eastAsia="zh-TW"/>
        </w:rPr>
        <w:t>2020</w:t>
      </w:r>
      <w:r w:rsidR="009A7C06" w:rsidRPr="00EA7772">
        <w:rPr>
          <w:lang w:eastAsia="zh-TW"/>
        </w:rPr>
        <w:t>年</w:t>
      </w:r>
      <w:r w:rsidR="009A7C06" w:rsidRPr="00EA7772">
        <w:rPr>
          <w:lang w:eastAsia="zh-TW"/>
        </w:rPr>
        <w:t>5</w:t>
      </w:r>
      <w:r w:rsidR="009A7C06" w:rsidRPr="00EA7772">
        <w:rPr>
          <w:lang w:eastAsia="zh-TW"/>
        </w:rPr>
        <w:t>月份越南政府頒布第</w:t>
      </w:r>
      <w:r w:rsidR="009A7C06" w:rsidRPr="00EA7772">
        <w:rPr>
          <w:lang w:eastAsia="zh-TW"/>
        </w:rPr>
        <w:t>84/NQ-CP</w:t>
      </w:r>
      <w:r w:rsidR="009A7C06" w:rsidRPr="00EA7772">
        <w:rPr>
          <w:lang w:eastAsia="zh-TW"/>
        </w:rPr>
        <w:t>號議決核准</w:t>
      </w:r>
      <w:r w:rsidR="009A7C06" w:rsidRPr="00EA7772">
        <w:rPr>
          <w:rFonts w:hint="eastAsia"/>
          <w:lang w:eastAsia="zh-TW"/>
        </w:rPr>
        <w:t>試點行動支付</w:t>
      </w:r>
      <w:r w:rsidR="00891210" w:rsidRPr="00EA7772">
        <w:rPr>
          <w:rFonts w:hint="eastAsia"/>
          <w:lang w:eastAsia="zh-TW"/>
        </w:rPr>
        <w:t>（</w:t>
      </w:r>
      <w:r w:rsidR="009A7C06" w:rsidRPr="00EA7772">
        <w:rPr>
          <w:lang w:eastAsia="zh-TW"/>
        </w:rPr>
        <w:t>Mobile money</w:t>
      </w:r>
      <w:r w:rsidR="00891210" w:rsidRPr="00EA7772">
        <w:rPr>
          <w:lang w:eastAsia="zh-TW"/>
        </w:rPr>
        <w:t>）</w:t>
      </w:r>
      <w:r w:rsidR="009A7C06" w:rsidRPr="00EA7772">
        <w:rPr>
          <w:rFonts w:hint="eastAsia"/>
          <w:lang w:eastAsia="zh-TW"/>
        </w:rPr>
        <w:t>，目前行動支付已成為越南極為普遍之支付工具。</w:t>
      </w:r>
    </w:p>
    <w:p w14:paraId="4729A78B" w14:textId="547D6A56" w:rsidR="00B7698B" w:rsidRPr="00EA7772" w:rsidRDefault="006A07D8" w:rsidP="00B7698B">
      <w:pPr>
        <w:ind w:firstLine="480"/>
        <w:rPr>
          <w:rFonts w:asciiTheme="minorEastAsia" w:eastAsiaTheme="minorEastAsia" w:hAnsiTheme="minorEastAsia"/>
          <w:lang w:eastAsia="zh-TW"/>
        </w:rPr>
      </w:pPr>
      <w:r w:rsidRPr="00EA7772">
        <w:rPr>
          <w:rFonts w:hint="eastAsia"/>
          <w:lang w:eastAsia="zh-TW"/>
        </w:rPr>
        <w:t>2025</w:t>
      </w:r>
      <w:r w:rsidRPr="00EA7772">
        <w:rPr>
          <w:rFonts w:hint="eastAsia"/>
          <w:lang w:eastAsia="zh-TW"/>
        </w:rPr>
        <w:t>年越南</w:t>
      </w:r>
      <w:r w:rsidRPr="00EA7772">
        <w:rPr>
          <w:rFonts w:hint="eastAsia"/>
          <w:lang w:eastAsia="zh-TW"/>
        </w:rPr>
        <w:t>ICT</w:t>
      </w:r>
      <w:r w:rsidRPr="00EA7772">
        <w:rPr>
          <w:rFonts w:hint="eastAsia"/>
          <w:lang w:eastAsia="zh-TW"/>
        </w:rPr>
        <w:t>產業獲得令人矚目之成就。</w:t>
      </w:r>
      <w:r w:rsidRPr="00EA7772">
        <w:rPr>
          <w:rFonts w:hint="eastAsia"/>
          <w:lang w:eastAsia="zh-TW"/>
        </w:rPr>
        <w:t>V</w:t>
      </w:r>
      <w:r w:rsidRPr="00EA7772">
        <w:rPr>
          <w:lang w:eastAsia="zh-TW"/>
        </w:rPr>
        <w:t>iettel</w:t>
      </w:r>
      <w:r w:rsidRPr="00EA7772">
        <w:rPr>
          <w:rFonts w:hint="eastAsia"/>
          <w:lang w:eastAsia="zh-TW"/>
        </w:rPr>
        <w:t>、</w:t>
      </w:r>
      <w:r w:rsidRPr="00EA7772">
        <w:rPr>
          <w:rFonts w:hint="eastAsia"/>
          <w:lang w:eastAsia="zh-TW"/>
        </w:rPr>
        <w:t>VNPT</w:t>
      </w:r>
      <w:r w:rsidRPr="00EA7772">
        <w:rPr>
          <w:rFonts w:hint="eastAsia"/>
          <w:lang w:eastAsia="zh-TW"/>
        </w:rPr>
        <w:t>及</w:t>
      </w:r>
      <w:r w:rsidRPr="00EA7772">
        <w:rPr>
          <w:rFonts w:hint="eastAsia"/>
          <w:lang w:eastAsia="zh-TW"/>
        </w:rPr>
        <w:t>M</w:t>
      </w:r>
      <w:r w:rsidRPr="00EA7772">
        <w:rPr>
          <w:lang w:eastAsia="zh-TW"/>
        </w:rPr>
        <w:t>obiphone</w:t>
      </w:r>
      <w:r w:rsidRPr="00EA7772">
        <w:rPr>
          <w:rFonts w:hint="eastAsia"/>
          <w:lang w:eastAsia="zh-TW"/>
        </w:rPr>
        <w:t>等龍頭企業持續保持強勁成長趨勢，引領數位基礎設施建設，並逐步掌握人工智慧</w:t>
      </w:r>
      <w:r w:rsidR="001730D8" w:rsidRPr="00EA7772">
        <w:rPr>
          <w:rFonts w:hint="eastAsia"/>
          <w:lang w:eastAsia="zh-TW"/>
        </w:rPr>
        <w:t>（</w:t>
      </w:r>
      <w:r w:rsidRPr="00EA7772">
        <w:rPr>
          <w:lang w:eastAsia="zh-TW"/>
        </w:rPr>
        <w:t>AI</w:t>
      </w:r>
      <w:r w:rsidR="001730D8" w:rsidRPr="00EA7772">
        <w:rPr>
          <w:lang w:eastAsia="zh-TW"/>
        </w:rPr>
        <w:t>）</w:t>
      </w:r>
      <w:r w:rsidRPr="00EA7772">
        <w:rPr>
          <w:rFonts w:hint="eastAsia"/>
          <w:lang w:eastAsia="zh-TW"/>
        </w:rPr>
        <w:t>、</w:t>
      </w:r>
      <w:r w:rsidRPr="00EA7772">
        <w:rPr>
          <w:rFonts w:hint="eastAsia"/>
          <w:lang w:eastAsia="zh-TW"/>
        </w:rPr>
        <w:t>5G</w:t>
      </w:r>
      <w:r w:rsidRPr="00EA7772">
        <w:rPr>
          <w:rFonts w:hint="eastAsia"/>
          <w:lang w:eastAsia="zh-TW"/>
        </w:rPr>
        <w:t>及大數據等技術。具體而言，</w:t>
      </w:r>
      <w:r w:rsidRPr="00EA7772">
        <w:rPr>
          <w:rFonts w:hint="eastAsia"/>
          <w:lang w:eastAsia="zh-TW"/>
        </w:rPr>
        <w:t>2025</w:t>
      </w:r>
      <w:r w:rsidRPr="00EA7772">
        <w:rPr>
          <w:rFonts w:hint="eastAsia"/>
          <w:lang w:eastAsia="zh-TW"/>
        </w:rPr>
        <w:t>年</w:t>
      </w:r>
      <w:r w:rsidRPr="00EA7772">
        <w:rPr>
          <w:rFonts w:hint="eastAsia"/>
          <w:lang w:eastAsia="zh-TW"/>
        </w:rPr>
        <w:t>V</w:t>
      </w:r>
      <w:r w:rsidRPr="00EA7772">
        <w:rPr>
          <w:lang w:eastAsia="zh-TW"/>
        </w:rPr>
        <w:t>iettel</w:t>
      </w:r>
      <w:r w:rsidRPr="00EA7772">
        <w:rPr>
          <w:rFonts w:hint="eastAsia"/>
          <w:lang w:eastAsia="zh-TW"/>
        </w:rPr>
        <w:t>營業額創歷史新高，達</w:t>
      </w:r>
      <w:r w:rsidRPr="00EA7772">
        <w:rPr>
          <w:rFonts w:hint="eastAsia"/>
          <w:lang w:eastAsia="zh-TW"/>
        </w:rPr>
        <w:t>2,204</w:t>
      </w:r>
      <w:r w:rsidRPr="00EA7772">
        <w:rPr>
          <w:rFonts w:hint="eastAsia"/>
          <w:lang w:eastAsia="zh-TW"/>
        </w:rPr>
        <w:t>兆越盾，較</w:t>
      </w:r>
      <w:r w:rsidRPr="00EA7772">
        <w:rPr>
          <w:rFonts w:hint="eastAsia"/>
          <w:lang w:eastAsia="zh-TW"/>
        </w:rPr>
        <w:t>2024</w:t>
      </w:r>
      <w:r w:rsidRPr="00EA7772">
        <w:rPr>
          <w:rFonts w:hint="eastAsia"/>
          <w:lang w:eastAsia="zh-TW"/>
        </w:rPr>
        <w:t>年成長</w:t>
      </w:r>
      <w:r w:rsidRPr="00EA7772">
        <w:rPr>
          <w:rFonts w:hint="eastAsia"/>
          <w:lang w:eastAsia="zh-TW"/>
        </w:rPr>
        <w:t>13.8%</w:t>
      </w:r>
      <w:r w:rsidRPr="00EA7772">
        <w:rPr>
          <w:rFonts w:hint="eastAsia"/>
          <w:lang w:eastAsia="zh-TW"/>
        </w:rPr>
        <w:t>，在海外市場</w:t>
      </w:r>
      <w:r w:rsidRPr="00EA7772">
        <w:rPr>
          <w:rFonts w:hint="eastAsia"/>
          <w:lang w:eastAsia="zh-TW"/>
        </w:rPr>
        <w:t>V</w:t>
      </w:r>
      <w:r w:rsidRPr="00EA7772">
        <w:rPr>
          <w:lang w:eastAsia="zh-TW"/>
        </w:rPr>
        <w:t>iettel</w:t>
      </w:r>
      <w:r w:rsidRPr="00EA7772">
        <w:rPr>
          <w:rFonts w:hint="eastAsia"/>
          <w:lang w:eastAsia="zh-TW"/>
        </w:rPr>
        <w:t>營業額成長</w:t>
      </w:r>
      <w:r w:rsidRPr="00EA7772">
        <w:rPr>
          <w:rFonts w:hint="eastAsia"/>
          <w:lang w:eastAsia="zh-TW"/>
        </w:rPr>
        <w:t>23.9%</w:t>
      </w:r>
      <w:r w:rsidRPr="00EA7772">
        <w:rPr>
          <w:rFonts w:hint="eastAsia"/>
          <w:lang w:eastAsia="zh-TW"/>
        </w:rPr>
        <w:t>，創下了近</w:t>
      </w:r>
      <w:r w:rsidRPr="00EA7772">
        <w:rPr>
          <w:rFonts w:hint="eastAsia"/>
          <w:lang w:eastAsia="zh-TW"/>
        </w:rPr>
        <w:t>9</w:t>
      </w:r>
      <w:r w:rsidRPr="00EA7772">
        <w:rPr>
          <w:rFonts w:hint="eastAsia"/>
          <w:lang w:eastAsia="zh-TW"/>
        </w:rPr>
        <w:t>年來的最高增幅。迄今為止，</w:t>
      </w:r>
      <w:r w:rsidRPr="00EA7772">
        <w:rPr>
          <w:rFonts w:hint="eastAsia"/>
          <w:lang w:eastAsia="zh-TW"/>
        </w:rPr>
        <w:t>V</w:t>
      </w:r>
      <w:r w:rsidRPr="00EA7772">
        <w:rPr>
          <w:lang w:eastAsia="zh-TW"/>
        </w:rPr>
        <w:t>iettel</w:t>
      </w:r>
      <w:r w:rsidRPr="00EA7772">
        <w:rPr>
          <w:rFonts w:hint="eastAsia"/>
          <w:lang w:eastAsia="zh-TW"/>
        </w:rPr>
        <w:t>在其</w:t>
      </w:r>
      <w:r w:rsidRPr="00EA7772">
        <w:rPr>
          <w:rFonts w:hint="eastAsia"/>
          <w:lang w:eastAsia="zh-TW"/>
        </w:rPr>
        <w:t>10</w:t>
      </w:r>
      <w:r w:rsidRPr="00EA7772">
        <w:rPr>
          <w:rFonts w:hint="eastAsia"/>
          <w:lang w:eastAsia="zh-TW"/>
        </w:rPr>
        <w:t>個海外投資國家中，</w:t>
      </w:r>
      <w:r w:rsidRPr="00EA7772">
        <w:rPr>
          <w:rFonts w:hint="eastAsia"/>
          <w:lang w:eastAsia="zh-TW"/>
        </w:rPr>
        <w:t>7</w:t>
      </w:r>
      <w:r w:rsidRPr="00EA7772">
        <w:rPr>
          <w:rFonts w:hint="eastAsia"/>
          <w:lang w:eastAsia="zh-TW"/>
        </w:rPr>
        <w:t>個</w:t>
      </w:r>
      <w:r w:rsidR="001730D8" w:rsidRPr="00EA7772">
        <w:rPr>
          <w:rFonts w:hint="eastAsia"/>
          <w:lang w:eastAsia="zh-TW"/>
        </w:rPr>
        <w:t>（</w:t>
      </w:r>
      <w:r w:rsidRPr="00EA7772">
        <w:rPr>
          <w:rFonts w:hint="eastAsia"/>
          <w:lang w:eastAsia="zh-TW"/>
        </w:rPr>
        <w:t>寮國、</w:t>
      </w:r>
      <w:r w:rsidRPr="00EA7772">
        <w:rPr>
          <w:rFonts w:hint="eastAsia"/>
          <w:lang w:eastAsia="zh-TW"/>
        </w:rPr>
        <w:lastRenderedPageBreak/>
        <w:t>柬埔寨、東帝汶、蒲隆地、海地及莫三比克</w:t>
      </w:r>
      <w:r w:rsidR="001730D8" w:rsidRPr="00EA7772">
        <w:rPr>
          <w:rFonts w:hint="eastAsia"/>
          <w:lang w:eastAsia="zh-TW"/>
        </w:rPr>
        <w:t>）</w:t>
      </w:r>
      <w:r w:rsidRPr="00EA7772">
        <w:rPr>
          <w:rFonts w:hint="eastAsia"/>
          <w:lang w:eastAsia="zh-TW"/>
        </w:rPr>
        <w:t>均</w:t>
      </w:r>
      <w:r w:rsidR="001730D8" w:rsidRPr="00EA7772">
        <w:rPr>
          <w:rFonts w:hint="eastAsia"/>
          <w:lang w:eastAsia="zh-TW"/>
        </w:rPr>
        <w:t>占</w:t>
      </w:r>
      <w:r w:rsidRPr="00EA7772">
        <w:rPr>
          <w:rFonts w:hint="eastAsia"/>
          <w:lang w:eastAsia="zh-TW"/>
        </w:rPr>
        <w:t>最大網路營運商的地位。</w:t>
      </w:r>
      <w:r w:rsidRPr="00EA7772">
        <w:rPr>
          <w:rFonts w:hint="eastAsia"/>
          <w:lang w:eastAsia="zh-TW"/>
        </w:rPr>
        <w:t>2025</w:t>
      </w:r>
      <w:r w:rsidRPr="00EA7772">
        <w:rPr>
          <w:rFonts w:hint="eastAsia"/>
          <w:lang w:eastAsia="zh-TW"/>
        </w:rPr>
        <w:t>年</w:t>
      </w:r>
      <w:r w:rsidRPr="00EA7772">
        <w:rPr>
          <w:rFonts w:hint="eastAsia"/>
          <w:lang w:eastAsia="zh-TW"/>
        </w:rPr>
        <w:t>VNPT</w:t>
      </w:r>
      <w:r w:rsidRPr="00EA7772">
        <w:rPr>
          <w:rFonts w:hint="eastAsia"/>
          <w:lang w:eastAsia="zh-TW"/>
        </w:rPr>
        <w:t>營業額約</w:t>
      </w:r>
      <w:r w:rsidRPr="00EA7772">
        <w:rPr>
          <w:rFonts w:hint="eastAsia"/>
          <w:lang w:eastAsia="zh-TW"/>
        </w:rPr>
        <w:t>6.12</w:t>
      </w:r>
      <w:r w:rsidRPr="00EA7772">
        <w:rPr>
          <w:rFonts w:hint="eastAsia"/>
          <w:lang w:eastAsia="zh-TW"/>
        </w:rPr>
        <w:t>兆越盾，</w:t>
      </w:r>
      <w:r w:rsidRPr="00EA7772">
        <w:rPr>
          <w:rFonts w:hint="eastAsia"/>
          <w:lang w:eastAsia="zh-TW"/>
        </w:rPr>
        <w:t>VNPT</w:t>
      </w:r>
      <w:r w:rsidRPr="00EA7772">
        <w:rPr>
          <w:rFonts w:hint="eastAsia"/>
          <w:lang w:eastAsia="zh-TW"/>
        </w:rPr>
        <w:t>為展開第</w:t>
      </w:r>
      <w:r w:rsidRPr="00EA7772">
        <w:rPr>
          <w:rFonts w:hint="eastAsia"/>
          <w:lang w:eastAsia="zh-TW"/>
        </w:rPr>
        <w:t>57-NQ/TW</w:t>
      </w:r>
      <w:r w:rsidRPr="00EA7772">
        <w:rPr>
          <w:rFonts w:hint="eastAsia"/>
          <w:lang w:eastAsia="zh-TW"/>
        </w:rPr>
        <w:t>號中央決議有關發展科技及數位轉換之主要單位。</w:t>
      </w:r>
      <w:r w:rsidRPr="00EA7772">
        <w:rPr>
          <w:rFonts w:hint="eastAsia"/>
          <w:lang w:eastAsia="zh-TW"/>
        </w:rPr>
        <w:t>2025</w:t>
      </w:r>
      <w:r w:rsidRPr="00EA7772">
        <w:rPr>
          <w:rFonts w:hint="eastAsia"/>
          <w:lang w:eastAsia="zh-TW"/>
        </w:rPr>
        <w:t>年</w:t>
      </w:r>
      <w:r w:rsidRPr="00EA7772">
        <w:rPr>
          <w:rFonts w:hint="eastAsia"/>
          <w:lang w:eastAsia="zh-TW"/>
        </w:rPr>
        <w:t>M</w:t>
      </w:r>
      <w:r w:rsidRPr="00EA7772">
        <w:rPr>
          <w:lang w:eastAsia="zh-TW"/>
        </w:rPr>
        <w:t xml:space="preserve">obilie </w:t>
      </w:r>
      <w:r w:rsidRPr="00EA7772">
        <w:rPr>
          <w:rFonts w:hint="eastAsia"/>
          <w:lang w:eastAsia="zh-TW"/>
        </w:rPr>
        <w:t>營業額為</w:t>
      </w:r>
      <w:r w:rsidRPr="00EA7772">
        <w:rPr>
          <w:lang w:eastAsia="zh-TW"/>
        </w:rPr>
        <w:t>2.6</w:t>
      </w:r>
      <w:r w:rsidRPr="00EA7772">
        <w:rPr>
          <w:rFonts w:hint="eastAsia"/>
          <w:lang w:eastAsia="zh-TW"/>
        </w:rPr>
        <w:t>兆越盾，該企業在</w:t>
      </w:r>
      <w:r w:rsidRPr="00EA7772">
        <w:rPr>
          <w:rFonts w:hint="eastAsia"/>
          <w:lang w:eastAsia="zh-TW"/>
        </w:rPr>
        <w:t>2025</w:t>
      </w:r>
      <w:r w:rsidRPr="00EA7772">
        <w:rPr>
          <w:rFonts w:hint="eastAsia"/>
          <w:lang w:eastAsia="zh-TW"/>
        </w:rPr>
        <w:t>年內改為越南公安部所屬之企業，迅速投入營運大量</w:t>
      </w:r>
      <w:r w:rsidRPr="00EA7772">
        <w:rPr>
          <w:rFonts w:hint="eastAsia"/>
          <w:lang w:eastAsia="zh-TW"/>
        </w:rPr>
        <w:t>5G</w:t>
      </w:r>
      <w:r w:rsidRPr="00EA7772">
        <w:rPr>
          <w:rFonts w:hint="eastAsia"/>
          <w:lang w:eastAsia="zh-TW"/>
        </w:rPr>
        <w:t>基站，部署</w:t>
      </w:r>
      <w:r w:rsidRPr="00EA7772">
        <w:rPr>
          <w:rFonts w:hint="eastAsia"/>
          <w:lang w:eastAsia="zh-TW"/>
        </w:rPr>
        <w:t>AI</w:t>
      </w:r>
      <w:r w:rsidRPr="00EA7772">
        <w:rPr>
          <w:rFonts w:hint="eastAsia"/>
          <w:lang w:eastAsia="zh-TW"/>
        </w:rPr>
        <w:t>生物辦認措施。</w:t>
      </w:r>
    </w:p>
    <w:p w14:paraId="6BBF7E23" w14:textId="68F4205E" w:rsidR="00F3206B" w:rsidRPr="00EA7772" w:rsidRDefault="009A7C06" w:rsidP="009A7C06">
      <w:pPr>
        <w:ind w:firstLine="480"/>
        <w:rPr>
          <w:strike/>
          <w:lang w:eastAsia="zh-TW"/>
        </w:rPr>
      </w:pPr>
      <w:r w:rsidRPr="00EA7772">
        <w:rPr>
          <w:lang w:eastAsia="zh-TW"/>
        </w:rPr>
        <w:t>越南資訊通訊產業</w:t>
      </w:r>
      <w:r w:rsidR="00F3206B" w:rsidRPr="00EA7772">
        <w:rPr>
          <w:lang w:eastAsia="zh-TW"/>
        </w:rPr>
        <w:t>發展方向為自組裝轉換成發展產品。</w:t>
      </w:r>
      <w:r w:rsidRPr="00EA7772">
        <w:rPr>
          <w:lang w:eastAsia="zh-TW"/>
        </w:rPr>
        <w:t xml:space="preserve">“Make in Viet </w:t>
      </w:r>
      <w:r w:rsidR="00F3206B" w:rsidRPr="00EA7772">
        <w:rPr>
          <w:lang w:eastAsia="zh-TW"/>
        </w:rPr>
        <w:t>Nam”</w:t>
      </w:r>
      <w:r w:rsidR="00F3206B" w:rsidRPr="00EA7772">
        <w:rPr>
          <w:lang w:eastAsia="zh-TW"/>
        </w:rPr>
        <w:t>計畫重點任務為研發、生產</w:t>
      </w:r>
      <w:r w:rsidR="00F3206B" w:rsidRPr="00EA7772">
        <w:rPr>
          <w:lang w:eastAsia="zh-TW"/>
        </w:rPr>
        <w:t>5G</w:t>
      </w:r>
      <w:r w:rsidR="00F3206B" w:rsidRPr="00EA7772">
        <w:rPr>
          <w:lang w:eastAsia="zh-TW"/>
        </w:rPr>
        <w:t>設備、</w:t>
      </w:r>
      <w:r w:rsidR="00F3206B" w:rsidRPr="00EA7772">
        <w:rPr>
          <w:lang w:eastAsia="zh-TW"/>
        </w:rPr>
        <w:t>IoT</w:t>
      </w:r>
      <w:r w:rsidR="00F3206B" w:rsidRPr="00EA7772">
        <w:rPr>
          <w:lang w:eastAsia="zh-TW"/>
        </w:rPr>
        <w:t>、智慧手機及提供國家數位轉換所用之平台。目前越南電信企業能生產</w:t>
      </w:r>
      <w:r w:rsidR="00F3206B" w:rsidRPr="00EA7772">
        <w:rPr>
          <w:lang w:eastAsia="zh-TW"/>
        </w:rPr>
        <w:t>70%</w:t>
      </w:r>
      <w:r w:rsidRPr="00EA7772">
        <w:rPr>
          <w:lang w:eastAsia="zh-TW"/>
        </w:rPr>
        <w:t>電信設備，並訂出將成為國際上生產及出口電信產業所有設備</w:t>
      </w:r>
      <w:r w:rsidR="00F3206B" w:rsidRPr="00EA7772">
        <w:rPr>
          <w:lang w:eastAsia="zh-TW"/>
        </w:rPr>
        <w:t>4</w:t>
      </w:r>
      <w:r w:rsidR="00F3206B" w:rsidRPr="00EA7772">
        <w:rPr>
          <w:lang w:eastAsia="zh-TW"/>
        </w:rPr>
        <w:t>大國之一的目標。越南為約</w:t>
      </w:r>
      <w:r w:rsidR="00F3206B" w:rsidRPr="00EA7772">
        <w:rPr>
          <w:lang w:eastAsia="zh-TW"/>
        </w:rPr>
        <w:t>1</w:t>
      </w:r>
      <w:r w:rsidR="00F3206B" w:rsidRPr="00EA7772">
        <w:rPr>
          <w:lang w:eastAsia="zh-TW"/>
        </w:rPr>
        <w:t>億人口之市場，有機會打入人口約</w:t>
      </w:r>
      <w:r w:rsidR="00F3206B" w:rsidRPr="00EA7772">
        <w:rPr>
          <w:lang w:eastAsia="zh-TW"/>
        </w:rPr>
        <w:t>6</w:t>
      </w:r>
      <w:r w:rsidR="00F3206B" w:rsidRPr="00EA7772">
        <w:rPr>
          <w:lang w:eastAsia="zh-TW"/>
        </w:rPr>
        <w:t>億人之東協市場、</w:t>
      </w:r>
      <w:r w:rsidR="00F3206B" w:rsidRPr="00EA7772">
        <w:rPr>
          <w:lang w:eastAsia="zh-TW"/>
        </w:rPr>
        <w:t>20</w:t>
      </w:r>
      <w:r w:rsidR="00F3206B" w:rsidRPr="00EA7772">
        <w:rPr>
          <w:lang w:eastAsia="zh-TW"/>
        </w:rPr>
        <w:t>多億人口之</w:t>
      </w:r>
      <w:r w:rsidR="00F3206B" w:rsidRPr="00EA7772">
        <w:rPr>
          <w:lang w:eastAsia="zh-TW"/>
        </w:rPr>
        <w:t>RCEP</w:t>
      </w:r>
      <w:r w:rsidR="00F3206B" w:rsidRPr="00EA7772">
        <w:rPr>
          <w:lang w:eastAsia="zh-TW"/>
        </w:rPr>
        <w:t>市場及若干其他市場。</w:t>
      </w:r>
    </w:p>
    <w:p w14:paraId="4E54D124" w14:textId="101D4E8D" w:rsidR="00F3206B" w:rsidRPr="00EA7772" w:rsidRDefault="009A7C06" w:rsidP="003F47E7">
      <w:pPr>
        <w:ind w:firstLine="480"/>
      </w:pPr>
      <w:r w:rsidRPr="00EA7772">
        <w:rPr>
          <w:rFonts w:hint="eastAsia"/>
          <w:lang w:eastAsia="zh-TW"/>
        </w:rPr>
        <w:t>越南電信企業</w:t>
      </w:r>
      <w:r w:rsidR="00F3206B" w:rsidRPr="00EA7772">
        <w:t>不僅在國內投資，</w:t>
      </w:r>
      <w:r w:rsidRPr="00EA7772">
        <w:rPr>
          <w:rFonts w:hint="eastAsia"/>
          <w:lang w:eastAsia="zh-TW"/>
        </w:rPr>
        <w:t>亦</w:t>
      </w:r>
      <w:r w:rsidR="00F3206B" w:rsidRPr="00EA7772">
        <w:t>持續開拓國際市場</w:t>
      </w:r>
      <w:r w:rsidRPr="00EA7772">
        <w:rPr>
          <w:rFonts w:hint="eastAsia"/>
          <w:lang w:eastAsia="zh-TW"/>
        </w:rPr>
        <w:t>，例如越南</w:t>
      </w:r>
      <w:r w:rsidRPr="00EA7772">
        <w:rPr>
          <w:lang w:eastAsia="zh-TW"/>
        </w:rPr>
        <w:t>Viettel</w:t>
      </w:r>
      <w:r w:rsidRPr="00EA7772">
        <w:rPr>
          <w:rFonts w:hint="eastAsia"/>
          <w:lang w:eastAsia="zh-TW"/>
        </w:rPr>
        <w:t>集團通訊技術直</w:t>
      </w:r>
      <w:r w:rsidRPr="00EA7772">
        <w:rPr>
          <w:lang w:eastAsia="zh-TW"/>
        </w:rPr>
        <w:t>追國際</w:t>
      </w:r>
      <w:r w:rsidRPr="00EA7772">
        <w:rPr>
          <w:lang w:eastAsia="zh-TW"/>
        </w:rPr>
        <w:t>5G</w:t>
      </w:r>
      <w:r w:rsidRPr="00EA7772">
        <w:rPr>
          <w:lang w:eastAsia="zh-TW"/>
        </w:rPr>
        <w:t>最領先國家如美國、澳洲、日本及韓國</w:t>
      </w:r>
      <w:r w:rsidRPr="00EA7772">
        <w:rPr>
          <w:rFonts w:hint="eastAsia"/>
          <w:lang w:eastAsia="zh-TW"/>
        </w:rPr>
        <w:t>，</w:t>
      </w:r>
      <w:r w:rsidR="00F3206B" w:rsidRPr="00EA7772">
        <w:t>根據</w:t>
      </w:r>
      <w:r w:rsidR="00F3206B" w:rsidRPr="00EA7772">
        <w:t>PHS</w:t>
      </w:r>
      <w:r w:rsidR="00F3206B" w:rsidRPr="00EA7772">
        <w:t>報告</w:t>
      </w:r>
      <w:r w:rsidR="00F3206B" w:rsidRPr="00EA7772">
        <w:t>Viettel</w:t>
      </w:r>
      <w:r w:rsidR="00B7698B" w:rsidRPr="00EA7772">
        <w:t>在東南亞諸多國家、非洲及拉丁美洲</w:t>
      </w:r>
      <w:r w:rsidR="00F3206B" w:rsidRPr="00EA7772">
        <w:t>市場占有率</w:t>
      </w:r>
      <w:r w:rsidRPr="00EA7772">
        <w:rPr>
          <w:rFonts w:hint="eastAsia"/>
          <w:lang w:eastAsia="zh-TW"/>
        </w:rPr>
        <w:t>具</w:t>
      </w:r>
      <w:r w:rsidR="00E02A11" w:rsidRPr="00EA7772">
        <w:t>先地位</w:t>
      </w:r>
      <w:r w:rsidR="00E02A11" w:rsidRPr="00EA7772">
        <w:rPr>
          <w:rFonts w:hint="eastAsia"/>
          <w:lang w:eastAsia="zh-TW"/>
        </w:rPr>
        <w:t>，</w:t>
      </w:r>
      <w:r w:rsidRPr="00EA7772">
        <w:rPr>
          <w:rFonts w:hint="eastAsia"/>
          <w:lang w:eastAsia="zh-TW"/>
        </w:rPr>
        <w:t>市占率</w:t>
      </w:r>
      <w:r w:rsidR="00B7698B" w:rsidRPr="00EA7772">
        <w:rPr>
          <w:rFonts w:hint="eastAsia"/>
          <w:lang w:eastAsia="zh-TW"/>
        </w:rPr>
        <w:t>高達</w:t>
      </w:r>
      <w:r w:rsidRPr="00EA7772">
        <w:rPr>
          <w:rFonts w:hint="eastAsia"/>
          <w:lang w:eastAsia="zh-TW"/>
        </w:rPr>
        <w:t>約</w:t>
      </w:r>
      <w:r w:rsidR="00F3206B" w:rsidRPr="00EA7772">
        <w:t>13%-56%</w:t>
      </w:r>
      <w:r w:rsidR="00F3206B" w:rsidRPr="00EA7772">
        <w:t>。</w:t>
      </w:r>
    </w:p>
    <w:p w14:paraId="30DFA31E" w14:textId="00783028" w:rsidR="00E02A11" w:rsidRPr="00EA7772" w:rsidRDefault="00E02A11" w:rsidP="00E02A11">
      <w:pPr>
        <w:ind w:firstLine="480"/>
        <w:rPr>
          <w:lang w:eastAsia="zh-TW"/>
        </w:rPr>
      </w:pPr>
      <w:r w:rsidRPr="00EA7772">
        <w:rPr>
          <w:rFonts w:hint="eastAsia"/>
          <w:lang w:eastAsia="zh-TW"/>
        </w:rPr>
        <w:t>越南於</w:t>
      </w:r>
      <w:r w:rsidRPr="00EA7772">
        <w:rPr>
          <w:rFonts w:hint="eastAsia"/>
          <w:lang w:eastAsia="zh-TW"/>
        </w:rPr>
        <w:t>2024</w:t>
      </w:r>
      <w:r w:rsidRPr="00EA7772">
        <w:rPr>
          <w:rFonts w:hint="eastAsia"/>
          <w:lang w:eastAsia="zh-TW"/>
        </w:rPr>
        <w:t>網路準備度指標</w:t>
      </w:r>
      <w:r w:rsidR="00891210" w:rsidRPr="00EA7772">
        <w:rPr>
          <w:rFonts w:hint="eastAsia"/>
          <w:lang w:eastAsia="zh-TW"/>
        </w:rPr>
        <w:t>（</w:t>
      </w:r>
      <w:r w:rsidRPr="00EA7772">
        <w:rPr>
          <w:lang w:eastAsia="zh-TW"/>
        </w:rPr>
        <w:t>NRI- Networked Readiness Index</w:t>
      </w:r>
      <w:r w:rsidR="00891210" w:rsidRPr="00EA7772">
        <w:rPr>
          <w:rFonts w:hint="eastAsia"/>
          <w:lang w:eastAsia="zh-TW"/>
        </w:rPr>
        <w:t>）</w:t>
      </w:r>
      <w:r w:rsidRPr="00EA7772">
        <w:rPr>
          <w:rFonts w:hint="eastAsia"/>
          <w:lang w:eastAsia="zh-TW"/>
        </w:rPr>
        <w:t>全球排名第</w:t>
      </w:r>
      <w:r w:rsidRPr="00EA7772">
        <w:rPr>
          <w:rFonts w:hint="eastAsia"/>
          <w:lang w:eastAsia="zh-TW"/>
        </w:rPr>
        <w:t>45/133</w:t>
      </w:r>
      <w:r w:rsidRPr="00EA7772">
        <w:rPr>
          <w:rFonts w:hint="eastAsia"/>
          <w:lang w:eastAsia="zh-TW"/>
        </w:rPr>
        <w:t>位，較去年前進</w:t>
      </w:r>
      <w:r w:rsidRPr="00EA7772">
        <w:rPr>
          <w:rFonts w:hint="eastAsia"/>
          <w:lang w:eastAsia="zh-TW"/>
        </w:rPr>
        <w:t>11</w:t>
      </w:r>
      <w:r w:rsidRPr="00EA7772">
        <w:rPr>
          <w:rFonts w:hint="eastAsia"/>
          <w:lang w:eastAsia="zh-TW"/>
        </w:rPr>
        <w:t>位，包括</w:t>
      </w:r>
      <w:r w:rsidRPr="00EA7772">
        <w:rPr>
          <w:lang w:eastAsia="zh-TW"/>
        </w:rPr>
        <w:t>Viettel</w:t>
      </w:r>
      <w:r w:rsidRPr="00EA7772">
        <w:rPr>
          <w:lang w:eastAsia="zh-TW"/>
        </w:rPr>
        <w:t>、</w:t>
      </w:r>
      <w:r w:rsidRPr="00EA7772">
        <w:rPr>
          <w:lang w:eastAsia="zh-TW"/>
        </w:rPr>
        <w:t>Vinaphone</w:t>
      </w:r>
      <w:r w:rsidRPr="00EA7772">
        <w:rPr>
          <w:lang w:eastAsia="zh-TW"/>
        </w:rPr>
        <w:t>及</w:t>
      </w:r>
      <w:r w:rsidRPr="00EA7772">
        <w:rPr>
          <w:lang w:eastAsia="zh-TW"/>
        </w:rPr>
        <w:t>Mobifone</w:t>
      </w:r>
      <w:r w:rsidRPr="00EA7772">
        <w:rPr>
          <w:rFonts w:hint="eastAsia"/>
          <w:lang w:eastAsia="zh-TW"/>
        </w:rPr>
        <w:t>等</w:t>
      </w:r>
      <w:r w:rsidRPr="00EA7772">
        <w:rPr>
          <w:lang w:eastAsia="zh-TW"/>
        </w:rPr>
        <w:t>越南</w:t>
      </w:r>
      <w:r w:rsidRPr="00EA7772">
        <w:rPr>
          <w:lang w:eastAsia="zh-TW"/>
        </w:rPr>
        <w:t>3</w:t>
      </w:r>
      <w:r w:rsidRPr="00EA7772">
        <w:rPr>
          <w:lang w:eastAsia="zh-TW"/>
        </w:rPr>
        <w:t>大通訊公司在</w:t>
      </w:r>
      <w:r w:rsidRPr="00EA7772">
        <w:rPr>
          <w:rFonts w:hint="eastAsia"/>
          <w:lang w:eastAsia="zh-TW"/>
        </w:rPr>
        <w:t>全越南陸續</w:t>
      </w:r>
      <w:r w:rsidRPr="00EA7772">
        <w:rPr>
          <w:lang w:eastAsia="zh-TW"/>
        </w:rPr>
        <w:t>部署</w:t>
      </w:r>
      <w:r w:rsidRPr="00EA7772">
        <w:rPr>
          <w:lang w:eastAsia="zh-TW"/>
        </w:rPr>
        <w:t>5G</w:t>
      </w:r>
      <w:r w:rsidRPr="00EA7772">
        <w:rPr>
          <w:rFonts w:hint="eastAsia"/>
          <w:lang w:eastAsia="zh-TW"/>
        </w:rPr>
        <w:t>及</w:t>
      </w:r>
      <w:r w:rsidRPr="00EA7772">
        <w:rPr>
          <w:lang w:eastAsia="zh-TW"/>
        </w:rPr>
        <w:t>推廣</w:t>
      </w:r>
      <w:r w:rsidRPr="00EA7772">
        <w:rPr>
          <w:lang w:eastAsia="zh-TW"/>
        </w:rPr>
        <w:t>5G</w:t>
      </w:r>
      <w:r w:rsidRPr="00EA7772">
        <w:rPr>
          <w:lang w:eastAsia="zh-TW"/>
        </w:rPr>
        <w:t>生態系，科技企業</w:t>
      </w:r>
      <w:r w:rsidRPr="00EA7772">
        <w:rPr>
          <w:rFonts w:hint="eastAsia"/>
          <w:lang w:eastAsia="zh-TW"/>
        </w:rPr>
        <w:t>亦積極</w:t>
      </w:r>
      <w:r w:rsidRPr="00EA7772">
        <w:rPr>
          <w:lang w:eastAsia="zh-TW"/>
        </w:rPr>
        <w:t>研發</w:t>
      </w:r>
      <w:r w:rsidRPr="00EA7772">
        <w:rPr>
          <w:lang w:eastAsia="zh-TW"/>
        </w:rPr>
        <w:t>5G</w:t>
      </w:r>
      <w:r w:rsidRPr="00EA7772">
        <w:rPr>
          <w:lang w:eastAsia="zh-TW"/>
        </w:rPr>
        <w:t>設備，包括網路設備及終端設備。</w:t>
      </w:r>
    </w:p>
    <w:p w14:paraId="31519795" w14:textId="3AFC55BB" w:rsidR="009D0405" w:rsidRPr="00EA7772" w:rsidRDefault="006A07D8" w:rsidP="009A5122">
      <w:pPr>
        <w:ind w:firstLine="480"/>
      </w:pPr>
      <w:r w:rsidRPr="00EA7772">
        <w:rPr>
          <w:rFonts w:hint="eastAsia"/>
          <w:lang w:eastAsia="zh-TW"/>
        </w:rPr>
        <w:t>2025</w:t>
      </w:r>
      <w:r w:rsidRPr="00EA7772">
        <w:rPr>
          <w:rFonts w:hint="eastAsia"/>
          <w:lang w:eastAsia="zh-TW"/>
        </w:rPr>
        <w:t>年</w:t>
      </w:r>
      <w:r w:rsidRPr="00EA7772">
        <w:rPr>
          <w:rFonts w:hint="eastAsia"/>
          <w:lang w:eastAsia="zh-TW"/>
        </w:rPr>
        <w:t>8</w:t>
      </w:r>
      <w:r w:rsidRPr="00EA7772">
        <w:rPr>
          <w:rFonts w:hint="eastAsia"/>
          <w:lang w:eastAsia="zh-TW"/>
        </w:rPr>
        <w:t>月越南固定寬頻網際網路速度達</w:t>
      </w:r>
      <w:r w:rsidRPr="00EA7772">
        <w:rPr>
          <w:rFonts w:hint="eastAsia"/>
          <w:lang w:eastAsia="zh-TW"/>
        </w:rPr>
        <w:t>261.8M</w:t>
      </w:r>
      <w:r w:rsidRPr="00EA7772">
        <w:rPr>
          <w:lang w:eastAsia="zh-TW"/>
        </w:rPr>
        <w:t>bps</w:t>
      </w:r>
      <w:r w:rsidRPr="00EA7772">
        <w:rPr>
          <w:rFonts w:hint="eastAsia"/>
          <w:lang w:eastAsia="zh-TW"/>
        </w:rPr>
        <w:t>，排名世界第</w:t>
      </w:r>
      <w:r w:rsidRPr="00EA7772">
        <w:rPr>
          <w:rFonts w:hint="eastAsia"/>
          <w:lang w:eastAsia="zh-TW"/>
        </w:rPr>
        <w:t>10</w:t>
      </w:r>
      <w:r w:rsidRPr="00EA7772">
        <w:rPr>
          <w:rFonts w:hint="eastAsia"/>
          <w:lang w:eastAsia="zh-TW"/>
        </w:rPr>
        <w:t>位，次於泰國第九位</w:t>
      </w:r>
      <w:r w:rsidR="001730D8" w:rsidRPr="00EA7772">
        <w:rPr>
          <w:rFonts w:hint="eastAsia"/>
          <w:lang w:eastAsia="zh-TW"/>
        </w:rPr>
        <w:t>（</w:t>
      </w:r>
      <w:r w:rsidRPr="00EA7772">
        <w:rPr>
          <w:rFonts w:hint="eastAsia"/>
          <w:lang w:eastAsia="zh-TW"/>
        </w:rPr>
        <w:t>262.42</w:t>
      </w:r>
      <w:r w:rsidRPr="00EA7772">
        <w:rPr>
          <w:lang w:eastAsia="zh-TW"/>
        </w:rPr>
        <w:t>Mpbs</w:t>
      </w:r>
      <w:r w:rsidRPr="00EA7772">
        <w:rPr>
          <w:rFonts w:hint="eastAsia"/>
          <w:lang w:eastAsia="zh-TW"/>
        </w:rPr>
        <w:t>，超越瑞士、丹麥、西班牙及</w:t>
      </w:r>
      <w:r w:rsidR="001730D8" w:rsidRPr="00EA7772">
        <w:rPr>
          <w:rFonts w:hint="eastAsia"/>
          <w:lang w:eastAsia="zh-TW"/>
        </w:rPr>
        <w:t>中國大陸</w:t>
      </w:r>
      <w:r w:rsidRPr="00EA7772">
        <w:rPr>
          <w:rFonts w:hint="eastAsia"/>
          <w:lang w:eastAsia="zh-TW"/>
        </w:rPr>
        <w:t>等先進國家。</w:t>
      </w:r>
      <w:r w:rsidRPr="00EA7772">
        <w:rPr>
          <w:rFonts w:hint="eastAsia"/>
          <w:lang w:eastAsia="zh-TW"/>
        </w:rPr>
        <w:t>2025</w:t>
      </w:r>
      <w:r w:rsidRPr="00EA7772">
        <w:rPr>
          <w:rFonts w:hint="eastAsia"/>
          <w:lang w:eastAsia="zh-TW"/>
        </w:rPr>
        <w:t>年</w:t>
      </w:r>
      <w:r w:rsidRPr="00EA7772">
        <w:rPr>
          <w:rFonts w:hint="eastAsia"/>
          <w:lang w:eastAsia="zh-TW"/>
        </w:rPr>
        <w:t>8</w:t>
      </w:r>
      <w:r w:rsidRPr="00EA7772">
        <w:rPr>
          <w:rFonts w:hint="eastAsia"/>
          <w:lang w:eastAsia="zh-TW"/>
        </w:rPr>
        <w:t>月份越南移動寬頻網際網路達</w:t>
      </w:r>
      <w:r w:rsidRPr="00EA7772">
        <w:rPr>
          <w:rFonts w:hint="eastAsia"/>
          <w:lang w:eastAsia="zh-TW"/>
        </w:rPr>
        <w:t>151.69</w:t>
      </w:r>
      <w:r w:rsidRPr="00EA7772">
        <w:rPr>
          <w:lang w:eastAsia="zh-TW"/>
        </w:rPr>
        <w:t>Mbps</w:t>
      </w:r>
      <w:r w:rsidRPr="00EA7772">
        <w:rPr>
          <w:rFonts w:hint="eastAsia"/>
          <w:lang w:eastAsia="zh-TW"/>
        </w:rPr>
        <w:t>，排名第</w:t>
      </w:r>
      <w:r w:rsidRPr="00EA7772">
        <w:rPr>
          <w:rFonts w:hint="eastAsia"/>
          <w:lang w:eastAsia="zh-TW"/>
        </w:rPr>
        <w:t>16</w:t>
      </w:r>
      <w:r w:rsidRPr="00EA7772">
        <w:rPr>
          <w:rFonts w:hint="eastAsia"/>
          <w:lang w:eastAsia="zh-TW"/>
        </w:rPr>
        <w:t>位。目前越南有</w:t>
      </w:r>
      <w:r w:rsidRPr="00EA7772">
        <w:rPr>
          <w:rFonts w:hint="eastAsia"/>
          <w:lang w:eastAsia="zh-TW"/>
        </w:rPr>
        <w:t>6</w:t>
      </w:r>
      <w:r w:rsidRPr="00EA7772">
        <w:rPr>
          <w:rFonts w:hint="eastAsia"/>
          <w:lang w:eastAsia="zh-TW"/>
        </w:rPr>
        <w:t>個海底光纜</w:t>
      </w:r>
      <w:r w:rsidR="00381D91" w:rsidRPr="00EA7772">
        <w:rPr>
          <w:rFonts w:hint="eastAsia"/>
          <w:lang w:eastAsia="zh-TW"/>
        </w:rPr>
        <w:t>：</w:t>
      </w:r>
      <w:r w:rsidRPr="00EA7772">
        <w:rPr>
          <w:lang w:eastAsia="zh-TW"/>
        </w:rPr>
        <w:t>AAG</w:t>
      </w:r>
      <w:r w:rsidRPr="00EA7772">
        <w:rPr>
          <w:lang w:eastAsia="zh-TW"/>
        </w:rPr>
        <w:t>、</w:t>
      </w:r>
      <w:r w:rsidRPr="00EA7772">
        <w:rPr>
          <w:lang w:eastAsia="zh-TW"/>
        </w:rPr>
        <w:t>IA</w:t>
      </w:r>
      <w:r w:rsidRPr="00EA7772">
        <w:rPr>
          <w:lang w:eastAsia="zh-TW"/>
        </w:rPr>
        <w:t>、</w:t>
      </w:r>
      <w:r w:rsidRPr="00EA7772">
        <w:rPr>
          <w:lang w:eastAsia="zh-TW"/>
        </w:rPr>
        <w:t>AAE-1</w:t>
      </w:r>
      <w:r w:rsidRPr="00EA7772">
        <w:rPr>
          <w:lang w:eastAsia="zh-TW"/>
        </w:rPr>
        <w:t>、</w:t>
      </w:r>
      <w:r w:rsidRPr="00EA7772">
        <w:rPr>
          <w:lang w:eastAsia="zh-TW"/>
        </w:rPr>
        <w:t>APG</w:t>
      </w:r>
      <w:r w:rsidRPr="00EA7772">
        <w:rPr>
          <w:lang w:eastAsia="zh-TW"/>
        </w:rPr>
        <w:t>、</w:t>
      </w:r>
      <w:r w:rsidRPr="00EA7772">
        <w:rPr>
          <w:lang w:eastAsia="zh-TW"/>
        </w:rPr>
        <w:t>ADC</w:t>
      </w:r>
      <w:r w:rsidRPr="00EA7772">
        <w:rPr>
          <w:lang w:eastAsia="zh-TW"/>
        </w:rPr>
        <w:t>和</w:t>
      </w:r>
      <w:r w:rsidRPr="00EA7772">
        <w:rPr>
          <w:lang w:eastAsia="zh-TW"/>
        </w:rPr>
        <w:t>SJC2</w:t>
      </w:r>
      <w:r w:rsidRPr="00EA7772">
        <w:rPr>
          <w:lang w:eastAsia="zh-TW"/>
        </w:rPr>
        <w:t>，總設計容量為</w:t>
      </w:r>
      <w:r w:rsidRPr="00EA7772">
        <w:rPr>
          <w:lang w:eastAsia="zh-TW"/>
        </w:rPr>
        <w:t>80 Tbps</w:t>
      </w:r>
      <w:r w:rsidRPr="00EA7772">
        <w:rPr>
          <w:lang w:eastAsia="zh-TW"/>
        </w:rPr>
        <w:t>。其中，</w:t>
      </w:r>
      <w:r w:rsidRPr="00EA7772">
        <w:rPr>
          <w:lang w:eastAsia="zh-TW"/>
        </w:rPr>
        <w:t>ADC</w:t>
      </w:r>
      <w:r w:rsidRPr="00EA7772">
        <w:rPr>
          <w:lang w:eastAsia="zh-TW"/>
        </w:rPr>
        <w:t>和</w:t>
      </w:r>
      <w:r w:rsidRPr="00EA7772">
        <w:rPr>
          <w:lang w:eastAsia="zh-TW"/>
        </w:rPr>
        <w:t>SJC2</w:t>
      </w:r>
      <w:r w:rsidRPr="00EA7772">
        <w:rPr>
          <w:lang w:eastAsia="zh-TW"/>
        </w:rPr>
        <w:t>近期已投入運營，顯著提升了國際連接容量。值得一提的是，今年越南首次掌握了</w:t>
      </w:r>
      <w:r w:rsidRPr="00EA7772">
        <w:rPr>
          <w:lang w:eastAsia="zh-TW"/>
        </w:rPr>
        <w:t>VSTN</w:t>
      </w:r>
      <w:r w:rsidRPr="00EA7772">
        <w:rPr>
          <w:lang w:eastAsia="zh-TW"/>
        </w:rPr>
        <w:t>陸地光纜，其設計容量為</w:t>
      </w:r>
      <w:r w:rsidRPr="00EA7772">
        <w:rPr>
          <w:lang w:eastAsia="zh-TW"/>
        </w:rPr>
        <w:t>4 Tbps</w:t>
      </w:r>
      <w:r w:rsidRPr="00EA7772">
        <w:rPr>
          <w:lang w:eastAsia="zh-TW"/>
        </w:rPr>
        <w:t>，可擴展至</w:t>
      </w:r>
      <w:r w:rsidRPr="00EA7772">
        <w:rPr>
          <w:lang w:eastAsia="zh-TW"/>
        </w:rPr>
        <w:t>12 Tbps</w:t>
      </w:r>
      <w:r w:rsidR="0098666A" w:rsidRPr="00EA7772">
        <w:rPr>
          <w:rFonts w:hint="eastAsia"/>
        </w:rPr>
        <w:t>。</w:t>
      </w:r>
    </w:p>
    <w:p w14:paraId="2230F69D" w14:textId="77777777" w:rsidR="00F3206B" w:rsidRPr="00EA7772" w:rsidRDefault="00F3206B" w:rsidP="00B47E0F">
      <w:pPr>
        <w:pStyle w:val="a4"/>
        <w:pageBreakBefore/>
        <w:spacing w:before="257" w:after="257"/>
        <w:ind w:left="640" w:hanging="640"/>
        <w:rPr>
          <w:color w:val="auto"/>
        </w:rPr>
      </w:pPr>
      <w:r w:rsidRPr="00EA7772">
        <w:rPr>
          <w:color w:val="auto"/>
          <w:lang w:eastAsia="zh-TW"/>
        </w:rPr>
        <w:lastRenderedPageBreak/>
        <w:t>四、運輸</w:t>
      </w:r>
    </w:p>
    <w:p w14:paraId="4B71A373" w14:textId="77777777" w:rsidR="00F3206B" w:rsidRPr="00EA7772" w:rsidRDefault="00F3206B" w:rsidP="00125C04">
      <w:pPr>
        <w:pStyle w:val="a6"/>
        <w:ind w:left="960" w:hanging="720"/>
      </w:pPr>
      <w:r w:rsidRPr="00EA7772">
        <w:t>（一）海運</w:t>
      </w:r>
    </w:p>
    <w:p w14:paraId="61985861" w14:textId="3D7E0A04" w:rsidR="00F3206B" w:rsidRPr="00EA7772" w:rsidRDefault="00F3206B" w:rsidP="003F47E7">
      <w:pPr>
        <w:pStyle w:val="af"/>
        <w:ind w:left="960" w:firstLine="480"/>
      </w:pPr>
      <w:r w:rsidRPr="00EA7772">
        <w:t>越南交通運輸部頒布第</w:t>
      </w:r>
      <w:r w:rsidRPr="00EA7772">
        <w:t>552/QD-BGTVT</w:t>
      </w:r>
      <w:r w:rsidRPr="00EA7772">
        <w:t>號決定公布「越南海港港口清單」。根據第</w:t>
      </w:r>
      <w:r w:rsidRPr="00EA7772">
        <w:t>552/QD-BGTVT</w:t>
      </w:r>
      <w:r w:rsidRPr="00EA7772">
        <w:t>號決定，新增</w:t>
      </w:r>
      <w:r w:rsidRPr="00EA7772">
        <w:t>10</w:t>
      </w:r>
      <w:r w:rsidRPr="00EA7772">
        <w:t>個港口：（</w:t>
      </w:r>
      <w:r w:rsidRPr="00EA7772">
        <w:t>1</w:t>
      </w:r>
      <w:r w:rsidRPr="00EA7772">
        <w:t>）廣寧省</w:t>
      </w:r>
      <w:r w:rsidRPr="00EA7772">
        <w:t>Nosco</w:t>
      </w:r>
      <w:r w:rsidRPr="00EA7772">
        <w:t>港、（</w:t>
      </w:r>
      <w:r w:rsidRPr="00EA7772">
        <w:t>2</w:t>
      </w:r>
      <w:r w:rsidRPr="00EA7772">
        <w:t>）清化省義山海港龍山綜合港、（</w:t>
      </w:r>
      <w:r w:rsidRPr="00EA7772">
        <w:t>3</w:t>
      </w:r>
      <w:r w:rsidRPr="00EA7772">
        <w:t>）廣治省海霞油品港、（</w:t>
      </w:r>
      <w:r w:rsidRPr="00EA7772">
        <w:t>4</w:t>
      </w:r>
      <w:r w:rsidRPr="00EA7772">
        <w:t>）前江省</w:t>
      </w:r>
      <w:r w:rsidRPr="00EA7772">
        <w:t>Pacific Petro</w:t>
      </w:r>
      <w:r w:rsidRPr="00EA7772">
        <w:t>石油港、（</w:t>
      </w:r>
      <w:r w:rsidRPr="00EA7772">
        <w:t>5</w:t>
      </w:r>
      <w:r w:rsidRPr="00EA7772">
        <w:t>）檳椥省交龍新港港、（</w:t>
      </w:r>
      <w:r w:rsidRPr="00EA7772">
        <w:t>6</w:t>
      </w:r>
      <w:r w:rsidRPr="00EA7772">
        <w:t>）茶榮省沿海</w:t>
      </w:r>
      <w:r w:rsidRPr="00EA7772">
        <w:t>2</w:t>
      </w:r>
      <w:r w:rsidRPr="00EA7772">
        <w:t>火力發電廠港、（</w:t>
      </w:r>
      <w:r w:rsidRPr="00EA7772">
        <w:t>7</w:t>
      </w:r>
      <w:r w:rsidRPr="00EA7772">
        <w:t>）巴地頭頓省</w:t>
      </w:r>
      <w:r w:rsidR="001730D8" w:rsidRPr="00EA7772">
        <w:rPr>
          <w:rFonts w:hint="eastAsia"/>
        </w:rPr>
        <w:t>（</w:t>
      </w:r>
      <w:r w:rsidR="006A07D8" w:rsidRPr="00EA7772">
        <w:rPr>
          <w:rFonts w:hint="eastAsia"/>
        </w:rPr>
        <w:t>現已與胡志明市合併</w:t>
      </w:r>
      <w:r w:rsidR="001730D8" w:rsidRPr="00EA7772">
        <w:rPr>
          <w:rFonts w:hint="eastAsia"/>
        </w:rPr>
        <w:t>）</w:t>
      </w:r>
      <w:r w:rsidRPr="00EA7772">
        <w:t>Cai Mep Gamadept-Terminal Link</w:t>
      </w:r>
      <w:r w:rsidRPr="00EA7772">
        <w:t>港、（</w:t>
      </w:r>
      <w:r w:rsidRPr="00EA7772">
        <w:t>8</w:t>
      </w:r>
      <w:r w:rsidRPr="00EA7772">
        <w:t>）</w:t>
      </w:r>
      <w:r w:rsidRPr="00EA7772">
        <w:t>Cai Mep</w:t>
      </w:r>
      <w:r w:rsidRPr="00EA7772">
        <w:t>綜合港、（</w:t>
      </w:r>
      <w:r w:rsidRPr="00EA7772">
        <w:t>9</w:t>
      </w:r>
      <w:r w:rsidRPr="00EA7772">
        <w:t>）海防市</w:t>
      </w:r>
      <w:r w:rsidRPr="00EA7772">
        <w:t>VIMC</w:t>
      </w:r>
      <w:r w:rsidRPr="00EA7772">
        <w:t>廷武港、（</w:t>
      </w:r>
      <w:r w:rsidRPr="00EA7772">
        <w:t>10</w:t>
      </w:r>
      <w:r w:rsidRPr="00EA7772">
        <w:t>）</w:t>
      </w:r>
      <w:r w:rsidRPr="00EA7772">
        <w:t>FGG</w:t>
      </w:r>
      <w:r w:rsidRPr="00EA7772">
        <w:t>專用港。越南海港港口數將達</w:t>
      </w:r>
      <w:r w:rsidRPr="00EA7772">
        <w:t>296</w:t>
      </w:r>
      <w:r w:rsidRPr="00EA7772">
        <w:t>個。其中，最多港口為海防市（</w:t>
      </w:r>
      <w:r w:rsidRPr="00EA7772">
        <w:t>52</w:t>
      </w:r>
      <w:r w:rsidRPr="00EA7772">
        <w:t>個），其次為巴地頭頓省</w:t>
      </w:r>
      <w:r w:rsidR="001730D8" w:rsidRPr="00EA7772">
        <w:rPr>
          <w:rFonts w:hint="eastAsia"/>
        </w:rPr>
        <w:t>（</w:t>
      </w:r>
      <w:r w:rsidR="006A07D8" w:rsidRPr="00EA7772">
        <w:rPr>
          <w:rFonts w:hint="eastAsia"/>
        </w:rPr>
        <w:t>現已與胡志明市合併</w:t>
      </w:r>
      <w:r w:rsidR="001730D8" w:rsidRPr="00EA7772">
        <w:rPr>
          <w:rFonts w:hint="eastAsia"/>
        </w:rPr>
        <w:t>）</w:t>
      </w:r>
      <w:r w:rsidRPr="00EA7772">
        <w:t>（</w:t>
      </w:r>
      <w:r w:rsidRPr="00EA7772">
        <w:t>48</w:t>
      </w:r>
      <w:r w:rsidRPr="00EA7772">
        <w:t>個）。</w:t>
      </w:r>
    </w:p>
    <w:p w14:paraId="2C8366C5" w14:textId="51BB25AD" w:rsidR="00F3206B" w:rsidRPr="00EA7772" w:rsidRDefault="00F3206B" w:rsidP="003F47E7">
      <w:pPr>
        <w:pStyle w:val="af"/>
        <w:ind w:left="960" w:firstLine="480"/>
        <w:rPr>
          <w:rFonts w:eastAsia="SimSun"/>
        </w:rPr>
      </w:pPr>
      <w:r w:rsidRPr="00EA7772">
        <w:t>近</w:t>
      </w:r>
      <w:r w:rsidRPr="00EA7772">
        <w:t>10</w:t>
      </w:r>
      <w:r w:rsidRPr="00EA7772">
        <w:t>年來越南港口有突破之轉變，海防市</w:t>
      </w:r>
      <w:r w:rsidRPr="00EA7772">
        <w:t>Lach Huyen</w:t>
      </w:r>
      <w:r w:rsidRPr="00EA7772">
        <w:t>港口及巴地頭頓</w:t>
      </w:r>
      <w:r w:rsidRPr="00EA7772">
        <w:t>Cai Mep</w:t>
      </w:r>
      <w:r w:rsidRPr="00EA7772">
        <w:t>港口重新建造，吞吐能力不斷提升，目前可接受</w:t>
      </w:r>
      <w:r w:rsidRPr="00EA7772">
        <w:t>20</w:t>
      </w:r>
      <w:r w:rsidRPr="00EA7772">
        <w:t>萬</w:t>
      </w:r>
      <w:r w:rsidRPr="00EA7772">
        <w:t>DWT</w:t>
      </w:r>
      <w:r w:rsidRPr="00EA7772">
        <w:t>之船。越南出口之貨品現可直接自越南國際海港出口至歐洲及美洲。</w:t>
      </w:r>
      <w:r w:rsidRPr="00EA7772">
        <w:t>2020</w:t>
      </w:r>
      <w:r w:rsidRPr="00EA7772">
        <w:t>年</w:t>
      </w:r>
      <w:r w:rsidRPr="00EA7772">
        <w:t>10</w:t>
      </w:r>
      <w:r w:rsidRPr="00EA7772">
        <w:t>月份國際大型貨櫃船</w:t>
      </w:r>
      <w:r w:rsidRPr="00EA7772">
        <w:t>Margrethe Maersk</w:t>
      </w:r>
      <w:r w:rsidRPr="00EA7772">
        <w:t>（</w:t>
      </w:r>
      <w:r w:rsidRPr="00EA7772">
        <w:t>20.600 TEUs</w:t>
      </w:r>
      <w:r w:rsidRPr="00EA7772">
        <w:t>）已到巴地頭頓深水港口群區</w:t>
      </w:r>
      <w:r w:rsidRPr="00EA7772">
        <w:t>Cái Mép - Thị Vải</w:t>
      </w:r>
      <w:r w:rsidR="006A07D8" w:rsidRPr="00EA7772">
        <w:rPr>
          <w:rFonts w:hint="eastAsia"/>
        </w:rPr>
        <w:t>，</w:t>
      </w:r>
      <w:r w:rsidR="006A07D8" w:rsidRPr="00EA7772">
        <w:t>目前越南深水港的航道深度</w:t>
      </w:r>
      <w:r w:rsidR="006A07D8" w:rsidRPr="00EA7772">
        <w:rPr>
          <w:rFonts w:eastAsiaTheme="minorEastAsia" w:hint="eastAsia"/>
        </w:rPr>
        <w:t>約</w:t>
      </w:r>
      <w:r w:rsidR="006A07D8" w:rsidRPr="00EA7772">
        <w:t>14</w:t>
      </w:r>
      <w:r w:rsidR="006A07D8" w:rsidRPr="00EA7772">
        <w:t>公尺</w:t>
      </w:r>
      <w:r w:rsidR="006A07D8" w:rsidRPr="00EA7772">
        <w:rPr>
          <w:rFonts w:hint="eastAsia"/>
        </w:rPr>
        <w:t>至</w:t>
      </w:r>
      <w:r w:rsidR="006A07D8" w:rsidRPr="00EA7772">
        <w:rPr>
          <w:rFonts w:hint="eastAsia"/>
        </w:rPr>
        <w:t>16.8</w:t>
      </w:r>
      <w:r w:rsidR="006A07D8" w:rsidRPr="00EA7772">
        <w:rPr>
          <w:rFonts w:hint="eastAsia"/>
        </w:rPr>
        <w:t>公尺</w:t>
      </w:r>
      <w:r w:rsidR="001730D8" w:rsidRPr="00EA7772">
        <w:rPr>
          <w:rFonts w:hint="eastAsia"/>
        </w:rPr>
        <w:t>（</w:t>
      </w:r>
      <w:r w:rsidR="006A07D8" w:rsidRPr="00EA7772">
        <w:t>Cái Mép - Thị Vải</w:t>
      </w:r>
      <w:r w:rsidR="006A07D8" w:rsidRPr="00EA7772">
        <w:rPr>
          <w:rFonts w:hint="eastAsia"/>
        </w:rPr>
        <w:t>港</w:t>
      </w:r>
      <w:r w:rsidR="001730D8" w:rsidRPr="00EA7772">
        <w:rPr>
          <w:rFonts w:hint="eastAsia"/>
        </w:rPr>
        <w:t>）</w:t>
      </w:r>
      <w:r w:rsidR="006A07D8" w:rsidRPr="00EA7772">
        <w:rPr>
          <w:rFonts w:hint="eastAsia"/>
        </w:rPr>
        <w:t>。</w:t>
      </w:r>
    </w:p>
    <w:p w14:paraId="57E2829F" w14:textId="66A9D23B" w:rsidR="00D43149" w:rsidRPr="00EA7772" w:rsidRDefault="00D43149" w:rsidP="003F47E7">
      <w:pPr>
        <w:pStyle w:val="af"/>
        <w:ind w:left="960" w:firstLine="480"/>
      </w:pPr>
      <w:r w:rsidRPr="00EA7772">
        <w:rPr>
          <w:rFonts w:hint="eastAsia"/>
        </w:rPr>
        <w:t>根據世界銀行公布之貨櫃運用效果指數</w:t>
      </w:r>
      <w:r w:rsidR="00E27F5D" w:rsidRPr="00EA7772">
        <w:rPr>
          <w:rFonts w:hint="eastAsia"/>
        </w:rPr>
        <w:t>（</w:t>
      </w:r>
      <w:r w:rsidRPr="00EA7772">
        <w:rPr>
          <w:rFonts w:hint="eastAsia"/>
        </w:rPr>
        <w:t>CPPI</w:t>
      </w:r>
      <w:r w:rsidR="00E27F5D" w:rsidRPr="00EA7772">
        <w:rPr>
          <w:rFonts w:hint="eastAsia"/>
        </w:rPr>
        <w:t>）</w:t>
      </w:r>
      <w:r w:rsidRPr="00EA7772">
        <w:rPr>
          <w:rFonts w:hint="eastAsia"/>
        </w:rPr>
        <w:t>，在世界</w:t>
      </w:r>
      <w:r w:rsidRPr="00EA7772">
        <w:rPr>
          <w:rFonts w:hint="eastAsia"/>
        </w:rPr>
        <w:t>348</w:t>
      </w:r>
      <w:r w:rsidRPr="00EA7772">
        <w:rPr>
          <w:rFonts w:hint="eastAsia"/>
        </w:rPr>
        <w:t>個貨櫃港中越南</w:t>
      </w:r>
      <w:r w:rsidRPr="00EA7772">
        <w:rPr>
          <w:rFonts w:hint="eastAsia"/>
        </w:rPr>
        <w:t>Cai Mep</w:t>
      </w:r>
      <w:r w:rsidRPr="00EA7772">
        <w:rPr>
          <w:rFonts w:hint="eastAsia"/>
        </w:rPr>
        <w:t>國際貨櫃港排名第</w:t>
      </w:r>
      <w:r w:rsidRPr="00EA7772">
        <w:rPr>
          <w:rFonts w:hint="eastAsia"/>
        </w:rPr>
        <w:t>12</w:t>
      </w:r>
      <w:r w:rsidRPr="00EA7772">
        <w:rPr>
          <w:rFonts w:hint="eastAsia"/>
        </w:rPr>
        <w:t>位。</w:t>
      </w:r>
    </w:p>
    <w:p w14:paraId="59A57986" w14:textId="31B031F6" w:rsidR="006A07D8" w:rsidRPr="00EA7772" w:rsidRDefault="006A07D8" w:rsidP="006A07D8">
      <w:pPr>
        <w:pStyle w:val="af"/>
        <w:ind w:left="960" w:firstLine="480"/>
        <w:rPr>
          <w:lang w:eastAsia="zh-TW"/>
        </w:rPr>
      </w:pPr>
      <w:r w:rsidRPr="00EA7772">
        <w:rPr>
          <w:rFonts w:hint="eastAsia"/>
        </w:rPr>
        <w:t>2</w:t>
      </w:r>
      <w:r w:rsidRPr="00EA7772">
        <w:t>025</w:t>
      </w:r>
      <w:r w:rsidRPr="00EA7772">
        <w:rPr>
          <w:rFonts w:hint="eastAsia"/>
        </w:rPr>
        <w:t>年越南海港貨物吞吐量約達</w:t>
      </w:r>
      <w:r w:rsidRPr="00EA7772">
        <w:rPr>
          <w:rFonts w:hint="eastAsia"/>
        </w:rPr>
        <w:t>11.7</w:t>
      </w:r>
      <w:r w:rsidRPr="00EA7772">
        <w:rPr>
          <w:rFonts w:hint="eastAsia"/>
        </w:rPr>
        <w:t>億公噸，較</w:t>
      </w:r>
      <w:r w:rsidRPr="00EA7772">
        <w:rPr>
          <w:rFonts w:hint="eastAsia"/>
        </w:rPr>
        <w:t>2024</w:t>
      </w:r>
      <w:r w:rsidRPr="00EA7772">
        <w:rPr>
          <w:rFonts w:hint="eastAsia"/>
        </w:rPr>
        <w:t>年成長</w:t>
      </w:r>
      <w:r w:rsidRPr="00EA7772">
        <w:rPr>
          <w:rFonts w:hint="eastAsia"/>
        </w:rPr>
        <w:t>12%</w:t>
      </w:r>
      <w:r w:rsidRPr="00EA7772">
        <w:rPr>
          <w:rFonts w:hint="eastAsia"/>
        </w:rPr>
        <w:t>，其中貨櫃貨物吞吐量約達</w:t>
      </w:r>
      <w:r w:rsidRPr="00EA7772">
        <w:rPr>
          <w:rFonts w:hint="eastAsia"/>
        </w:rPr>
        <w:t>3,436</w:t>
      </w:r>
      <w:r w:rsidRPr="00EA7772">
        <w:rPr>
          <w:rFonts w:hint="eastAsia"/>
        </w:rPr>
        <w:t>萬公</w:t>
      </w:r>
      <w:r w:rsidRPr="00EA7772">
        <w:rPr>
          <w:rFonts w:hint="eastAsia"/>
        </w:rPr>
        <w:t>T</w:t>
      </w:r>
      <w:r w:rsidRPr="00EA7772">
        <w:t>EUs</w:t>
      </w:r>
      <w:r w:rsidRPr="00EA7772">
        <w:rPr>
          <w:rFonts w:hint="eastAsia"/>
        </w:rPr>
        <w:t>，較</w:t>
      </w:r>
      <w:r w:rsidRPr="00EA7772">
        <w:rPr>
          <w:rFonts w:hint="eastAsia"/>
        </w:rPr>
        <w:t>2024</w:t>
      </w:r>
      <w:r w:rsidRPr="00EA7772">
        <w:rPr>
          <w:rFonts w:hint="eastAsia"/>
        </w:rPr>
        <w:t>年同期成長</w:t>
      </w:r>
      <w:r w:rsidRPr="00EA7772">
        <w:rPr>
          <w:rFonts w:hint="eastAsia"/>
        </w:rPr>
        <w:t>11%.</w:t>
      </w:r>
      <w:r w:rsidRPr="00EA7772">
        <w:rPr>
          <w:rFonts w:hint="eastAsia"/>
        </w:rPr>
        <w:t>使用國內海港及水路遊客約</w:t>
      </w:r>
      <w:r w:rsidRPr="00EA7772">
        <w:rPr>
          <w:rFonts w:hint="eastAsia"/>
        </w:rPr>
        <w:t>929</w:t>
      </w:r>
      <w:r w:rsidRPr="00EA7772">
        <w:rPr>
          <w:rFonts w:hint="eastAsia"/>
        </w:rPr>
        <w:t>萬人次。</w:t>
      </w:r>
      <w:r w:rsidR="00544A76" w:rsidRPr="00EA7772">
        <w:rPr>
          <w:rFonts w:hint="eastAsia"/>
        </w:rPr>
        <w:t>目前登記在越南國家海船登記簿中共有</w:t>
      </w:r>
      <w:r w:rsidRPr="00EA7772">
        <w:rPr>
          <w:rFonts w:hint="eastAsia"/>
          <w:lang w:eastAsia="zh-TW"/>
        </w:rPr>
        <w:t>1</w:t>
      </w:r>
      <w:r w:rsidRPr="00EA7772">
        <w:t>,434</w:t>
      </w:r>
      <w:r w:rsidR="00544A76" w:rsidRPr="00EA7772">
        <w:rPr>
          <w:rFonts w:hint="eastAsia"/>
        </w:rPr>
        <w:t>艘，總載重達</w:t>
      </w:r>
      <w:r w:rsidRPr="00EA7772">
        <w:t>940</w:t>
      </w:r>
      <w:r w:rsidR="00544A76" w:rsidRPr="00EA7772">
        <w:rPr>
          <w:rFonts w:hint="eastAsia"/>
        </w:rPr>
        <w:t>萬公噸</w:t>
      </w:r>
      <w:r w:rsidRPr="00EA7772">
        <w:rPr>
          <w:rFonts w:hint="eastAsia"/>
          <w:lang w:eastAsia="zh-TW"/>
        </w:rPr>
        <w:t>。</w:t>
      </w:r>
    </w:p>
    <w:p w14:paraId="00B0454C" w14:textId="77777777" w:rsidR="00F3206B" w:rsidRPr="00EA7772" w:rsidRDefault="00F3206B" w:rsidP="00537780">
      <w:pPr>
        <w:pStyle w:val="a6"/>
        <w:ind w:left="960" w:hanging="720"/>
        <w:rPr>
          <w:lang w:val="vi-VN"/>
        </w:rPr>
      </w:pPr>
      <w:r w:rsidRPr="00EA7772">
        <w:rPr>
          <w:lang w:val="vi-VN"/>
        </w:rPr>
        <w:t>（二）陸運</w:t>
      </w:r>
    </w:p>
    <w:p w14:paraId="73AE2765" w14:textId="22C78FF3" w:rsidR="006A07D8" w:rsidRPr="00EA7772" w:rsidRDefault="006A07D8" w:rsidP="006A07D8">
      <w:pPr>
        <w:pStyle w:val="af"/>
        <w:ind w:left="960" w:firstLine="480"/>
        <w:rPr>
          <w:lang w:val="vi-VN" w:eastAsia="zh-TW"/>
        </w:rPr>
      </w:pPr>
      <w:r w:rsidRPr="00EA7772">
        <w:rPr>
          <w:rFonts w:eastAsiaTheme="minorEastAsia" w:hint="eastAsia"/>
          <w:lang w:eastAsia="zh-TW"/>
        </w:rPr>
        <w:t>越南建設部稱，</w:t>
      </w:r>
      <w:r w:rsidRPr="00EA7772">
        <w:rPr>
          <w:rFonts w:eastAsiaTheme="minorEastAsia" w:hint="eastAsia"/>
          <w:lang w:eastAsia="zh-TW"/>
        </w:rPr>
        <w:t>2025</w:t>
      </w:r>
      <w:r w:rsidRPr="00EA7772">
        <w:rPr>
          <w:rFonts w:eastAsiaTheme="minorEastAsia" w:hint="eastAsia"/>
          <w:lang w:eastAsia="zh-TW"/>
        </w:rPr>
        <w:t>年越南完成</w:t>
      </w:r>
      <w:r w:rsidRPr="00EA7772">
        <w:rPr>
          <w:rFonts w:eastAsiaTheme="minorEastAsia" w:hint="eastAsia"/>
          <w:lang w:eastAsia="zh-TW"/>
        </w:rPr>
        <w:t>3,803</w:t>
      </w:r>
      <w:r w:rsidRPr="00EA7772">
        <w:rPr>
          <w:rFonts w:eastAsiaTheme="minorEastAsia" w:hint="eastAsia"/>
          <w:lang w:eastAsia="zh-TW"/>
        </w:rPr>
        <w:t>公里</w:t>
      </w:r>
      <w:r w:rsidRPr="00EA7772">
        <w:rPr>
          <w:lang w:eastAsia="zh-TW"/>
        </w:rPr>
        <w:t>高速公路（其中主幹道</w:t>
      </w:r>
      <w:r w:rsidRPr="00EA7772">
        <w:rPr>
          <w:lang w:eastAsia="zh-TW"/>
        </w:rPr>
        <w:lastRenderedPageBreak/>
        <w:t>3345</w:t>
      </w:r>
      <w:r w:rsidRPr="00EA7772">
        <w:rPr>
          <w:lang w:eastAsia="zh-TW"/>
        </w:rPr>
        <w:t>公里，輔路</w:t>
      </w:r>
      <w:r w:rsidRPr="00EA7772">
        <w:rPr>
          <w:lang w:eastAsia="zh-TW"/>
        </w:rPr>
        <w:t>458</w:t>
      </w:r>
      <w:r w:rsidRPr="00EA7772">
        <w:rPr>
          <w:lang w:eastAsia="zh-TW"/>
        </w:rPr>
        <w:t>公里），超過</w:t>
      </w:r>
      <w:r w:rsidRPr="00EA7772">
        <w:rPr>
          <w:lang w:eastAsia="zh-TW"/>
        </w:rPr>
        <w:t>3</w:t>
      </w:r>
      <w:r w:rsidR="00385D50" w:rsidRPr="00EA7772">
        <w:rPr>
          <w:rFonts w:hint="eastAsia"/>
          <w:lang w:eastAsia="zh-TW"/>
        </w:rPr>
        <w:t>,</w:t>
      </w:r>
      <w:r w:rsidRPr="00EA7772">
        <w:rPr>
          <w:lang w:eastAsia="zh-TW"/>
        </w:rPr>
        <w:t>000</w:t>
      </w:r>
      <w:r w:rsidRPr="00EA7772">
        <w:rPr>
          <w:lang w:eastAsia="zh-TW"/>
        </w:rPr>
        <w:t>公里的目標。與</w:t>
      </w:r>
      <w:r w:rsidRPr="00EA7772">
        <w:rPr>
          <w:lang w:eastAsia="zh-TW"/>
        </w:rPr>
        <w:t>2001-2010</w:t>
      </w:r>
      <w:r w:rsidRPr="00EA7772">
        <w:rPr>
          <w:lang w:eastAsia="zh-TW"/>
        </w:rPr>
        <w:t>年（</w:t>
      </w:r>
      <w:r w:rsidRPr="00EA7772">
        <w:rPr>
          <w:lang w:eastAsia="zh-TW"/>
        </w:rPr>
        <w:t>89</w:t>
      </w:r>
      <w:r w:rsidRPr="00EA7772">
        <w:rPr>
          <w:lang w:eastAsia="zh-TW"/>
        </w:rPr>
        <w:t>公里）和</w:t>
      </w:r>
      <w:r w:rsidRPr="00EA7772">
        <w:rPr>
          <w:lang w:eastAsia="zh-TW"/>
        </w:rPr>
        <w:t>2011-2020</w:t>
      </w:r>
      <w:r w:rsidRPr="00EA7772">
        <w:rPr>
          <w:lang w:eastAsia="zh-TW"/>
        </w:rPr>
        <w:t>年（</w:t>
      </w:r>
      <w:r w:rsidRPr="00EA7772">
        <w:rPr>
          <w:lang w:eastAsia="zh-TW"/>
        </w:rPr>
        <w:t>1</w:t>
      </w:r>
      <w:r w:rsidR="00385D50" w:rsidRPr="00EA7772">
        <w:rPr>
          <w:rFonts w:hint="eastAsia"/>
          <w:lang w:eastAsia="zh-TW"/>
        </w:rPr>
        <w:t>,</w:t>
      </w:r>
      <w:r w:rsidRPr="00EA7772">
        <w:rPr>
          <w:lang w:eastAsia="zh-TW"/>
        </w:rPr>
        <w:t>163</w:t>
      </w:r>
      <w:r w:rsidRPr="00EA7772">
        <w:rPr>
          <w:lang w:eastAsia="zh-TW"/>
        </w:rPr>
        <w:t>公里）相</w:t>
      </w:r>
      <w:r w:rsidRPr="00EA7772">
        <w:rPr>
          <w:rFonts w:hint="eastAsia"/>
          <w:lang w:eastAsia="zh-TW"/>
        </w:rPr>
        <w:t>較</w:t>
      </w:r>
      <w:r w:rsidRPr="00EA7772">
        <w:rPr>
          <w:lang w:eastAsia="zh-TW"/>
        </w:rPr>
        <w:t>，</w:t>
      </w:r>
      <w:r w:rsidRPr="00EA7772">
        <w:rPr>
          <w:rFonts w:hint="eastAsia"/>
          <w:lang w:eastAsia="zh-TW"/>
        </w:rPr>
        <w:t>此為明</w:t>
      </w:r>
      <w:r w:rsidRPr="00EA7772">
        <w:rPr>
          <w:lang w:eastAsia="zh-TW"/>
        </w:rPr>
        <w:t>顯的進步。</w:t>
      </w:r>
      <w:r w:rsidRPr="00EA7772">
        <w:rPr>
          <w:rFonts w:hint="eastAsia"/>
          <w:lang w:eastAsia="zh-TW"/>
        </w:rPr>
        <w:t>最近</w:t>
      </w:r>
      <w:r w:rsidRPr="00EA7772">
        <w:rPr>
          <w:lang w:eastAsia="zh-TW"/>
        </w:rPr>
        <w:t>五年，</w:t>
      </w:r>
      <w:r w:rsidRPr="00EA7772">
        <w:rPr>
          <w:rFonts w:hint="eastAsia"/>
          <w:lang w:eastAsia="zh-TW"/>
        </w:rPr>
        <w:t>越南</w:t>
      </w:r>
      <w:r w:rsidRPr="00EA7772">
        <w:rPr>
          <w:lang w:eastAsia="zh-TW"/>
        </w:rPr>
        <w:t>完成了約</w:t>
      </w:r>
      <w:r w:rsidRPr="00EA7772">
        <w:rPr>
          <w:lang w:eastAsia="zh-TW"/>
        </w:rPr>
        <w:t>2,000</w:t>
      </w:r>
      <w:r w:rsidRPr="00EA7772">
        <w:rPr>
          <w:lang w:eastAsia="zh-TW"/>
        </w:rPr>
        <w:t>公里的高速公路建設，幾乎</w:t>
      </w:r>
      <w:r w:rsidRPr="00EA7772">
        <w:rPr>
          <w:rFonts w:hint="eastAsia"/>
          <w:lang w:eastAsia="zh-TW"/>
        </w:rPr>
        <w:t>為</w:t>
      </w:r>
      <w:r w:rsidRPr="00EA7772">
        <w:rPr>
          <w:lang w:eastAsia="zh-TW"/>
        </w:rPr>
        <w:t>前十年總</w:t>
      </w:r>
      <w:r w:rsidRPr="00EA7772">
        <w:rPr>
          <w:rFonts w:hint="eastAsia"/>
          <w:lang w:eastAsia="zh-TW"/>
        </w:rPr>
        <w:t>量</w:t>
      </w:r>
      <w:r w:rsidRPr="00EA7772">
        <w:rPr>
          <w:lang w:eastAsia="zh-TW"/>
        </w:rPr>
        <w:t>的兩倍。</w:t>
      </w:r>
      <w:r w:rsidRPr="00EA7772">
        <w:rPr>
          <w:rFonts w:hint="eastAsia"/>
          <w:lang w:eastAsia="zh-TW"/>
        </w:rPr>
        <w:t>2025</w:t>
      </w:r>
      <w:r w:rsidRPr="00EA7772">
        <w:rPr>
          <w:rFonts w:hint="eastAsia"/>
          <w:lang w:eastAsia="zh-TW"/>
        </w:rPr>
        <w:t>年</w:t>
      </w:r>
      <w:r w:rsidRPr="00EA7772">
        <w:rPr>
          <w:rFonts w:hint="eastAsia"/>
          <w:lang w:eastAsia="zh-TW"/>
        </w:rPr>
        <w:t>12</w:t>
      </w:r>
      <w:r w:rsidRPr="00EA7772">
        <w:rPr>
          <w:rFonts w:hint="eastAsia"/>
          <w:lang w:eastAsia="zh-TW"/>
        </w:rPr>
        <w:t>月</w:t>
      </w:r>
      <w:r w:rsidRPr="00EA7772">
        <w:rPr>
          <w:rFonts w:hint="eastAsia"/>
          <w:lang w:eastAsia="zh-TW"/>
        </w:rPr>
        <w:t>19</w:t>
      </w:r>
      <w:r w:rsidRPr="00EA7772">
        <w:rPr>
          <w:rFonts w:hint="eastAsia"/>
          <w:lang w:eastAsia="zh-TW"/>
        </w:rPr>
        <w:t>日越南南北高速公路已舉辦全線書籍通車典禮，連結最北端諒山</w:t>
      </w:r>
      <w:r w:rsidR="001730D8" w:rsidRPr="00EA7772">
        <w:rPr>
          <w:rFonts w:hint="eastAsia"/>
          <w:lang w:eastAsia="zh-TW"/>
        </w:rPr>
        <w:t>（</w:t>
      </w:r>
      <w:r w:rsidRPr="00EA7772">
        <w:rPr>
          <w:lang w:eastAsia="zh-TW"/>
        </w:rPr>
        <w:t>Lang Son</w:t>
      </w:r>
      <w:r w:rsidR="001730D8" w:rsidRPr="00EA7772">
        <w:rPr>
          <w:lang w:eastAsia="zh-TW"/>
        </w:rPr>
        <w:t>）</w:t>
      </w:r>
      <w:r w:rsidRPr="00EA7772">
        <w:rPr>
          <w:rFonts w:hint="eastAsia"/>
          <w:lang w:eastAsia="zh-TW"/>
        </w:rPr>
        <w:t>省至南端金甌</w:t>
      </w:r>
      <w:r w:rsidR="001730D8" w:rsidRPr="00EA7772">
        <w:rPr>
          <w:rFonts w:hint="eastAsia"/>
          <w:lang w:eastAsia="zh-TW"/>
        </w:rPr>
        <w:t>（</w:t>
      </w:r>
      <w:r w:rsidRPr="00EA7772">
        <w:rPr>
          <w:lang w:eastAsia="zh-TW"/>
        </w:rPr>
        <w:t>Ca Mau</w:t>
      </w:r>
      <w:r w:rsidR="001730D8" w:rsidRPr="00EA7772">
        <w:rPr>
          <w:lang w:eastAsia="zh-TW"/>
        </w:rPr>
        <w:t>）</w:t>
      </w:r>
      <w:r w:rsidRPr="00EA7772">
        <w:rPr>
          <w:rFonts w:hint="eastAsia"/>
          <w:lang w:eastAsia="zh-TW"/>
        </w:rPr>
        <w:t>省。除了南北向高速公路，東西向的如同奈省</w:t>
      </w:r>
      <w:r w:rsidRPr="00EA7772">
        <w:rPr>
          <w:rFonts w:hint="eastAsia"/>
          <w:lang w:eastAsia="zh-TW"/>
        </w:rPr>
        <w:t>B</w:t>
      </w:r>
      <w:r w:rsidRPr="00EA7772">
        <w:rPr>
          <w:lang w:eastAsia="zh-TW"/>
        </w:rPr>
        <w:t>ien Hoa</w:t>
      </w:r>
      <w:r w:rsidRPr="00EA7772">
        <w:rPr>
          <w:rFonts w:hint="eastAsia"/>
          <w:lang w:eastAsia="zh-TW"/>
        </w:rPr>
        <w:t>至巴地頭頓、慶和</w:t>
      </w:r>
      <w:r w:rsidR="001730D8" w:rsidRPr="00EA7772">
        <w:rPr>
          <w:rFonts w:hint="eastAsia"/>
          <w:lang w:eastAsia="zh-TW"/>
        </w:rPr>
        <w:t>（</w:t>
      </w:r>
      <w:r w:rsidRPr="00EA7772">
        <w:rPr>
          <w:rFonts w:hint="eastAsia"/>
          <w:lang w:eastAsia="zh-TW"/>
        </w:rPr>
        <w:t>K</w:t>
      </w:r>
      <w:r w:rsidRPr="00EA7772">
        <w:rPr>
          <w:lang w:val="vi-VN" w:eastAsia="zh-TW"/>
        </w:rPr>
        <w:t>hanh Hoa</w:t>
      </w:r>
      <w:r w:rsidR="001730D8" w:rsidRPr="00EA7772">
        <w:rPr>
          <w:lang w:val="vi-VN" w:eastAsia="zh-TW"/>
        </w:rPr>
        <w:t>）</w:t>
      </w:r>
      <w:r w:rsidRPr="00EA7772">
        <w:rPr>
          <w:rFonts w:hint="eastAsia"/>
          <w:lang w:eastAsia="zh-TW"/>
        </w:rPr>
        <w:t>至幫美蜀</w:t>
      </w:r>
      <w:r w:rsidR="001730D8" w:rsidRPr="00EA7772">
        <w:rPr>
          <w:rFonts w:hint="eastAsia"/>
          <w:lang w:eastAsia="zh-TW"/>
        </w:rPr>
        <w:t>（</w:t>
      </w:r>
      <w:r w:rsidRPr="00EA7772">
        <w:rPr>
          <w:lang w:val="vi-VN" w:eastAsia="zh-TW"/>
        </w:rPr>
        <w:t>Buon Me Thuot</w:t>
      </w:r>
      <w:r w:rsidR="001730D8" w:rsidRPr="00EA7772">
        <w:rPr>
          <w:lang w:val="vi-VN" w:eastAsia="zh-TW"/>
        </w:rPr>
        <w:t>）</w:t>
      </w:r>
      <w:r w:rsidRPr="00EA7772">
        <w:rPr>
          <w:rFonts w:hint="eastAsia"/>
          <w:lang w:eastAsia="zh-TW"/>
        </w:rPr>
        <w:t>、安江省的</w:t>
      </w:r>
      <w:r w:rsidRPr="00EA7772">
        <w:rPr>
          <w:lang w:val="vi-VN" w:eastAsia="zh-TW"/>
        </w:rPr>
        <w:t>Chau Doc</w:t>
      </w:r>
      <w:r w:rsidR="00385D50" w:rsidRPr="00EA7772">
        <w:rPr>
          <w:lang w:val="vi-VN" w:eastAsia="zh-TW"/>
        </w:rPr>
        <w:t>–</w:t>
      </w:r>
      <w:r w:rsidRPr="00EA7772">
        <w:rPr>
          <w:rFonts w:hint="eastAsia"/>
          <w:lang w:val="vi-VN" w:eastAsia="zh-TW"/>
        </w:rPr>
        <w:t>芹苴</w:t>
      </w:r>
      <w:r w:rsidR="001730D8" w:rsidRPr="00EA7772">
        <w:rPr>
          <w:rFonts w:hint="eastAsia"/>
          <w:lang w:val="vi-VN" w:eastAsia="zh-TW"/>
        </w:rPr>
        <w:t>（</w:t>
      </w:r>
      <w:r w:rsidRPr="00EA7772">
        <w:rPr>
          <w:lang w:val="vi-VN" w:eastAsia="zh-TW"/>
        </w:rPr>
        <w:t>Can Tho</w:t>
      </w:r>
      <w:r w:rsidR="001730D8" w:rsidRPr="00EA7772">
        <w:rPr>
          <w:rFonts w:hint="eastAsia"/>
          <w:lang w:val="vi-VN" w:eastAsia="zh-TW"/>
        </w:rPr>
        <w:t>）</w:t>
      </w:r>
      <w:r w:rsidR="00385D50" w:rsidRPr="00EA7772">
        <w:rPr>
          <w:lang w:val="vi-VN" w:eastAsia="zh-TW"/>
        </w:rPr>
        <w:t>–</w:t>
      </w:r>
      <w:r w:rsidRPr="00EA7772">
        <w:rPr>
          <w:rFonts w:hint="eastAsia"/>
          <w:lang w:val="vi-VN" w:eastAsia="zh-TW"/>
        </w:rPr>
        <w:t>朔莊</w:t>
      </w:r>
      <w:r w:rsidR="001730D8" w:rsidRPr="00EA7772">
        <w:rPr>
          <w:rFonts w:hint="eastAsia"/>
          <w:lang w:val="vi-VN" w:eastAsia="zh-TW"/>
        </w:rPr>
        <w:t>（</w:t>
      </w:r>
      <w:r w:rsidRPr="00EA7772">
        <w:rPr>
          <w:lang w:val="vi-VN" w:eastAsia="zh-TW"/>
        </w:rPr>
        <w:t>Soc Trang</w:t>
      </w:r>
      <w:r w:rsidR="001730D8" w:rsidRPr="00EA7772">
        <w:rPr>
          <w:rFonts w:hint="eastAsia"/>
          <w:lang w:val="vi-VN" w:eastAsia="zh-TW"/>
        </w:rPr>
        <w:t>）</w:t>
      </w:r>
      <w:r w:rsidRPr="00EA7772">
        <w:rPr>
          <w:rFonts w:hint="eastAsia"/>
          <w:lang w:val="vi-VN" w:eastAsia="zh-TW"/>
        </w:rPr>
        <w:t>已獲得重要里程碑，形成至西原地區及南邊重點經濟區之連接。</w:t>
      </w:r>
    </w:p>
    <w:p w14:paraId="4FE0A43D" w14:textId="7B2A4F50" w:rsidR="00544A76" w:rsidRPr="00EA7772" w:rsidRDefault="006A07D8" w:rsidP="006A07D8">
      <w:pPr>
        <w:pStyle w:val="af"/>
        <w:ind w:left="960" w:firstLine="480"/>
      </w:pPr>
      <w:r w:rsidRPr="00EA7772">
        <w:rPr>
          <w:rFonts w:hint="eastAsia"/>
          <w:lang w:eastAsia="zh-TW"/>
        </w:rPr>
        <w:t>越南之目標至</w:t>
      </w:r>
      <w:r w:rsidRPr="00EA7772">
        <w:rPr>
          <w:rFonts w:hint="eastAsia"/>
          <w:lang w:eastAsia="zh-TW"/>
        </w:rPr>
        <w:t>2030</w:t>
      </w:r>
      <w:r w:rsidRPr="00EA7772">
        <w:rPr>
          <w:rFonts w:hint="eastAsia"/>
          <w:lang w:eastAsia="zh-TW"/>
        </w:rPr>
        <w:t>年全國高速公路達</w:t>
      </w:r>
      <w:r w:rsidRPr="00EA7772">
        <w:rPr>
          <w:rFonts w:hint="eastAsia"/>
          <w:lang w:eastAsia="zh-TW"/>
        </w:rPr>
        <w:t>5,000</w:t>
      </w:r>
      <w:r w:rsidRPr="00EA7772">
        <w:rPr>
          <w:rFonts w:hint="eastAsia"/>
          <w:lang w:eastAsia="zh-TW"/>
        </w:rPr>
        <w:t>公里，為越南發展物流產業、郊區都市化及提升越南國及競爭力之基礎</w:t>
      </w:r>
      <w:r w:rsidR="00544A76" w:rsidRPr="00EA7772">
        <w:rPr>
          <w:rFonts w:hint="eastAsia"/>
        </w:rPr>
        <w:t>。</w:t>
      </w:r>
    </w:p>
    <w:p w14:paraId="300FF477" w14:textId="47B6EE4C" w:rsidR="00F3206B" w:rsidRPr="00EA7772" w:rsidRDefault="00D43149" w:rsidP="00537780">
      <w:pPr>
        <w:pStyle w:val="af"/>
        <w:ind w:left="960" w:firstLine="480"/>
        <w:rPr>
          <w:lang w:eastAsia="zh-TW"/>
        </w:rPr>
      </w:pPr>
      <w:r w:rsidRPr="00EA7772">
        <w:rPr>
          <w:rFonts w:hint="eastAsia"/>
          <w:lang w:eastAsia="zh-TW"/>
        </w:rPr>
        <w:t>目前</w:t>
      </w:r>
      <w:r w:rsidR="00F3206B" w:rsidRPr="00EA7772">
        <w:rPr>
          <w:lang w:eastAsia="zh-TW"/>
        </w:rPr>
        <w:t>越南南北向鐵路總長度達</w:t>
      </w:r>
      <w:r w:rsidR="00F3206B" w:rsidRPr="00EA7772">
        <w:rPr>
          <w:lang w:eastAsia="zh-TW"/>
        </w:rPr>
        <w:t>4,161</w:t>
      </w:r>
      <w:r w:rsidR="00F3206B" w:rsidRPr="00EA7772">
        <w:rPr>
          <w:lang w:eastAsia="zh-TW"/>
        </w:rPr>
        <w:t>公里，共有</w:t>
      </w:r>
      <w:r w:rsidR="00F3206B" w:rsidRPr="00EA7772">
        <w:rPr>
          <w:lang w:eastAsia="zh-TW"/>
        </w:rPr>
        <w:t>297</w:t>
      </w:r>
      <w:r w:rsidR="00F3206B" w:rsidRPr="00EA7772">
        <w:rPr>
          <w:lang w:eastAsia="zh-TW"/>
        </w:rPr>
        <w:t>火車站，包括</w:t>
      </w:r>
      <w:r w:rsidR="00F3206B" w:rsidRPr="00EA7772">
        <w:rPr>
          <w:lang w:eastAsia="zh-TW"/>
        </w:rPr>
        <w:t>3</w:t>
      </w:r>
      <w:r w:rsidR="00F3206B" w:rsidRPr="00EA7772">
        <w:rPr>
          <w:lang w:eastAsia="zh-TW"/>
        </w:rPr>
        <w:t>種鐵軌寬度：（</w:t>
      </w:r>
      <w:r w:rsidR="00F3206B" w:rsidRPr="00EA7772">
        <w:rPr>
          <w:lang w:eastAsia="zh-TW"/>
        </w:rPr>
        <w:t>1</w:t>
      </w:r>
      <w:r w:rsidR="00F3206B" w:rsidRPr="00EA7772">
        <w:rPr>
          <w:lang w:eastAsia="zh-TW"/>
        </w:rPr>
        <w:t>）</w:t>
      </w:r>
      <w:r w:rsidR="00F3206B" w:rsidRPr="00EA7772">
        <w:rPr>
          <w:lang w:eastAsia="zh-TW"/>
        </w:rPr>
        <w:t>1,000mm</w:t>
      </w:r>
      <w:r w:rsidR="00F3206B" w:rsidRPr="00EA7772">
        <w:rPr>
          <w:lang w:eastAsia="zh-TW"/>
        </w:rPr>
        <w:t>（占</w:t>
      </w:r>
      <w:r w:rsidR="00F3206B" w:rsidRPr="00EA7772">
        <w:rPr>
          <w:lang w:eastAsia="zh-TW"/>
        </w:rPr>
        <w:t>85%</w:t>
      </w:r>
      <w:r w:rsidR="00F3206B" w:rsidRPr="00EA7772">
        <w:rPr>
          <w:lang w:eastAsia="zh-TW"/>
        </w:rPr>
        <w:t>）、（</w:t>
      </w:r>
      <w:r w:rsidR="00F3206B" w:rsidRPr="00EA7772">
        <w:rPr>
          <w:lang w:eastAsia="zh-TW"/>
        </w:rPr>
        <w:t>2</w:t>
      </w:r>
      <w:r w:rsidR="00F3206B" w:rsidRPr="00EA7772">
        <w:rPr>
          <w:lang w:eastAsia="zh-TW"/>
        </w:rPr>
        <w:t>）</w:t>
      </w:r>
      <w:r w:rsidR="00F3206B" w:rsidRPr="00EA7772">
        <w:rPr>
          <w:lang w:eastAsia="zh-TW"/>
        </w:rPr>
        <w:t>1,435mm</w:t>
      </w:r>
      <w:r w:rsidR="00F3206B" w:rsidRPr="00EA7772">
        <w:rPr>
          <w:lang w:eastAsia="zh-TW"/>
        </w:rPr>
        <w:t>（占</w:t>
      </w:r>
      <w:r w:rsidR="00F3206B" w:rsidRPr="00EA7772">
        <w:rPr>
          <w:lang w:eastAsia="zh-TW"/>
        </w:rPr>
        <w:t>6%</w:t>
      </w:r>
      <w:r w:rsidR="00F3206B" w:rsidRPr="00EA7772">
        <w:rPr>
          <w:lang w:eastAsia="zh-TW"/>
        </w:rPr>
        <w:t>）、（</w:t>
      </w:r>
      <w:r w:rsidR="00F3206B" w:rsidRPr="00EA7772">
        <w:rPr>
          <w:lang w:eastAsia="zh-TW"/>
        </w:rPr>
        <w:t>3</w:t>
      </w:r>
      <w:r w:rsidR="00F3206B" w:rsidRPr="00EA7772">
        <w:rPr>
          <w:lang w:eastAsia="zh-TW"/>
        </w:rPr>
        <w:t>）混合</w:t>
      </w:r>
      <w:r w:rsidR="00F3206B" w:rsidRPr="00EA7772">
        <w:rPr>
          <w:lang w:eastAsia="zh-TW"/>
        </w:rPr>
        <w:t>1,000mm</w:t>
      </w:r>
      <w:r w:rsidR="00F3206B" w:rsidRPr="00EA7772">
        <w:rPr>
          <w:lang w:eastAsia="zh-TW"/>
        </w:rPr>
        <w:t>及</w:t>
      </w:r>
      <w:r w:rsidR="00F3206B" w:rsidRPr="00EA7772">
        <w:rPr>
          <w:lang w:eastAsia="zh-TW"/>
        </w:rPr>
        <w:t>1,435mm</w:t>
      </w:r>
      <w:r w:rsidR="00F3206B" w:rsidRPr="00EA7772">
        <w:rPr>
          <w:lang w:eastAsia="zh-TW"/>
        </w:rPr>
        <w:t>（占</w:t>
      </w:r>
      <w:r w:rsidR="00F3206B" w:rsidRPr="00EA7772">
        <w:rPr>
          <w:lang w:eastAsia="zh-TW"/>
        </w:rPr>
        <w:t>9%</w:t>
      </w:r>
      <w:r w:rsidR="00F3206B" w:rsidRPr="00EA7772">
        <w:rPr>
          <w:lang w:eastAsia="zh-TW"/>
        </w:rPr>
        <w:t>）。</w:t>
      </w:r>
    </w:p>
    <w:p w14:paraId="6F22531A" w14:textId="77777777" w:rsidR="00D43149" w:rsidRPr="00EA7772" w:rsidRDefault="00D43149" w:rsidP="003F47E7">
      <w:pPr>
        <w:pStyle w:val="af"/>
        <w:ind w:left="960" w:firstLine="480"/>
        <w:rPr>
          <w:lang w:val="vi-VN" w:eastAsia="zh-TW"/>
        </w:rPr>
      </w:pPr>
      <w:r w:rsidRPr="00EA7772">
        <w:rPr>
          <w:rFonts w:hint="eastAsia"/>
          <w:lang w:val="vi-VN" w:eastAsia="zh-TW"/>
        </w:rPr>
        <w:t>其中主要線路長度</w:t>
      </w:r>
      <w:r w:rsidRPr="00EA7772">
        <w:rPr>
          <w:rFonts w:hint="eastAsia"/>
          <w:lang w:val="vi-VN" w:eastAsia="zh-TW"/>
        </w:rPr>
        <w:t>2,000</w:t>
      </w:r>
      <w:r w:rsidRPr="00EA7772">
        <w:rPr>
          <w:rFonts w:hint="eastAsia"/>
          <w:lang w:val="vi-VN" w:eastAsia="zh-TW"/>
        </w:rPr>
        <w:t>公里，分為</w:t>
      </w:r>
      <w:r w:rsidRPr="00EA7772">
        <w:rPr>
          <w:rFonts w:hint="eastAsia"/>
          <w:lang w:val="vi-VN" w:eastAsia="zh-TW"/>
        </w:rPr>
        <w:t>7</w:t>
      </w:r>
      <w:r w:rsidRPr="00EA7772">
        <w:rPr>
          <w:rFonts w:hint="eastAsia"/>
          <w:lang w:val="vi-VN" w:eastAsia="zh-TW"/>
        </w:rPr>
        <w:t>個主要路線：</w:t>
      </w:r>
    </w:p>
    <w:p w14:paraId="12DAED25" w14:textId="10FDA934" w:rsidR="00D43149" w:rsidRPr="00EA7772" w:rsidRDefault="0087481F" w:rsidP="003F47E7">
      <w:pPr>
        <w:pStyle w:val="af1"/>
        <w:ind w:left="1440" w:hanging="480"/>
        <w:rPr>
          <w:lang w:val="vi-VN"/>
        </w:rPr>
      </w:pPr>
      <w:r w:rsidRPr="00EA7772">
        <w:rPr>
          <w:rFonts w:hint="eastAsia"/>
          <w:lang w:val="vi-VN"/>
        </w:rPr>
        <w:t>１、</w:t>
      </w:r>
      <w:r w:rsidR="00D43149" w:rsidRPr="00EA7772">
        <w:rPr>
          <w:rFonts w:hint="eastAsia"/>
          <w:lang w:val="vi-VN"/>
        </w:rPr>
        <w:t>河內</w:t>
      </w:r>
      <w:r w:rsidR="00E27F5D" w:rsidRPr="00EA7772">
        <w:rPr>
          <w:rFonts w:hint="eastAsia"/>
          <w:lang w:val="vi-VN"/>
        </w:rPr>
        <w:t>（</w:t>
      </w:r>
      <w:r w:rsidR="00D43149" w:rsidRPr="00EA7772">
        <w:rPr>
          <w:lang w:val="vi-VN"/>
        </w:rPr>
        <w:t>Ha Noi</w:t>
      </w:r>
      <w:r w:rsidR="00E27F5D" w:rsidRPr="00EA7772">
        <w:rPr>
          <w:lang w:val="vi-VN"/>
        </w:rPr>
        <w:t>）</w:t>
      </w:r>
      <w:r w:rsidR="00D43149" w:rsidRPr="00EA7772">
        <w:rPr>
          <w:rFonts w:hint="eastAsia"/>
          <w:lang w:val="vi-VN"/>
        </w:rPr>
        <w:t>-</w:t>
      </w:r>
      <w:r w:rsidR="00D43149" w:rsidRPr="00EA7772">
        <w:rPr>
          <w:rFonts w:hint="eastAsia"/>
          <w:lang w:val="vi-VN"/>
        </w:rPr>
        <w:t>胡志明</w:t>
      </w:r>
      <w:r w:rsidR="00E27F5D" w:rsidRPr="00EA7772">
        <w:rPr>
          <w:rFonts w:hint="eastAsia"/>
          <w:lang w:val="vi-VN"/>
        </w:rPr>
        <w:t>（</w:t>
      </w:r>
      <w:r w:rsidR="00D43149" w:rsidRPr="00EA7772">
        <w:rPr>
          <w:lang w:val="vi-VN"/>
        </w:rPr>
        <w:t>Ho Chi Minh</w:t>
      </w:r>
      <w:r w:rsidR="00E27F5D" w:rsidRPr="00EA7772">
        <w:rPr>
          <w:lang w:val="vi-VN"/>
        </w:rPr>
        <w:t>）</w:t>
      </w:r>
      <w:r w:rsidR="00D43149" w:rsidRPr="00EA7772">
        <w:rPr>
          <w:rFonts w:hint="eastAsia"/>
          <w:lang w:val="vi-VN"/>
        </w:rPr>
        <w:t>路線</w:t>
      </w:r>
    </w:p>
    <w:p w14:paraId="73C85478" w14:textId="3115547A" w:rsidR="00D43149" w:rsidRPr="00EA7772" w:rsidRDefault="0087481F" w:rsidP="003F47E7">
      <w:pPr>
        <w:pStyle w:val="af1"/>
        <w:ind w:left="1440" w:hanging="480"/>
        <w:rPr>
          <w:lang w:val="vi-VN"/>
        </w:rPr>
      </w:pPr>
      <w:r w:rsidRPr="00EA7772">
        <w:rPr>
          <w:rFonts w:hint="eastAsia"/>
          <w:lang w:val="vi-VN"/>
        </w:rPr>
        <w:t>２、</w:t>
      </w:r>
      <w:r w:rsidR="00D43149" w:rsidRPr="00EA7772">
        <w:rPr>
          <w:rFonts w:hint="eastAsia"/>
          <w:lang w:val="vi-VN"/>
        </w:rPr>
        <w:t>河內</w:t>
      </w:r>
      <w:r w:rsidR="00E27F5D" w:rsidRPr="00EA7772">
        <w:rPr>
          <w:rFonts w:hint="eastAsia"/>
          <w:lang w:val="vi-VN"/>
        </w:rPr>
        <w:t>（</w:t>
      </w:r>
      <w:r w:rsidR="00D43149" w:rsidRPr="00EA7772">
        <w:rPr>
          <w:lang w:val="vi-VN"/>
        </w:rPr>
        <w:t>Ha Noi</w:t>
      </w:r>
      <w:r w:rsidR="00E27F5D" w:rsidRPr="00EA7772">
        <w:rPr>
          <w:lang w:val="vi-VN"/>
        </w:rPr>
        <w:t>）</w:t>
      </w:r>
      <w:r w:rsidR="00D43149" w:rsidRPr="00EA7772">
        <w:rPr>
          <w:rFonts w:hint="eastAsia"/>
          <w:lang w:val="vi-VN"/>
        </w:rPr>
        <w:t>-</w:t>
      </w:r>
      <w:r w:rsidR="00D43149" w:rsidRPr="00EA7772">
        <w:rPr>
          <w:rFonts w:hint="eastAsia"/>
          <w:lang w:val="vi-VN"/>
        </w:rPr>
        <w:t>海防</w:t>
      </w:r>
      <w:r w:rsidR="00E27F5D" w:rsidRPr="00EA7772">
        <w:rPr>
          <w:rFonts w:hint="eastAsia"/>
          <w:lang w:val="vi-VN"/>
        </w:rPr>
        <w:t>（</w:t>
      </w:r>
      <w:r w:rsidR="00D43149" w:rsidRPr="00EA7772">
        <w:rPr>
          <w:lang w:val="vi-VN"/>
        </w:rPr>
        <w:t>Hai Phong</w:t>
      </w:r>
      <w:r w:rsidR="00E27F5D" w:rsidRPr="00EA7772">
        <w:rPr>
          <w:lang w:val="vi-VN"/>
        </w:rPr>
        <w:t>）</w:t>
      </w:r>
      <w:r w:rsidR="00D43149" w:rsidRPr="00EA7772">
        <w:rPr>
          <w:rFonts w:hint="eastAsia"/>
          <w:lang w:val="vi-VN"/>
        </w:rPr>
        <w:t>路線</w:t>
      </w:r>
    </w:p>
    <w:p w14:paraId="675D69FD" w14:textId="0EA2E00B" w:rsidR="00D43149" w:rsidRPr="00EA7772" w:rsidRDefault="0087481F" w:rsidP="003F47E7">
      <w:pPr>
        <w:pStyle w:val="af1"/>
        <w:ind w:left="1440" w:hanging="480"/>
        <w:rPr>
          <w:lang w:val="vi-VN"/>
        </w:rPr>
      </w:pPr>
      <w:r w:rsidRPr="00EA7772">
        <w:rPr>
          <w:rFonts w:hint="eastAsia"/>
          <w:lang w:val="vi-VN"/>
        </w:rPr>
        <w:t>３、</w:t>
      </w:r>
      <w:r w:rsidR="00D43149" w:rsidRPr="00EA7772">
        <w:rPr>
          <w:rFonts w:hint="eastAsia"/>
          <w:lang w:val="vi-VN"/>
        </w:rPr>
        <w:t>河內</w:t>
      </w:r>
      <w:r w:rsidR="00E27F5D" w:rsidRPr="00EA7772">
        <w:rPr>
          <w:rFonts w:hint="eastAsia"/>
          <w:lang w:val="vi-VN"/>
        </w:rPr>
        <w:t>（</w:t>
      </w:r>
      <w:r w:rsidR="00D43149" w:rsidRPr="00EA7772">
        <w:rPr>
          <w:lang w:val="vi-VN"/>
        </w:rPr>
        <w:t>Ha Noi</w:t>
      </w:r>
      <w:r w:rsidR="00E27F5D" w:rsidRPr="00EA7772">
        <w:rPr>
          <w:lang w:val="vi-VN"/>
        </w:rPr>
        <w:t>）</w:t>
      </w:r>
      <w:r w:rsidR="00D43149" w:rsidRPr="00EA7772">
        <w:rPr>
          <w:rFonts w:hint="eastAsia"/>
          <w:lang w:val="vi-VN"/>
        </w:rPr>
        <w:t>-</w:t>
      </w:r>
      <w:r w:rsidR="00D43149" w:rsidRPr="00EA7772">
        <w:rPr>
          <w:rFonts w:hint="eastAsia"/>
          <w:lang w:val="vi-VN"/>
        </w:rPr>
        <w:t>老街</w:t>
      </w:r>
      <w:r w:rsidR="00E27F5D" w:rsidRPr="00EA7772">
        <w:rPr>
          <w:rFonts w:hint="eastAsia"/>
          <w:lang w:val="vi-VN"/>
        </w:rPr>
        <w:t>（</w:t>
      </w:r>
      <w:r w:rsidR="00D43149" w:rsidRPr="00EA7772">
        <w:rPr>
          <w:lang w:val="vi-VN"/>
        </w:rPr>
        <w:t>Lao Cai</w:t>
      </w:r>
      <w:r w:rsidR="00E27F5D" w:rsidRPr="00EA7772">
        <w:rPr>
          <w:lang w:val="vi-VN"/>
        </w:rPr>
        <w:t>）</w:t>
      </w:r>
      <w:r w:rsidR="00D43149" w:rsidRPr="00EA7772">
        <w:rPr>
          <w:rFonts w:hint="eastAsia"/>
          <w:lang w:val="vi-VN"/>
        </w:rPr>
        <w:t>路線</w:t>
      </w:r>
    </w:p>
    <w:p w14:paraId="05B80C6B" w14:textId="4C862EE6" w:rsidR="00D43149" w:rsidRPr="00EA7772" w:rsidRDefault="0087481F" w:rsidP="0087481F">
      <w:pPr>
        <w:pStyle w:val="af1"/>
        <w:ind w:left="1440" w:hanging="480"/>
        <w:rPr>
          <w:lang w:val="vi-VN"/>
        </w:rPr>
      </w:pPr>
      <w:r w:rsidRPr="00EA7772">
        <w:rPr>
          <w:rFonts w:hint="eastAsia"/>
          <w:lang w:val="vi-VN"/>
        </w:rPr>
        <w:t>４、</w:t>
      </w:r>
      <w:r w:rsidR="00D43149" w:rsidRPr="00EA7772">
        <w:rPr>
          <w:rFonts w:hint="eastAsia"/>
          <w:lang w:val="vi-VN"/>
        </w:rPr>
        <w:t>河內</w:t>
      </w:r>
      <w:r w:rsidR="00E27F5D" w:rsidRPr="00EA7772">
        <w:rPr>
          <w:rFonts w:hint="eastAsia"/>
          <w:lang w:val="vi-VN"/>
        </w:rPr>
        <w:t>（</w:t>
      </w:r>
      <w:r w:rsidR="00D43149" w:rsidRPr="00EA7772">
        <w:rPr>
          <w:lang w:val="vi-VN"/>
        </w:rPr>
        <w:t>Ha Noi</w:t>
      </w:r>
      <w:r w:rsidR="00E27F5D" w:rsidRPr="00EA7772">
        <w:rPr>
          <w:lang w:val="vi-VN"/>
        </w:rPr>
        <w:t>）</w:t>
      </w:r>
      <w:r w:rsidRPr="00EA7772">
        <w:rPr>
          <w:rFonts w:hint="eastAsia"/>
          <w:lang w:val="vi-VN" w:eastAsia="zh-TW"/>
        </w:rPr>
        <w:t>-</w:t>
      </w:r>
      <w:r w:rsidR="00D43149" w:rsidRPr="00EA7772">
        <w:rPr>
          <w:rFonts w:hint="eastAsia"/>
          <w:lang w:val="vi-VN"/>
        </w:rPr>
        <w:t>諒山同登</w:t>
      </w:r>
      <w:r w:rsidR="00E27F5D" w:rsidRPr="00EA7772">
        <w:rPr>
          <w:rFonts w:hint="eastAsia"/>
          <w:lang w:val="vi-VN"/>
        </w:rPr>
        <w:t>（</w:t>
      </w:r>
      <w:r w:rsidR="00D43149" w:rsidRPr="00EA7772">
        <w:rPr>
          <w:rFonts w:hint="eastAsia"/>
          <w:lang w:val="vi-VN"/>
        </w:rPr>
        <w:t>D</w:t>
      </w:r>
      <w:r w:rsidR="00D43149" w:rsidRPr="00EA7772">
        <w:rPr>
          <w:lang w:val="vi-VN"/>
        </w:rPr>
        <w:t>ong Dang</w:t>
      </w:r>
      <w:r w:rsidR="00E27F5D" w:rsidRPr="00EA7772">
        <w:rPr>
          <w:lang w:val="vi-VN"/>
        </w:rPr>
        <w:t>）</w:t>
      </w:r>
      <w:r w:rsidR="00D43149" w:rsidRPr="00EA7772">
        <w:rPr>
          <w:rFonts w:hint="eastAsia"/>
          <w:lang w:val="vi-VN"/>
        </w:rPr>
        <w:t>路線</w:t>
      </w:r>
    </w:p>
    <w:p w14:paraId="00C121DE" w14:textId="6F1D797F" w:rsidR="00D43149" w:rsidRPr="00EA7772" w:rsidRDefault="0087481F" w:rsidP="003F47E7">
      <w:pPr>
        <w:pStyle w:val="af1"/>
        <w:ind w:left="1440" w:hanging="480"/>
        <w:rPr>
          <w:lang w:val="vi-VN"/>
        </w:rPr>
      </w:pPr>
      <w:r w:rsidRPr="00EA7772">
        <w:rPr>
          <w:rFonts w:hint="eastAsia"/>
          <w:lang w:val="vi-VN"/>
        </w:rPr>
        <w:t>５、</w:t>
      </w:r>
      <w:r w:rsidR="00D43149" w:rsidRPr="00EA7772">
        <w:rPr>
          <w:rFonts w:hint="eastAsia"/>
          <w:lang w:val="vi-VN"/>
        </w:rPr>
        <w:t>河內</w:t>
      </w:r>
      <w:r w:rsidR="00E27F5D" w:rsidRPr="00EA7772">
        <w:rPr>
          <w:rFonts w:hint="eastAsia"/>
          <w:lang w:val="vi-VN"/>
        </w:rPr>
        <w:t>（</w:t>
      </w:r>
      <w:r w:rsidR="00D43149" w:rsidRPr="00EA7772">
        <w:rPr>
          <w:lang w:val="vi-VN"/>
        </w:rPr>
        <w:t>Ha Noi</w:t>
      </w:r>
      <w:r w:rsidR="00E27F5D" w:rsidRPr="00EA7772">
        <w:rPr>
          <w:lang w:val="vi-VN"/>
        </w:rPr>
        <w:t>）</w:t>
      </w:r>
      <w:r w:rsidR="00D43149" w:rsidRPr="00EA7772">
        <w:rPr>
          <w:lang w:val="vi-VN"/>
        </w:rPr>
        <w:t>-</w:t>
      </w:r>
      <w:r w:rsidR="00D43149" w:rsidRPr="00EA7772">
        <w:rPr>
          <w:rFonts w:hint="eastAsia"/>
          <w:lang w:val="vi-VN"/>
        </w:rPr>
        <w:t>太原市</w:t>
      </w:r>
      <w:r w:rsidR="00D43149" w:rsidRPr="00EA7772">
        <w:rPr>
          <w:rFonts w:hint="eastAsia"/>
          <w:lang w:val="vi-VN"/>
        </w:rPr>
        <w:t>Q</w:t>
      </w:r>
      <w:r w:rsidR="00D43149" w:rsidRPr="00EA7772">
        <w:rPr>
          <w:lang w:val="vi-VN"/>
        </w:rPr>
        <w:t>uan Trieu</w:t>
      </w:r>
      <w:r w:rsidR="00D43149" w:rsidRPr="00EA7772">
        <w:rPr>
          <w:rFonts w:hint="eastAsia"/>
          <w:lang w:val="vi-VN"/>
        </w:rPr>
        <w:t>路線</w:t>
      </w:r>
    </w:p>
    <w:p w14:paraId="0C3CEF95" w14:textId="7B100AAF" w:rsidR="00D43149" w:rsidRPr="00EA7772" w:rsidRDefault="0087481F" w:rsidP="003F47E7">
      <w:pPr>
        <w:pStyle w:val="af1"/>
        <w:ind w:left="1440" w:hanging="480"/>
        <w:rPr>
          <w:lang w:val="vi-VN"/>
        </w:rPr>
      </w:pPr>
      <w:r w:rsidRPr="00EA7772">
        <w:rPr>
          <w:rFonts w:hint="eastAsia"/>
          <w:lang w:val="vi-VN"/>
        </w:rPr>
        <w:t>６、</w:t>
      </w:r>
      <w:r w:rsidR="00D43149" w:rsidRPr="00EA7772">
        <w:rPr>
          <w:rFonts w:hint="eastAsia"/>
          <w:lang w:val="vi-VN"/>
        </w:rPr>
        <w:t>北江</w:t>
      </w:r>
      <w:r w:rsidR="00D43149" w:rsidRPr="00EA7772">
        <w:rPr>
          <w:rFonts w:hint="eastAsia"/>
          <w:lang w:val="vi-VN"/>
        </w:rPr>
        <w:t>-</w:t>
      </w:r>
      <w:r w:rsidR="00D43149" w:rsidRPr="00EA7772">
        <w:rPr>
          <w:rFonts w:hint="eastAsia"/>
          <w:lang w:val="vi-VN"/>
        </w:rPr>
        <w:t>太原市</w:t>
      </w:r>
      <w:r w:rsidR="00D43149" w:rsidRPr="00EA7772">
        <w:rPr>
          <w:lang w:val="vi-VN"/>
        </w:rPr>
        <w:t>Luu Xa</w:t>
      </w:r>
      <w:r w:rsidR="00D43149" w:rsidRPr="00EA7772">
        <w:rPr>
          <w:rFonts w:hint="eastAsia"/>
          <w:lang w:val="vi-VN"/>
        </w:rPr>
        <w:t>路線</w:t>
      </w:r>
    </w:p>
    <w:p w14:paraId="18BFE7DF" w14:textId="6CD2C355" w:rsidR="00D43149" w:rsidRPr="00EA7772" w:rsidRDefault="0087481F" w:rsidP="003F47E7">
      <w:pPr>
        <w:pStyle w:val="af1"/>
        <w:ind w:left="1440" w:hanging="480"/>
        <w:rPr>
          <w:rFonts w:eastAsia="MS Mincho"/>
          <w:lang w:val="vi-VN"/>
        </w:rPr>
      </w:pPr>
      <w:r w:rsidRPr="00EA7772">
        <w:rPr>
          <w:rFonts w:hint="eastAsia"/>
          <w:lang w:val="vi-VN"/>
        </w:rPr>
        <w:t>７、</w:t>
      </w:r>
      <w:r w:rsidR="00D43149" w:rsidRPr="00EA7772">
        <w:rPr>
          <w:rFonts w:hint="eastAsia"/>
          <w:lang w:val="vi-VN"/>
        </w:rPr>
        <w:t>北江</w:t>
      </w:r>
      <w:r w:rsidR="00D43149" w:rsidRPr="00EA7772">
        <w:rPr>
          <w:rFonts w:hint="eastAsia"/>
          <w:lang w:val="vi-VN"/>
        </w:rPr>
        <w:t>-</w:t>
      </w:r>
      <w:r w:rsidR="00D43149" w:rsidRPr="00EA7772">
        <w:rPr>
          <w:rFonts w:hint="eastAsia"/>
          <w:lang w:val="vi-VN"/>
        </w:rPr>
        <w:t>廣寧</w:t>
      </w:r>
      <w:r w:rsidR="00D43149" w:rsidRPr="00EA7772">
        <w:rPr>
          <w:lang w:val="vi-VN"/>
        </w:rPr>
        <w:t>Uong Bi-</w:t>
      </w:r>
      <w:r w:rsidR="00D43149" w:rsidRPr="00EA7772">
        <w:rPr>
          <w:rFonts w:hint="eastAsia"/>
          <w:lang w:val="vi-VN"/>
        </w:rPr>
        <w:t>廣寧</w:t>
      </w:r>
      <w:r w:rsidR="00D43149" w:rsidRPr="00EA7772">
        <w:rPr>
          <w:lang w:val="vi-VN"/>
        </w:rPr>
        <w:t>Ha Lomg</w:t>
      </w:r>
      <w:r w:rsidR="00D43149" w:rsidRPr="00EA7772">
        <w:rPr>
          <w:rFonts w:hint="eastAsia"/>
          <w:lang w:val="vi-VN"/>
        </w:rPr>
        <w:t>路線</w:t>
      </w:r>
    </w:p>
    <w:p w14:paraId="73AC6C38" w14:textId="2FCA3D1A" w:rsidR="006A07D8" w:rsidRPr="00EA7772" w:rsidRDefault="006A07D8" w:rsidP="006A07D8">
      <w:pPr>
        <w:pStyle w:val="af"/>
        <w:ind w:left="960" w:firstLine="480"/>
        <w:rPr>
          <w:lang w:eastAsia="zh-TW"/>
        </w:rPr>
      </w:pPr>
      <w:r w:rsidRPr="00EA7772">
        <w:rPr>
          <w:rFonts w:hint="eastAsia"/>
          <w:lang w:val="vi-VN" w:eastAsia="zh-TW"/>
        </w:rPr>
        <w:t>2025</w:t>
      </w:r>
      <w:r w:rsidRPr="00EA7772">
        <w:rPr>
          <w:rFonts w:hint="eastAsia"/>
          <w:lang w:val="vi-VN" w:eastAsia="zh-TW"/>
        </w:rPr>
        <w:t>年</w:t>
      </w:r>
      <w:r w:rsidRPr="00EA7772">
        <w:rPr>
          <w:rFonts w:hint="eastAsia"/>
          <w:lang w:val="vi-VN" w:eastAsia="zh-TW"/>
        </w:rPr>
        <w:t>12</w:t>
      </w:r>
      <w:r w:rsidRPr="00EA7772">
        <w:rPr>
          <w:rFonts w:hint="eastAsia"/>
          <w:lang w:val="vi-VN" w:eastAsia="zh-TW"/>
        </w:rPr>
        <w:t>月</w:t>
      </w:r>
      <w:r w:rsidRPr="00EA7772">
        <w:rPr>
          <w:rFonts w:hint="eastAsia"/>
          <w:lang w:val="vi-VN" w:eastAsia="zh-TW"/>
        </w:rPr>
        <w:t>19</w:t>
      </w:r>
      <w:r w:rsidRPr="00EA7772">
        <w:rPr>
          <w:rFonts w:hint="eastAsia"/>
          <w:lang w:val="vi-VN" w:eastAsia="zh-TW"/>
        </w:rPr>
        <w:t>日越南動工連結老街</w:t>
      </w:r>
      <w:r w:rsidR="001730D8" w:rsidRPr="00EA7772">
        <w:rPr>
          <w:rFonts w:hint="eastAsia"/>
          <w:lang w:val="vi-VN" w:eastAsia="zh-TW"/>
        </w:rPr>
        <w:t>（</w:t>
      </w:r>
      <w:r w:rsidRPr="00EA7772">
        <w:rPr>
          <w:lang w:val="vi-VN" w:eastAsia="zh-TW"/>
        </w:rPr>
        <w:t>Lao Cai</w:t>
      </w:r>
      <w:r w:rsidR="001730D8" w:rsidRPr="00EA7772">
        <w:rPr>
          <w:lang w:val="vi-VN" w:eastAsia="zh-TW"/>
        </w:rPr>
        <w:t>）</w:t>
      </w:r>
      <w:r w:rsidRPr="00EA7772">
        <w:rPr>
          <w:rFonts w:hint="eastAsia"/>
          <w:lang w:val="vi-VN" w:eastAsia="zh-TW"/>
        </w:rPr>
        <w:t>省</w:t>
      </w:r>
      <w:r w:rsidR="00695E57" w:rsidRPr="00EA7772">
        <w:rPr>
          <w:lang w:eastAsia="zh-TW"/>
        </w:rPr>
        <w:t xml:space="preserve"> – </w:t>
      </w:r>
      <w:r w:rsidRPr="00EA7772">
        <w:rPr>
          <w:rFonts w:hint="eastAsia"/>
          <w:lang w:val="vi-VN" w:eastAsia="zh-TW"/>
        </w:rPr>
        <w:t>河內</w:t>
      </w:r>
      <w:r w:rsidR="001730D8" w:rsidRPr="00EA7772">
        <w:rPr>
          <w:rFonts w:hint="eastAsia"/>
          <w:lang w:val="vi-VN" w:eastAsia="zh-TW"/>
        </w:rPr>
        <w:t>（</w:t>
      </w:r>
      <w:r w:rsidRPr="00EA7772">
        <w:rPr>
          <w:lang w:val="vi-VN" w:eastAsia="zh-TW"/>
        </w:rPr>
        <w:t>Ha Noi</w:t>
      </w:r>
      <w:r w:rsidR="001730D8" w:rsidRPr="00EA7772">
        <w:rPr>
          <w:lang w:val="vi-VN" w:eastAsia="zh-TW"/>
        </w:rPr>
        <w:t>）</w:t>
      </w:r>
      <w:r w:rsidRPr="00EA7772">
        <w:rPr>
          <w:rFonts w:hint="eastAsia"/>
          <w:lang w:val="vi-VN" w:eastAsia="zh-TW"/>
        </w:rPr>
        <w:t>市</w:t>
      </w:r>
      <w:r w:rsidRPr="00EA7772">
        <w:rPr>
          <w:rFonts w:hint="eastAsia"/>
          <w:lang w:val="vi-VN" w:eastAsia="zh-TW"/>
        </w:rPr>
        <w:t>-</w:t>
      </w:r>
      <w:r w:rsidRPr="00EA7772">
        <w:rPr>
          <w:rFonts w:hint="eastAsia"/>
          <w:lang w:val="vi-VN" w:eastAsia="zh-TW"/>
        </w:rPr>
        <w:t>海防</w:t>
      </w:r>
      <w:r w:rsidR="001730D8" w:rsidRPr="00EA7772">
        <w:rPr>
          <w:rFonts w:hint="eastAsia"/>
          <w:lang w:val="vi-VN" w:eastAsia="zh-TW"/>
        </w:rPr>
        <w:t>（</w:t>
      </w:r>
      <w:r w:rsidRPr="00EA7772">
        <w:rPr>
          <w:lang w:val="vi-VN" w:eastAsia="zh-TW"/>
        </w:rPr>
        <w:t>Hai Phong</w:t>
      </w:r>
      <w:r w:rsidR="001730D8" w:rsidRPr="00EA7772">
        <w:rPr>
          <w:lang w:val="vi-VN" w:eastAsia="zh-TW"/>
        </w:rPr>
        <w:t>）</w:t>
      </w:r>
      <w:r w:rsidRPr="00EA7772">
        <w:rPr>
          <w:rFonts w:hint="eastAsia"/>
          <w:lang w:val="vi-VN" w:eastAsia="zh-TW"/>
        </w:rPr>
        <w:t>市的鐵路工程，總投資金額為</w:t>
      </w:r>
      <w:r w:rsidRPr="00EA7772">
        <w:rPr>
          <w:rFonts w:hint="eastAsia"/>
          <w:lang w:val="vi-VN" w:eastAsia="zh-TW"/>
        </w:rPr>
        <w:t>203</w:t>
      </w:r>
      <w:r w:rsidRPr="00EA7772">
        <w:rPr>
          <w:rFonts w:hint="eastAsia"/>
          <w:lang w:val="vi-VN" w:eastAsia="zh-TW"/>
        </w:rPr>
        <w:t>兆越盾。</w:t>
      </w:r>
      <w:r w:rsidRPr="00EA7772">
        <w:rPr>
          <w:rFonts w:hint="eastAsia"/>
          <w:lang w:eastAsia="zh-TW"/>
        </w:rPr>
        <w:t>此被視為戰略性交通幹線，將北部邊境的經濟走廊與主要海港直接連</w:t>
      </w:r>
      <w:r w:rsidRPr="00EA7772">
        <w:rPr>
          <w:rFonts w:hint="eastAsia"/>
          <w:lang w:eastAsia="zh-TW"/>
        </w:rPr>
        <w:lastRenderedPageBreak/>
        <w:t>接。</w:t>
      </w:r>
    </w:p>
    <w:p w14:paraId="38C09083" w14:textId="5B6635B8" w:rsidR="006A07D8" w:rsidRPr="00EA7772" w:rsidRDefault="006A07D8" w:rsidP="006A07D8">
      <w:pPr>
        <w:pStyle w:val="af"/>
        <w:ind w:left="960" w:firstLine="480"/>
        <w:rPr>
          <w:lang w:eastAsia="zh-TW"/>
        </w:rPr>
      </w:pPr>
      <w:r w:rsidRPr="00EA7772">
        <w:rPr>
          <w:rFonts w:hint="eastAsia"/>
          <w:lang w:eastAsia="zh-TW"/>
        </w:rPr>
        <w:t>在都市鐵路</w:t>
      </w:r>
      <w:r w:rsidR="001730D8" w:rsidRPr="00EA7772">
        <w:rPr>
          <w:rFonts w:hint="eastAsia"/>
          <w:lang w:eastAsia="zh-TW"/>
        </w:rPr>
        <w:t>（</w:t>
      </w:r>
      <w:r w:rsidRPr="00EA7772">
        <w:rPr>
          <w:rFonts w:hint="eastAsia"/>
          <w:lang w:eastAsia="zh-TW"/>
        </w:rPr>
        <w:t>捷運</w:t>
      </w:r>
      <w:r w:rsidR="001730D8" w:rsidRPr="00EA7772">
        <w:rPr>
          <w:rFonts w:hint="eastAsia"/>
          <w:lang w:eastAsia="zh-TW"/>
        </w:rPr>
        <w:t>）</w:t>
      </w:r>
      <w:r w:rsidRPr="00EA7772">
        <w:rPr>
          <w:rFonts w:hint="eastAsia"/>
          <w:lang w:eastAsia="zh-TW"/>
        </w:rPr>
        <w:t>方面，</w:t>
      </w:r>
      <w:r w:rsidRPr="00EA7772">
        <w:rPr>
          <w:lang w:eastAsia="zh-TW"/>
        </w:rPr>
        <w:t>在經歷了多年的停滯後，也正在加速發展。河內已開始建造</w:t>
      </w:r>
      <w:r w:rsidRPr="00EA7772">
        <w:rPr>
          <w:lang w:eastAsia="zh-TW"/>
        </w:rPr>
        <w:t>2</w:t>
      </w:r>
      <w:r w:rsidRPr="00EA7772">
        <w:rPr>
          <w:lang w:eastAsia="zh-TW"/>
        </w:rPr>
        <w:t>號線（</w:t>
      </w:r>
      <w:r w:rsidRPr="00EA7772">
        <w:rPr>
          <w:lang w:val="vi-VN" w:eastAsia="zh-TW"/>
        </w:rPr>
        <w:t>Nam Thang Long</w:t>
      </w:r>
      <w:r w:rsidRPr="00EA7772">
        <w:rPr>
          <w:lang w:eastAsia="zh-TW"/>
        </w:rPr>
        <w:t>南昇龍</w:t>
      </w:r>
      <w:r w:rsidR="00385D50" w:rsidRPr="00EA7772">
        <w:rPr>
          <w:rFonts w:hint="eastAsia"/>
          <w:lang w:eastAsia="zh-TW"/>
        </w:rPr>
        <w:t xml:space="preserve"> </w:t>
      </w:r>
      <w:r w:rsidR="00385D50" w:rsidRPr="00EA7772">
        <w:rPr>
          <w:lang w:eastAsia="zh-TW"/>
        </w:rPr>
        <w:t xml:space="preserve">– </w:t>
      </w:r>
      <w:r w:rsidRPr="00EA7772">
        <w:rPr>
          <w:lang w:val="vi-VN" w:eastAsia="zh-TW"/>
        </w:rPr>
        <w:t>Tran Hung Dao</w:t>
      </w:r>
      <w:r w:rsidRPr="00EA7772">
        <w:rPr>
          <w:lang w:eastAsia="zh-TW"/>
        </w:rPr>
        <w:t>陳興道）和</w:t>
      </w:r>
      <w:r w:rsidRPr="00EA7772">
        <w:rPr>
          <w:lang w:eastAsia="zh-TW"/>
        </w:rPr>
        <w:t>5</w:t>
      </w:r>
      <w:r w:rsidRPr="00EA7772">
        <w:rPr>
          <w:lang w:eastAsia="zh-TW"/>
        </w:rPr>
        <w:t>號線（</w:t>
      </w:r>
      <w:r w:rsidRPr="00EA7772">
        <w:rPr>
          <w:rFonts w:hint="eastAsia"/>
          <w:lang w:eastAsia="zh-TW"/>
        </w:rPr>
        <w:t>V</w:t>
      </w:r>
      <w:r w:rsidRPr="00EA7772">
        <w:rPr>
          <w:lang w:val="vi-VN" w:eastAsia="zh-TW"/>
        </w:rPr>
        <w:t>an Cao</w:t>
      </w:r>
      <w:r w:rsidRPr="00EA7772">
        <w:rPr>
          <w:lang w:eastAsia="zh-TW"/>
        </w:rPr>
        <w:t>文高</w:t>
      </w:r>
      <w:r w:rsidR="00385D50" w:rsidRPr="00EA7772">
        <w:rPr>
          <w:rFonts w:hint="eastAsia"/>
          <w:lang w:eastAsia="zh-TW"/>
        </w:rPr>
        <w:t xml:space="preserve"> </w:t>
      </w:r>
      <w:r w:rsidR="00385D50" w:rsidRPr="00EA7772">
        <w:rPr>
          <w:lang w:eastAsia="zh-TW"/>
        </w:rPr>
        <w:t xml:space="preserve">– </w:t>
      </w:r>
      <w:r w:rsidRPr="00EA7772">
        <w:rPr>
          <w:lang w:val="vi-VN" w:eastAsia="zh-TW"/>
        </w:rPr>
        <w:t>Hoa Lac</w:t>
      </w:r>
      <w:r w:rsidRPr="00EA7772">
        <w:rPr>
          <w:rFonts w:hint="eastAsia"/>
          <w:lang w:eastAsia="zh-TW"/>
        </w:rPr>
        <w:t>和</w:t>
      </w:r>
      <w:r w:rsidRPr="00EA7772">
        <w:rPr>
          <w:lang w:eastAsia="zh-TW"/>
        </w:rPr>
        <w:t>樂）。同時，胡志明市也已啟動</w:t>
      </w:r>
      <w:r w:rsidRPr="00EA7772">
        <w:rPr>
          <w:lang w:eastAsia="zh-TW"/>
        </w:rPr>
        <w:t>2</w:t>
      </w:r>
      <w:r w:rsidRPr="00EA7772">
        <w:rPr>
          <w:lang w:eastAsia="zh-TW"/>
        </w:rPr>
        <w:t>號</w:t>
      </w:r>
      <w:r w:rsidRPr="00EA7772">
        <w:rPr>
          <w:rFonts w:hint="eastAsia"/>
          <w:lang w:eastAsia="zh-TW"/>
        </w:rPr>
        <w:t>捷運</w:t>
      </w:r>
      <w:r w:rsidRPr="00EA7772">
        <w:rPr>
          <w:lang w:eastAsia="zh-TW"/>
        </w:rPr>
        <w:t>線（</w:t>
      </w:r>
      <w:r w:rsidRPr="00EA7772">
        <w:rPr>
          <w:rFonts w:hint="eastAsia"/>
          <w:lang w:eastAsia="zh-TW"/>
        </w:rPr>
        <w:t>B</w:t>
      </w:r>
      <w:r w:rsidRPr="00EA7772">
        <w:rPr>
          <w:lang w:eastAsia="zh-TW"/>
        </w:rPr>
        <w:t>en Thanh – Tham Luong</w:t>
      </w:r>
      <w:r w:rsidRPr="00EA7772">
        <w:rPr>
          <w:lang w:eastAsia="zh-TW"/>
        </w:rPr>
        <w:t>）和</w:t>
      </w:r>
      <w:r w:rsidRPr="00EA7772">
        <w:rPr>
          <w:rFonts w:hint="eastAsia"/>
          <w:lang w:eastAsia="zh-TW"/>
        </w:rPr>
        <w:t>B</w:t>
      </w:r>
      <w:r w:rsidRPr="00EA7772">
        <w:rPr>
          <w:lang w:eastAsia="zh-TW"/>
        </w:rPr>
        <w:t xml:space="preserve">en </w:t>
      </w:r>
      <w:r w:rsidRPr="00EA7772">
        <w:rPr>
          <w:rFonts w:hint="eastAsia"/>
          <w:lang w:eastAsia="zh-TW"/>
        </w:rPr>
        <w:t>T</w:t>
      </w:r>
      <w:r w:rsidRPr="00EA7772">
        <w:rPr>
          <w:lang w:eastAsia="zh-TW"/>
        </w:rPr>
        <w:t>hanh</w:t>
      </w:r>
      <w:r w:rsidR="00385D50" w:rsidRPr="00EA7772">
        <w:rPr>
          <w:lang w:eastAsia="zh-TW"/>
        </w:rPr>
        <w:t xml:space="preserve"> – </w:t>
      </w:r>
      <w:r w:rsidRPr="00EA7772">
        <w:rPr>
          <w:lang w:eastAsia="zh-TW"/>
        </w:rPr>
        <w:t>Can Gio</w:t>
      </w:r>
      <w:r w:rsidRPr="00EA7772">
        <w:rPr>
          <w:lang w:eastAsia="zh-TW"/>
        </w:rPr>
        <w:t>線的建設。</w:t>
      </w:r>
    </w:p>
    <w:p w14:paraId="49E9125E" w14:textId="266FD36A" w:rsidR="00D43149" w:rsidRPr="00EA7772" w:rsidRDefault="006A07D8" w:rsidP="006A07D8">
      <w:pPr>
        <w:pStyle w:val="af"/>
        <w:ind w:left="960" w:firstLine="480"/>
        <w:rPr>
          <w:lang w:val="vi-VN"/>
        </w:rPr>
      </w:pPr>
      <w:r w:rsidRPr="00EA7772">
        <w:rPr>
          <w:rFonts w:hint="eastAsia"/>
          <w:lang w:eastAsia="zh-TW"/>
        </w:rPr>
        <w:t>2026</w:t>
      </w:r>
      <w:r w:rsidRPr="00EA7772">
        <w:rPr>
          <w:rFonts w:hint="eastAsia"/>
          <w:lang w:eastAsia="zh-TW"/>
        </w:rPr>
        <w:t>年</w:t>
      </w:r>
      <w:r w:rsidRPr="00EA7772">
        <w:rPr>
          <w:rFonts w:hint="eastAsia"/>
          <w:lang w:eastAsia="zh-TW"/>
        </w:rPr>
        <w:t>4</w:t>
      </w:r>
      <w:r w:rsidRPr="00EA7772">
        <w:rPr>
          <w:rFonts w:hint="eastAsia"/>
          <w:lang w:eastAsia="zh-TW"/>
        </w:rPr>
        <w:t>月</w:t>
      </w:r>
      <w:r w:rsidRPr="00EA7772">
        <w:rPr>
          <w:rFonts w:hint="eastAsia"/>
          <w:lang w:eastAsia="zh-TW"/>
        </w:rPr>
        <w:t>12</w:t>
      </w:r>
      <w:r w:rsidRPr="00EA7772">
        <w:rPr>
          <w:rFonts w:hint="eastAsia"/>
          <w:lang w:eastAsia="zh-TW"/>
        </w:rPr>
        <w:t>日越南動工興建從河內市至廣寧省之高速鐵路</w:t>
      </w:r>
      <w:r w:rsidR="001730D8" w:rsidRPr="00EA7772">
        <w:rPr>
          <w:rFonts w:hint="eastAsia"/>
          <w:lang w:eastAsia="zh-TW"/>
        </w:rPr>
        <w:t>（</w:t>
      </w:r>
      <w:r w:rsidRPr="00EA7772">
        <w:rPr>
          <w:rFonts w:hint="eastAsia"/>
          <w:lang w:eastAsia="zh-TW"/>
        </w:rPr>
        <w:t>HSR</w:t>
      </w:r>
      <w:r w:rsidR="001730D8" w:rsidRPr="00EA7772">
        <w:rPr>
          <w:rFonts w:hint="eastAsia"/>
          <w:lang w:eastAsia="zh-TW"/>
        </w:rPr>
        <w:t>）</w:t>
      </w:r>
      <w:r w:rsidRPr="00EA7772">
        <w:rPr>
          <w:rFonts w:hint="eastAsia"/>
          <w:lang w:eastAsia="zh-TW"/>
        </w:rPr>
        <w:t>，連接河內市</w:t>
      </w:r>
      <w:r w:rsidRPr="00EA7772">
        <w:rPr>
          <w:rFonts w:hint="eastAsia"/>
          <w:lang w:eastAsia="zh-TW"/>
        </w:rPr>
        <w:t>-</w:t>
      </w:r>
      <w:r w:rsidRPr="00EA7772">
        <w:rPr>
          <w:rFonts w:hint="eastAsia"/>
          <w:lang w:eastAsia="zh-TW"/>
        </w:rPr>
        <w:t>北寧省</w:t>
      </w:r>
      <w:r w:rsidR="00695E57" w:rsidRPr="00EA7772">
        <w:rPr>
          <w:rFonts w:hint="eastAsia"/>
          <w:lang w:eastAsia="zh-TW"/>
        </w:rPr>
        <w:t xml:space="preserve"> </w:t>
      </w:r>
      <w:r w:rsidR="00695E57" w:rsidRPr="00EA7772">
        <w:rPr>
          <w:lang w:eastAsia="zh-TW"/>
        </w:rPr>
        <w:t xml:space="preserve">– </w:t>
      </w:r>
      <w:r w:rsidRPr="00EA7772">
        <w:rPr>
          <w:rFonts w:hint="eastAsia"/>
          <w:lang w:eastAsia="zh-TW"/>
        </w:rPr>
        <w:t>海防市</w:t>
      </w:r>
      <w:r w:rsidR="00695E57" w:rsidRPr="00EA7772">
        <w:rPr>
          <w:rFonts w:hint="eastAsia"/>
          <w:lang w:eastAsia="zh-TW"/>
        </w:rPr>
        <w:t xml:space="preserve"> </w:t>
      </w:r>
      <w:r w:rsidR="00695E57" w:rsidRPr="00EA7772">
        <w:rPr>
          <w:lang w:eastAsia="zh-TW"/>
        </w:rPr>
        <w:t xml:space="preserve">– </w:t>
      </w:r>
      <w:r w:rsidRPr="00EA7772">
        <w:rPr>
          <w:rFonts w:hint="eastAsia"/>
          <w:lang w:eastAsia="zh-TW"/>
        </w:rPr>
        <w:t>廣寧省，總長度達</w:t>
      </w:r>
      <w:r w:rsidRPr="00EA7772">
        <w:rPr>
          <w:rFonts w:hint="eastAsia"/>
          <w:lang w:eastAsia="zh-TW"/>
        </w:rPr>
        <w:t>120</w:t>
      </w:r>
      <w:r w:rsidRPr="00EA7772">
        <w:rPr>
          <w:rFonts w:hint="eastAsia"/>
          <w:lang w:eastAsia="zh-TW"/>
        </w:rPr>
        <w:t>公里，設計最高時速為</w:t>
      </w:r>
      <w:r w:rsidRPr="00EA7772">
        <w:rPr>
          <w:rFonts w:hint="eastAsia"/>
          <w:lang w:eastAsia="zh-TW"/>
        </w:rPr>
        <w:t>350</w:t>
      </w:r>
      <w:r w:rsidRPr="00EA7772">
        <w:rPr>
          <w:rFonts w:hint="eastAsia"/>
          <w:lang w:eastAsia="zh-TW"/>
        </w:rPr>
        <w:t>公里</w:t>
      </w:r>
      <w:r w:rsidR="001730D8" w:rsidRPr="00EA7772">
        <w:rPr>
          <w:rFonts w:hint="eastAsia"/>
          <w:lang w:eastAsia="zh-TW"/>
        </w:rPr>
        <w:t>（</w:t>
      </w:r>
      <w:r w:rsidRPr="00EA7772">
        <w:rPr>
          <w:rFonts w:hint="eastAsia"/>
          <w:lang w:eastAsia="zh-TW"/>
        </w:rPr>
        <w:t>經河內市時速為</w:t>
      </w:r>
      <w:r w:rsidRPr="00EA7772">
        <w:rPr>
          <w:rFonts w:hint="eastAsia"/>
          <w:lang w:eastAsia="zh-TW"/>
        </w:rPr>
        <w:t>120</w:t>
      </w:r>
      <w:r w:rsidRPr="00EA7772">
        <w:rPr>
          <w:rFonts w:hint="eastAsia"/>
          <w:lang w:eastAsia="zh-TW"/>
        </w:rPr>
        <w:t>公里</w:t>
      </w:r>
      <w:r w:rsidR="001730D8" w:rsidRPr="00EA7772">
        <w:rPr>
          <w:rFonts w:hint="eastAsia"/>
          <w:lang w:eastAsia="zh-TW"/>
        </w:rPr>
        <w:t>）</w:t>
      </w:r>
      <w:r w:rsidRPr="00EA7772">
        <w:rPr>
          <w:rFonts w:hint="eastAsia"/>
          <w:lang w:eastAsia="zh-TW"/>
        </w:rPr>
        <w:t>，未含土地賠遷費用投資總額</w:t>
      </w:r>
      <w:r w:rsidRPr="00EA7772">
        <w:rPr>
          <w:rFonts w:hint="eastAsia"/>
          <w:lang w:eastAsia="zh-TW"/>
        </w:rPr>
        <w:t>147</w:t>
      </w:r>
      <w:r w:rsidRPr="00EA7772">
        <w:rPr>
          <w:rFonts w:hint="eastAsia"/>
          <w:lang w:eastAsia="zh-TW"/>
        </w:rPr>
        <w:t>兆越盾</w:t>
      </w:r>
      <w:r w:rsidR="001730D8" w:rsidRPr="00EA7772">
        <w:rPr>
          <w:rFonts w:hint="eastAsia"/>
          <w:lang w:eastAsia="zh-TW"/>
        </w:rPr>
        <w:t>（</w:t>
      </w:r>
      <w:r w:rsidRPr="00EA7772">
        <w:rPr>
          <w:rFonts w:hint="eastAsia"/>
          <w:lang w:eastAsia="zh-TW"/>
        </w:rPr>
        <w:t>約</w:t>
      </w:r>
      <w:r w:rsidRPr="00EA7772">
        <w:rPr>
          <w:rFonts w:hint="eastAsia"/>
          <w:lang w:eastAsia="zh-TW"/>
        </w:rPr>
        <w:t>58</w:t>
      </w:r>
      <w:r w:rsidRPr="00EA7772">
        <w:rPr>
          <w:rFonts w:hint="eastAsia"/>
          <w:lang w:eastAsia="zh-TW"/>
        </w:rPr>
        <w:t>億美元</w:t>
      </w:r>
      <w:r w:rsidR="001730D8" w:rsidRPr="00EA7772">
        <w:rPr>
          <w:rFonts w:hint="eastAsia"/>
          <w:lang w:eastAsia="zh-TW"/>
        </w:rPr>
        <w:t>）</w:t>
      </w:r>
      <w:r w:rsidRPr="00EA7772">
        <w:rPr>
          <w:rFonts w:hint="eastAsia"/>
          <w:lang w:eastAsia="zh-TW"/>
        </w:rPr>
        <w:t>，預計於</w:t>
      </w:r>
      <w:r w:rsidRPr="00EA7772">
        <w:rPr>
          <w:rFonts w:hint="eastAsia"/>
          <w:lang w:eastAsia="zh-TW"/>
        </w:rPr>
        <w:t>2028</w:t>
      </w:r>
      <w:r w:rsidRPr="00EA7772">
        <w:rPr>
          <w:rFonts w:hint="eastAsia"/>
          <w:lang w:eastAsia="zh-TW"/>
        </w:rPr>
        <w:t>年底完成，由</w:t>
      </w:r>
      <w:r w:rsidRPr="00EA7772">
        <w:rPr>
          <w:rFonts w:hint="eastAsia"/>
          <w:lang w:eastAsia="zh-TW"/>
        </w:rPr>
        <w:t>Vi</w:t>
      </w:r>
      <w:r w:rsidRPr="00EA7772">
        <w:rPr>
          <w:lang w:eastAsia="zh-TW"/>
        </w:rPr>
        <w:t>ngrou</w:t>
      </w:r>
      <w:r w:rsidRPr="00EA7772">
        <w:rPr>
          <w:rFonts w:hint="eastAsia"/>
          <w:lang w:eastAsia="zh-TW"/>
        </w:rPr>
        <w:t>p</w:t>
      </w:r>
      <w:r w:rsidRPr="00EA7772">
        <w:rPr>
          <w:rFonts w:hint="eastAsia"/>
          <w:lang w:eastAsia="zh-TW"/>
        </w:rPr>
        <w:t>所屬之</w:t>
      </w:r>
      <w:r w:rsidRPr="00EA7772">
        <w:rPr>
          <w:rFonts w:hint="eastAsia"/>
          <w:lang w:eastAsia="zh-TW"/>
        </w:rPr>
        <w:t>V</w:t>
      </w:r>
      <w:r w:rsidRPr="00EA7772">
        <w:rPr>
          <w:lang w:eastAsia="zh-TW"/>
        </w:rPr>
        <w:t>inspeed</w:t>
      </w:r>
      <w:r w:rsidRPr="00EA7772">
        <w:rPr>
          <w:rFonts w:hint="eastAsia"/>
          <w:lang w:eastAsia="zh-TW"/>
        </w:rPr>
        <w:t>公司投資。</w:t>
      </w:r>
      <w:r w:rsidRPr="00EA7772">
        <w:rPr>
          <w:lang w:eastAsia="zh-TW"/>
        </w:rPr>
        <w:t>河內至廣寧</w:t>
      </w:r>
      <w:r w:rsidRPr="00EA7772">
        <w:rPr>
          <w:rFonts w:hint="eastAsia"/>
          <w:lang w:eastAsia="zh-TW"/>
        </w:rPr>
        <w:t>高速</w:t>
      </w:r>
      <w:r w:rsidRPr="00EA7772">
        <w:rPr>
          <w:lang w:eastAsia="zh-TW"/>
        </w:rPr>
        <w:t>鐵路為雙軌鐵路，軌距</w:t>
      </w:r>
      <w:r w:rsidRPr="00EA7772">
        <w:rPr>
          <w:lang w:eastAsia="zh-TW"/>
        </w:rPr>
        <w:t>1</w:t>
      </w:r>
      <w:r w:rsidR="00695E57" w:rsidRPr="00EA7772">
        <w:rPr>
          <w:rFonts w:hint="eastAsia"/>
          <w:lang w:eastAsia="zh-TW"/>
        </w:rPr>
        <w:t>,</w:t>
      </w:r>
      <w:r w:rsidRPr="00EA7772">
        <w:rPr>
          <w:lang w:eastAsia="zh-TW"/>
        </w:rPr>
        <w:t>435</w:t>
      </w:r>
      <w:r w:rsidRPr="00EA7772">
        <w:rPr>
          <w:lang w:eastAsia="zh-TW"/>
        </w:rPr>
        <w:t>毫米，電氣化。起點位於河內市東英</w:t>
      </w:r>
      <w:r w:rsidR="001730D8" w:rsidRPr="00EA7772">
        <w:rPr>
          <w:rFonts w:hint="eastAsia"/>
          <w:lang w:eastAsia="zh-TW"/>
        </w:rPr>
        <w:t>（</w:t>
      </w:r>
      <w:r w:rsidRPr="00EA7772">
        <w:rPr>
          <w:rFonts w:hint="eastAsia"/>
          <w:lang w:eastAsia="zh-TW"/>
        </w:rPr>
        <w:t>Do</w:t>
      </w:r>
      <w:r w:rsidRPr="00EA7772">
        <w:rPr>
          <w:lang w:eastAsia="zh-TW"/>
        </w:rPr>
        <w:t>ng Anh</w:t>
      </w:r>
      <w:r w:rsidR="001730D8" w:rsidRPr="00EA7772">
        <w:rPr>
          <w:lang w:eastAsia="zh-TW"/>
        </w:rPr>
        <w:t>）</w:t>
      </w:r>
      <w:r w:rsidRPr="00EA7772">
        <w:rPr>
          <w:lang w:eastAsia="zh-TW"/>
        </w:rPr>
        <w:t>鄉國家展覽中心；終點位於廣寧省</w:t>
      </w:r>
      <w:r w:rsidRPr="00EA7772">
        <w:rPr>
          <w:rFonts w:hint="eastAsia"/>
          <w:lang w:eastAsia="zh-TW"/>
        </w:rPr>
        <w:t>旬</w:t>
      </w:r>
      <w:r w:rsidRPr="00EA7772">
        <w:rPr>
          <w:lang w:eastAsia="zh-TW"/>
        </w:rPr>
        <w:t>洲</w:t>
      </w:r>
      <w:r w:rsidR="001730D8" w:rsidRPr="00EA7772">
        <w:rPr>
          <w:rFonts w:hint="eastAsia"/>
          <w:lang w:eastAsia="zh-TW"/>
        </w:rPr>
        <w:t>（</w:t>
      </w:r>
      <w:r w:rsidRPr="00EA7772">
        <w:rPr>
          <w:lang w:eastAsia="zh-TW"/>
        </w:rPr>
        <w:t>Tuan Chau</w:t>
      </w:r>
      <w:r w:rsidR="001730D8" w:rsidRPr="00EA7772">
        <w:rPr>
          <w:lang w:eastAsia="zh-TW"/>
        </w:rPr>
        <w:t>）</w:t>
      </w:r>
      <w:r w:rsidRPr="00EA7772">
        <w:rPr>
          <w:lang w:eastAsia="zh-TW"/>
        </w:rPr>
        <w:t>坊公園區。河內至廣寧的高速</w:t>
      </w:r>
      <w:r w:rsidRPr="00EA7772">
        <w:rPr>
          <w:rFonts w:hint="eastAsia"/>
          <w:lang w:eastAsia="zh-TW"/>
        </w:rPr>
        <w:t>鐵路</w:t>
      </w:r>
      <w:r w:rsidRPr="00EA7772">
        <w:rPr>
          <w:lang w:eastAsia="zh-TW"/>
        </w:rPr>
        <w:t>採用</w:t>
      </w:r>
      <w:r w:rsidRPr="00EA7772">
        <w:rPr>
          <w:rFonts w:hint="eastAsia"/>
          <w:lang w:eastAsia="zh-TW"/>
        </w:rPr>
        <w:t>德國</w:t>
      </w:r>
      <w:r w:rsidRPr="00EA7772">
        <w:rPr>
          <w:lang w:eastAsia="zh-TW"/>
        </w:rPr>
        <w:t>西門子</w:t>
      </w:r>
      <w:r w:rsidR="001730D8" w:rsidRPr="00EA7772">
        <w:rPr>
          <w:rFonts w:hint="eastAsia"/>
          <w:lang w:eastAsia="zh-TW"/>
        </w:rPr>
        <w:t>（</w:t>
      </w:r>
      <w:r w:rsidRPr="00EA7772">
        <w:rPr>
          <w:lang w:eastAsia="zh-TW"/>
        </w:rPr>
        <w:t>Siemen</w:t>
      </w:r>
      <w:r w:rsidR="001730D8" w:rsidRPr="00EA7772">
        <w:rPr>
          <w:lang w:eastAsia="zh-TW"/>
        </w:rPr>
        <w:t>）</w:t>
      </w:r>
      <w:r w:rsidRPr="00EA7772">
        <w:rPr>
          <w:lang w:eastAsia="zh-TW"/>
        </w:rPr>
        <w:t>開發的分散式推進技術，該技術與目前日本、</w:t>
      </w:r>
      <w:r w:rsidR="001730D8" w:rsidRPr="00EA7772">
        <w:rPr>
          <w:lang w:eastAsia="zh-TW"/>
        </w:rPr>
        <w:t>臺灣</w:t>
      </w:r>
      <w:r w:rsidRPr="00EA7772">
        <w:rPr>
          <w:lang w:eastAsia="zh-TW"/>
        </w:rPr>
        <w:t>和一些歐洲國家使用的技術類似。西門子交通計畫向</w:t>
      </w:r>
      <w:r w:rsidRPr="00EA7772">
        <w:rPr>
          <w:lang w:eastAsia="zh-TW"/>
        </w:rPr>
        <w:t>VinSpeed</w:t>
      </w:r>
      <w:r w:rsidRPr="00EA7772">
        <w:rPr>
          <w:lang w:eastAsia="zh-TW"/>
        </w:rPr>
        <w:t>提供</w:t>
      </w:r>
      <w:r w:rsidRPr="00EA7772">
        <w:rPr>
          <w:lang w:eastAsia="zh-TW"/>
        </w:rPr>
        <w:t>Velaro Novo</w:t>
      </w:r>
      <w:r w:rsidRPr="00EA7772">
        <w:rPr>
          <w:lang w:eastAsia="zh-TW"/>
        </w:rPr>
        <w:t>列車，該列車採用</w:t>
      </w:r>
      <w:r w:rsidRPr="00EA7772">
        <w:rPr>
          <w:lang w:eastAsia="zh-TW"/>
        </w:rPr>
        <w:t>EMU</w:t>
      </w:r>
      <w:r w:rsidRPr="00EA7772">
        <w:rPr>
          <w:lang w:eastAsia="zh-TW"/>
        </w:rPr>
        <w:t>（電子馬達組）分散式推進技術，是西門子交通開發的最現代化的高速列車</w:t>
      </w:r>
      <w:r w:rsidR="00D43149" w:rsidRPr="00EA7772">
        <w:rPr>
          <w:rFonts w:hint="eastAsia"/>
        </w:rPr>
        <w:t>。</w:t>
      </w:r>
    </w:p>
    <w:p w14:paraId="0D728ABD" w14:textId="77777777" w:rsidR="00F3206B" w:rsidRPr="00EA7772" w:rsidRDefault="00F3206B" w:rsidP="00537780">
      <w:pPr>
        <w:pStyle w:val="a6"/>
        <w:ind w:left="960" w:hanging="720"/>
        <w:rPr>
          <w:lang w:val="vi-VN"/>
        </w:rPr>
      </w:pPr>
      <w:r w:rsidRPr="00EA7772">
        <w:rPr>
          <w:lang w:val="vi-VN"/>
        </w:rPr>
        <w:t>（三）空運</w:t>
      </w:r>
    </w:p>
    <w:p w14:paraId="7E4123B6" w14:textId="439ADBC8" w:rsidR="00F3206B" w:rsidRPr="00EA7772" w:rsidRDefault="00F3206B" w:rsidP="0087481F">
      <w:pPr>
        <w:pStyle w:val="af"/>
        <w:ind w:left="960" w:firstLine="480"/>
        <w:rPr>
          <w:rFonts w:eastAsia="SimSun"/>
        </w:rPr>
      </w:pPr>
      <w:r w:rsidRPr="00EA7772">
        <w:rPr>
          <w:lang w:val="vi-VN"/>
        </w:rPr>
        <w:t>越南有</w:t>
      </w:r>
      <w:r w:rsidRPr="00EA7772">
        <w:rPr>
          <w:lang w:val="vi-VN"/>
        </w:rPr>
        <w:t>6</w:t>
      </w:r>
      <w:r w:rsidRPr="00EA7772">
        <w:rPr>
          <w:lang w:val="vi-VN"/>
        </w:rPr>
        <w:t>家航空公司：越南航空（</w:t>
      </w:r>
      <w:r w:rsidRPr="00EA7772">
        <w:rPr>
          <w:lang w:val="vi-VN"/>
        </w:rPr>
        <w:t>Vietnam Airline</w:t>
      </w:r>
      <w:r w:rsidRPr="00EA7772">
        <w:rPr>
          <w:lang w:val="vi-VN"/>
        </w:rPr>
        <w:t>）、太平洋（</w:t>
      </w:r>
      <w:r w:rsidRPr="00EA7772">
        <w:rPr>
          <w:lang w:val="vi-VN"/>
        </w:rPr>
        <w:t>Jetstar Pacific Airline</w:t>
      </w:r>
      <w:r w:rsidRPr="00EA7772">
        <w:rPr>
          <w:lang w:val="vi-VN"/>
        </w:rPr>
        <w:t>）、</w:t>
      </w:r>
      <w:r w:rsidRPr="00EA7772">
        <w:rPr>
          <w:lang w:val="vi-VN"/>
        </w:rPr>
        <w:t>Vietnam Air Services Co</w:t>
      </w:r>
      <w:r w:rsidRPr="00EA7772">
        <w:rPr>
          <w:lang w:val="vi-VN"/>
        </w:rPr>
        <w:t>（</w:t>
      </w:r>
      <w:r w:rsidRPr="00EA7772">
        <w:rPr>
          <w:lang w:val="vi-VN"/>
        </w:rPr>
        <w:t>Vasco</w:t>
      </w:r>
      <w:r w:rsidRPr="00EA7772">
        <w:rPr>
          <w:lang w:val="vi-VN"/>
        </w:rPr>
        <w:t>）、越捷航空股份公司（</w:t>
      </w:r>
      <w:r w:rsidRPr="00EA7772">
        <w:rPr>
          <w:lang w:val="vi-VN"/>
        </w:rPr>
        <w:t>Vietjetair</w:t>
      </w:r>
      <w:r w:rsidRPr="00EA7772">
        <w:rPr>
          <w:lang w:val="vi-VN"/>
        </w:rPr>
        <w:t>）、越竹航空公司（</w:t>
      </w:r>
      <w:r w:rsidRPr="00EA7772">
        <w:rPr>
          <w:lang w:val="vi-VN"/>
        </w:rPr>
        <w:t>Bamboo Airways</w:t>
      </w:r>
      <w:r w:rsidRPr="00EA7772">
        <w:rPr>
          <w:lang w:val="vi-VN"/>
        </w:rPr>
        <w:t>）及</w:t>
      </w:r>
      <w:r w:rsidRPr="00EA7772">
        <w:rPr>
          <w:lang w:val="vi-VN"/>
        </w:rPr>
        <w:t>Viettravel Airlines</w:t>
      </w:r>
      <w:r w:rsidRPr="00EA7772">
        <w:rPr>
          <w:lang w:val="vi-VN"/>
        </w:rPr>
        <w:t>。</w:t>
      </w:r>
      <w:r w:rsidRPr="00EA7772">
        <w:t>自</w:t>
      </w:r>
      <w:r w:rsidRPr="00EA7772">
        <w:t>1986</w:t>
      </w:r>
      <w:r w:rsidRPr="00EA7772">
        <w:t>年開放以來，許多外國航空公司已在越南設立代表辦事處，主要飛國際航線，國內航線目前僅有上述航空公司提供服務。目前越南主要國際機場包括胡志明市新山一機場、河內內排機場及峴港機場、廣寧省雲屯國際機場等，共有</w:t>
      </w:r>
      <w:r w:rsidRPr="00EA7772">
        <w:t>10</w:t>
      </w:r>
      <w:r w:rsidRPr="00EA7772">
        <w:t>個國際機場。</w:t>
      </w:r>
    </w:p>
    <w:p w14:paraId="38C493F0" w14:textId="61008AC5" w:rsidR="006A07D8" w:rsidRPr="00EA7772" w:rsidRDefault="006A07D8" w:rsidP="006A07D8">
      <w:pPr>
        <w:pStyle w:val="af"/>
        <w:ind w:left="960" w:firstLine="480"/>
      </w:pPr>
      <w:r w:rsidRPr="00EA7772">
        <w:rPr>
          <w:rFonts w:hint="eastAsia"/>
        </w:rPr>
        <w:lastRenderedPageBreak/>
        <w:t>越南興建同奈省龍成</w:t>
      </w:r>
      <w:r w:rsidR="001730D8" w:rsidRPr="00EA7772">
        <w:rPr>
          <w:rFonts w:hint="eastAsia"/>
        </w:rPr>
        <w:t>（</w:t>
      </w:r>
      <w:r w:rsidRPr="00EA7772">
        <w:t>Long Thanh</w:t>
      </w:r>
      <w:r w:rsidR="001730D8" w:rsidRPr="00EA7772">
        <w:t>）</w:t>
      </w:r>
      <w:r w:rsidRPr="00EA7772">
        <w:rPr>
          <w:rFonts w:hint="eastAsia"/>
        </w:rPr>
        <w:t>國際機場，以減少胡志明市新山一</w:t>
      </w:r>
      <w:r w:rsidR="001730D8" w:rsidRPr="00EA7772">
        <w:rPr>
          <w:rFonts w:hint="eastAsia"/>
        </w:rPr>
        <w:t>（</w:t>
      </w:r>
      <w:r w:rsidRPr="00EA7772">
        <w:t>Tan Son Nhat</w:t>
      </w:r>
      <w:r w:rsidR="001730D8" w:rsidRPr="00EA7772">
        <w:t>）</w:t>
      </w:r>
      <w:r w:rsidRPr="00EA7772">
        <w:rPr>
          <w:rFonts w:hint="eastAsia"/>
        </w:rPr>
        <w:t>國際機場之壓力。</w:t>
      </w:r>
      <w:r w:rsidRPr="00EA7772">
        <w:rPr>
          <w:rFonts w:hint="eastAsia"/>
        </w:rPr>
        <w:t>2</w:t>
      </w:r>
      <w:r w:rsidRPr="00EA7772">
        <w:t>025</w:t>
      </w:r>
      <w:r w:rsidRPr="00EA7772">
        <w:rPr>
          <w:rFonts w:hint="eastAsia"/>
        </w:rPr>
        <w:t>年</w:t>
      </w:r>
      <w:r w:rsidRPr="00EA7772">
        <w:rPr>
          <w:rFonts w:hint="eastAsia"/>
        </w:rPr>
        <w:t>12</w:t>
      </w:r>
      <w:r w:rsidRPr="00EA7772">
        <w:rPr>
          <w:rFonts w:hint="eastAsia"/>
        </w:rPr>
        <w:t>月</w:t>
      </w:r>
      <w:r w:rsidRPr="00EA7772">
        <w:rPr>
          <w:rFonts w:hint="eastAsia"/>
        </w:rPr>
        <w:t>15</w:t>
      </w:r>
      <w:r w:rsidRPr="00EA7772">
        <w:rPr>
          <w:rFonts w:hint="eastAsia"/>
        </w:rPr>
        <w:t>日已首次技術航班，預定於</w:t>
      </w:r>
      <w:r w:rsidRPr="00EA7772">
        <w:rPr>
          <w:rFonts w:hint="eastAsia"/>
        </w:rPr>
        <w:t>2026</w:t>
      </w:r>
      <w:r w:rsidRPr="00EA7772">
        <w:rPr>
          <w:rFonts w:hint="eastAsia"/>
        </w:rPr>
        <w:t>年年中正式開航。</w:t>
      </w:r>
    </w:p>
    <w:p w14:paraId="686C1F4C" w14:textId="4D4D31E3" w:rsidR="006A07D8" w:rsidRPr="00EA7772" w:rsidRDefault="006A07D8" w:rsidP="006A07D8">
      <w:pPr>
        <w:pStyle w:val="af"/>
        <w:ind w:left="960" w:firstLine="480"/>
      </w:pPr>
      <w:r w:rsidRPr="00EA7772">
        <w:rPr>
          <w:rFonts w:hint="eastAsia"/>
        </w:rPr>
        <w:t>2025</w:t>
      </w:r>
      <w:r w:rsidRPr="00EA7772">
        <w:rPr>
          <w:rFonts w:hint="eastAsia"/>
        </w:rPr>
        <w:t>年胡志明市新山一機場第三航廈</w:t>
      </w:r>
      <w:r w:rsidR="001730D8" w:rsidRPr="00EA7772">
        <w:rPr>
          <w:rFonts w:hint="eastAsia"/>
        </w:rPr>
        <w:t>（</w:t>
      </w:r>
      <w:r w:rsidRPr="00EA7772">
        <w:t>T3</w:t>
      </w:r>
      <w:r w:rsidR="001730D8" w:rsidRPr="00EA7772">
        <w:t>）</w:t>
      </w:r>
      <w:r w:rsidRPr="00EA7772">
        <w:rPr>
          <w:rFonts w:hint="eastAsia"/>
        </w:rPr>
        <w:t>已完工並營運，設計接收量為</w:t>
      </w:r>
      <w:r w:rsidRPr="00EA7772">
        <w:rPr>
          <w:rFonts w:hint="eastAsia"/>
        </w:rPr>
        <w:t>2,000</w:t>
      </w:r>
      <w:r w:rsidRPr="00EA7772">
        <w:rPr>
          <w:rFonts w:hint="eastAsia"/>
        </w:rPr>
        <w:t>萬人次</w:t>
      </w:r>
      <w:r w:rsidRPr="00EA7772">
        <w:rPr>
          <w:rFonts w:hint="eastAsia"/>
        </w:rPr>
        <w:t>/</w:t>
      </w:r>
      <w:r w:rsidRPr="00EA7772">
        <w:rPr>
          <w:rFonts w:hint="eastAsia"/>
        </w:rPr>
        <w:t>年，主要服務國內航班使用。在越南北部，河內內排</w:t>
      </w:r>
      <w:r w:rsidR="001730D8" w:rsidRPr="00EA7772">
        <w:rPr>
          <w:rFonts w:hint="eastAsia"/>
        </w:rPr>
        <w:t>（</w:t>
      </w:r>
      <w:r w:rsidRPr="00EA7772">
        <w:t>Noi Bai</w:t>
      </w:r>
      <w:r w:rsidR="001730D8" w:rsidRPr="00EA7772">
        <w:t>）</w:t>
      </w:r>
      <w:r w:rsidRPr="00EA7772">
        <w:rPr>
          <w:rFonts w:hint="eastAsia"/>
        </w:rPr>
        <w:t>機場第二航廈</w:t>
      </w:r>
      <w:r w:rsidR="001730D8" w:rsidRPr="00EA7772">
        <w:rPr>
          <w:rFonts w:hint="eastAsia"/>
        </w:rPr>
        <w:t>（</w:t>
      </w:r>
      <w:r w:rsidRPr="00EA7772">
        <w:t>T2</w:t>
      </w:r>
      <w:r w:rsidR="001730D8" w:rsidRPr="00EA7772">
        <w:t>）</w:t>
      </w:r>
      <w:r w:rsidRPr="00EA7772">
        <w:rPr>
          <w:rFonts w:hint="eastAsia"/>
          <w:lang w:eastAsia="zh-TW"/>
        </w:rPr>
        <w:t>已</w:t>
      </w:r>
      <w:r w:rsidRPr="00EA7772">
        <w:rPr>
          <w:rFonts w:hint="eastAsia"/>
        </w:rPr>
        <w:t>擴大</w:t>
      </w:r>
      <w:r w:rsidRPr="00EA7772">
        <w:rPr>
          <w:rFonts w:hint="eastAsia"/>
          <w:lang w:eastAsia="zh-TW"/>
        </w:rPr>
        <w:t>完成</w:t>
      </w:r>
      <w:r w:rsidRPr="00EA7772">
        <w:rPr>
          <w:rFonts w:hint="eastAsia"/>
        </w:rPr>
        <w:t>。</w:t>
      </w:r>
    </w:p>
    <w:p w14:paraId="26EE7368" w14:textId="1500A2E9" w:rsidR="006A07D8" w:rsidRPr="00EA7772" w:rsidRDefault="006A07D8" w:rsidP="006A07D8">
      <w:pPr>
        <w:pStyle w:val="af"/>
        <w:ind w:left="960" w:firstLine="480"/>
        <w:rPr>
          <w:rFonts w:eastAsia="SimSun"/>
        </w:rPr>
      </w:pPr>
      <w:r w:rsidRPr="00EA7772">
        <w:rPr>
          <w:rFonts w:hint="eastAsia"/>
        </w:rPr>
        <w:t>除了上述公共投資工程外，</w:t>
      </w:r>
      <w:r w:rsidRPr="00EA7772">
        <w:rPr>
          <w:rFonts w:hint="eastAsia"/>
        </w:rPr>
        <w:t>2025</w:t>
      </w:r>
      <w:r w:rsidRPr="00EA7772">
        <w:rPr>
          <w:rFonts w:hint="eastAsia"/>
        </w:rPr>
        <w:t>年廣治</w:t>
      </w:r>
      <w:r w:rsidR="001730D8" w:rsidRPr="00EA7772">
        <w:rPr>
          <w:rFonts w:hint="eastAsia"/>
        </w:rPr>
        <w:t>（</w:t>
      </w:r>
      <w:r w:rsidRPr="00EA7772">
        <w:t>Quang Tri</w:t>
      </w:r>
      <w:r w:rsidR="001730D8" w:rsidRPr="00EA7772">
        <w:t>）</w:t>
      </w:r>
      <w:r w:rsidRPr="00EA7772">
        <w:rPr>
          <w:rFonts w:hint="eastAsia"/>
        </w:rPr>
        <w:t>省機場、富國島機場擴大工程及北寧</w:t>
      </w:r>
      <w:r w:rsidR="001730D8" w:rsidRPr="00EA7772">
        <w:t>（</w:t>
      </w:r>
      <w:r w:rsidRPr="00EA7772">
        <w:t>Bac Ninh</w:t>
      </w:r>
      <w:r w:rsidR="001730D8" w:rsidRPr="00EA7772">
        <w:t>）</w:t>
      </w:r>
      <w:r w:rsidRPr="00EA7772">
        <w:rPr>
          <w:rFonts w:hint="eastAsia"/>
        </w:rPr>
        <w:t>省嘉平</w:t>
      </w:r>
      <w:r w:rsidR="001730D8" w:rsidRPr="00EA7772">
        <w:rPr>
          <w:rFonts w:hint="eastAsia"/>
        </w:rPr>
        <w:t>（</w:t>
      </w:r>
      <w:r w:rsidRPr="00EA7772">
        <w:t>Gia Binh</w:t>
      </w:r>
      <w:r w:rsidR="001730D8" w:rsidRPr="00EA7772">
        <w:t>）</w:t>
      </w:r>
      <w:r w:rsidRPr="00EA7772">
        <w:rPr>
          <w:rFonts w:hint="eastAsia"/>
        </w:rPr>
        <w:t>機場等機場工程均由民間投資。北寧</w:t>
      </w:r>
      <w:r w:rsidR="001730D8" w:rsidRPr="00EA7772">
        <w:t>（</w:t>
      </w:r>
      <w:r w:rsidRPr="00EA7772">
        <w:t>Bac Ninh</w:t>
      </w:r>
      <w:r w:rsidR="001730D8" w:rsidRPr="00EA7772">
        <w:t>）</w:t>
      </w:r>
      <w:r w:rsidRPr="00EA7772">
        <w:rPr>
          <w:rFonts w:hint="eastAsia"/>
        </w:rPr>
        <w:t>省嘉平</w:t>
      </w:r>
      <w:r w:rsidR="001730D8" w:rsidRPr="00EA7772">
        <w:rPr>
          <w:rFonts w:hint="eastAsia"/>
        </w:rPr>
        <w:t>（</w:t>
      </w:r>
      <w:r w:rsidRPr="00EA7772">
        <w:t>Gia Binh</w:t>
      </w:r>
      <w:r w:rsidR="001730D8" w:rsidRPr="00EA7772">
        <w:t>）</w:t>
      </w:r>
      <w:r w:rsidRPr="00EA7772">
        <w:rPr>
          <w:rFonts w:hint="eastAsia"/>
        </w:rPr>
        <w:t>機場投資金額為</w:t>
      </w:r>
      <w:r w:rsidRPr="00EA7772">
        <w:rPr>
          <w:rFonts w:hint="eastAsia"/>
        </w:rPr>
        <w:t>195</w:t>
      </w:r>
      <w:r w:rsidRPr="00EA7772">
        <w:rPr>
          <w:rFonts w:hint="eastAsia"/>
        </w:rPr>
        <w:t>兆越盾，預計之規模為</w:t>
      </w:r>
      <w:r w:rsidR="00695E57" w:rsidRPr="00EA7772">
        <w:rPr>
          <w:rFonts w:hint="eastAsia"/>
        </w:rPr>
        <w:t>：</w:t>
      </w:r>
      <w:r w:rsidRPr="00EA7772">
        <w:rPr>
          <w:rFonts w:hint="eastAsia"/>
        </w:rPr>
        <w:t>2030</w:t>
      </w:r>
      <w:r w:rsidRPr="00EA7772">
        <w:rPr>
          <w:rFonts w:hint="eastAsia"/>
        </w:rPr>
        <w:t>年旅客接收量為</w:t>
      </w:r>
      <w:r w:rsidRPr="00EA7772">
        <w:rPr>
          <w:rFonts w:hint="eastAsia"/>
        </w:rPr>
        <w:t>3,000</w:t>
      </w:r>
      <w:r w:rsidRPr="00EA7772">
        <w:rPr>
          <w:rFonts w:hint="eastAsia"/>
        </w:rPr>
        <w:t>萬人次</w:t>
      </w:r>
      <w:r w:rsidRPr="00EA7772">
        <w:rPr>
          <w:rFonts w:hint="eastAsia"/>
        </w:rPr>
        <w:t>/</w:t>
      </w:r>
      <w:r w:rsidRPr="00EA7772">
        <w:rPr>
          <w:rFonts w:hint="eastAsia"/>
        </w:rPr>
        <w:t>年，至</w:t>
      </w:r>
      <w:r w:rsidRPr="00EA7772">
        <w:rPr>
          <w:rFonts w:hint="eastAsia"/>
        </w:rPr>
        <w:t>2050</w:t>
      </w:r>
      <w:r w:rsidRPr="00EA7772">
        <w:rPr>
          <w:rFonts w:hint="eastAsia"/>
        </w:rPr>
        <w:t>年旅客接收量為</w:t>
      </w:r>
      <w:r w:rsidRPr="00EA7772">
        <w:rPr>
          <w:rFonts w:hint="eastAsia"/>
        </w:rPr>
        <w:t>5,000</w:t>
      </w:r>
      <w:r w:rsidRPr="00EA7772">
        <w:rPr>
          <w:rFonts w:hint="eastAsia"/>
        </w:rPr>
        <w:t>萬人次</w:t>
      </w:r>
      <w:r w:rsidRPr="00EA7772">
        <w:rPr>
          <w:rFonts w:hint="eastAsia"/>
        </w:rPr>
        <w:t>/</w:t>
      </w:r>
      <w:r w:rsidRPr="00EA7772">
        <w:rPr>
          <w:rFonts w:hint="eastAsia"/>
        </w:rPr>
        <w:t>年</w:t>
      </w:r>
      <w:r w:rsidRPr="00EA7772">
        <w:rPr>
          <w:rFonts w:hint="eastAsia"/>
          <w:lang w:eastAsia="zh-TW"/>
        </w:rPr>
        <w:t>。</w:t>
      </w:r>
    </w:p>
    <w:p w14:paraId="24040005" w14:textId="4D812909" w:rsidR="00D43149" w:rsidRPr="00EA7772" w:rsidRDefault="00F3206B" w:rsidP="0087481F">
      <w:pPr>
        <w:pStyle w:val="af"/>
        <w:ind w:left="960" w:firstLine="480"/>
      </w:pPr>
      <w:r w:rsidRPr="00EA7772">
        <w:t>1992</w:t>
      </w:r>
      <w:r w:rsidRPr="00EA7772">
        <w:t>年臺越簽署航空合作協定，兩國間開啟通航。</w:t>
      </w:r>
      <w:r w:rsidRPr="00EA7772">
        <w:t>2002</w:t>
      </w:r>
      <w:r w:rsidRPr="00EA7772">
        <w:t>年僅越南航空公司飛臺北－河內航線，同年年底臺越檢討該航空合作協定，越南同意我國增開班次。</w:t>
      </w:r>
      <w:r w:rsidR="00D43149" w:rsidRPr="00EA7772">
        <w:rPr>
          <w:rFonts w:hint="eastAsia"/>
        </w:rPr>
        <w:t>目前臺越雙邊開航之臺越航空公司包括</w:t>
      </w:r>
      <w:r w:rsidR="0087481F" w:rsidRPr="00EA7772">
        <w:rPr>
          <w:rFonts w:hint="eastAsia"/>
        </w:rPr>
        <w:t>：</w:t>
      </w:r>
      <w:r w:rsidR="00D43149" w:rsidRPr="00EA7772">
        <w:rPr>
          <w:rFonts w:hint="eastAsia"/>
        </w:rPr>
        <w:t>中華航空</w:t>
      </w:r>
      <w:r w:rsidR="00E27F5D" w:rsidRPr="00EA7772">
        <w:rPr>
          <w:rFonts w:hint="eastAsia"/>
        </w:rPr>
        <w:t>（</w:t>
      </w:r>
      <w:r w:rsidR="00D43149" w:rsidRPr="00EA7772">
        <w:rPr>
          <w:rFonts w:hint="eastAsia"/>
        </w:rPr>
        <w:t>China Airlines</w:t>
      </w:r>
      <w:r w:rsidR="00E27F5D" w:rsidRPr="00EA7772">
        <w:rPr>
          <w:rFonts w:hint="eastAsia"/>
        </w:rPr>
        <w:t>）</w:t>
      </w:r>
      <w:r w:rsidR="00D43149" w:rsidRPr="00EA7772">
        <w:rPr>
          <w:rFonts w:hint="eastAsia"/>
        </w:rPr>
        <w:t>、長榮航空</w:t>
      </w:r>
      <w:r w:rsidR="00E27F5D" w:rsidRPr="00EA7772">
        <w:rPr>
          <w:rFonts w:hint="eastAsia"/>
        </w:rPr>
        <w:t>（</w:t>
      </w:r>
      <w:r w:rsidR="00D43149" w:rsidRPr="00EA7772">
        <w:rPr>
          <w:rFonts w:hint="eastAsia"/>
        </w:rPr>
        <w:t>Eva Air</w:t>
      </w:r>
      <w:r w:rsidR="00E27F5D" w:rsidRPr="00EA7772">
        <w:rPr>
          <w:rFonts w:hint="eastAsia"/>
        </w:rPr>
        <w:t>）</w:t>
      </w:r>
      <w:r w:rsidR="00D43149" w:rsidRPr="00EA7772">
        <w:rPr>
          <w:rFonts w:hint="eastAsia"/>
        </w:rPr>
        <w:t>、星宇航空</w:t>
      </w:r>
      <w:r w:rsidR="00E27F5D" w:rsidRPr="00EA7772">
        <w:rPr>
          <w:rFonts w:hint="eastAsia"/>
        </w:rPr>
        <w:t>（</w:t>
      </w:r>
      <w:r w:rsidR="00D43149" w:rsidRPr="00EA7772">
        <w:rPr>
          <w:rFonts w:hint="eastAsia"/>
        </w:rPr>
        <w:t>Starlux</w:t>
      </w:r>
      <w:r w:rsidR="00E27F5D" w:rsidRPr="00EA7772">
        <w:rPr>
          <w:rFonts w:hint="eastAsia"/>
        </w:rPr>
        <w:t>）</w:t>
      </w:r>
      <w:r w:rsidR="00D43149" w:rsidRPr="00EA7772">
        <w:rPr>
          <w:rFonts w:hint="eastAsia"/>
        </w:rPr>
        <w:t>、越南航空</w:t>
      </w:r>
      <w:r w:rsidR="00E27F5D" w:rsidRPr="00EA7772">
        <w:rPr>
          <w:rFonts w:hint="eastAsia"/>
        </w:rPr>
        <w:t>（</w:t>
      </w:r>
      <w:r w:rsidR="00D43149" w:rsidRPr="00EA7772">
        <w:rPr>
          <w:rFonts w:hint="eastAsia"/>
        </w:rPr>
        <w:t>Vietnam Airlines</w:t>
      </w:r>
      <w:r w:rsidR="00E27F5D" w:rsidRPr="00EA7772">
        <w:rPr>
          <w:rFonts w:hint="eastAsia"/>
        </w:rPr>
        <w:t>）</w:t>
      </w:r>
      <w:r w:rsidR="00D43149" w:rsidRPr="00EA7772">
        <w:rPr>
          <w:rFonts w:hint="eastAsia"/>
        </w:rPr>
        <w:t>、越捷航空股份公司（</w:t>
      </w:r>
      <w:r w:rsidR="00D43149" w:rsidRPr="00EA7772">
        <w:rPr>
          <w:rFonts w:hint="eastAsia"/>
        </w:rPr>
        <w:t>Vietjetair</w:t>
      </w:r>
      <w:r w:rsidR="00D43149" w:rsidRPr="00EA7772">
        <w:rPr>
          <w:rFonts w:hint="eastAsia"/>
        </w:rPr>
        <w:t>），具體班次及時間請參考各臺、越航空公司之網站。</w:t>
      </w:r>
    </w:p>
    <w:p w14:paraId="48817FE1" w14:textId="77777777" w:rsidR="00D21FB0" w:rsidRPr="00EA7772" w:rsidRDefault="00D21FB0" w:rsidP="00D21FB0">
      <w:pPr>
        <w:pStyle w:val="af1"/>
        <w:ind w:left="1440" w:hanging="480"/>
        <w:rPr>
          <w:lang w:eastAsia="zh-CN"/>
        </w:rPr>
      </w:pPr>
    </w:p>
    <w:p w14:paraId="2B13C031" w14:textId="03DE8E15" w:rsidR="0087481F" w:rsidRPr="00EA7772" w:rsidRDefault="0087481F">
      <w:pPr>
        <w:widowControl/>
        <w:overflowPunct/>
        <w:autoSpaceDE/>
        <w:autoSpaceDN/>
        <w:ind w:firstLineChars="0" w:firstLine="0"/>
        <w:jc w:val="left"/>
      </w:pPr>
    </w:p>
    <w:p w14:paraId="77A4AF1B" w14:textId="77777777" w:rsidR="009A5122" w:rsidRPr="00EA7772" w:rsidRDefault="009A5122" w:rsidP="009A5122">
      <w:pPr>
        <w:ind w:left="480" w:firstLineChars="0" w:firstLine="0"/>
        <w:sectPr w:rsidR="009A5122" w:rsidRPr="00EA7772" w:rsidSect="00834F4D">
          <w:headerReference w:type="default" r:id="rId31"/>
          <w:pgSz w:w="11906" w:h="16838" w:code="9"/>
          <w:pgMar w:top="2268" w:right="1701" w:bottom="1701" w:left="1701" w:header="1134" w:footer="851" w:gutter="0"/>
          <w:cols w:space="425"/>
          <w:docGrid w:type="lines" w:linePitch="514" w:charSpace="-774"/>
        </w:sectPr>
      </w:pPr>
    </w:p>
    <w:p w14:paraId="17ACB622" w14:textId="6EE58ED0" w:rsidR="009F6853" w:rsidRPr="00EA7772" w:rsidRDefault="009F6853" w:rsidP="009F6853">
      <w:pPr>
        <w:pStyle w:val="a3"/>
        <w:rPr>
          <w:rFonts w:ascii="Times New Roman"/>
        </w:rPr>
      </w:pPr>
      <w:bookmarkStart w:id="7" w:name="_Toc232388270"/>
      <w:r w:rsidRPr="00EA7772">
        <w:rPr>
          <w:rFonts w:ascii="Times New Roman"/>
        </w:rPr>
        <w:lastRenderedPageBreak/>
        <w:t>第柒章　勞工</w:t>
      </w:r>
      <w:bookmarkEnd w:id="7"/>
    </w:p>
    <w:p w14:paraId="57D3F1EB" w14:textId="77777777" w:rsidR="009F6853" w:rsidRPr="00EA7772" w:rsidRDefault="009F6853" w:rsidP="009F6853">
      <w:pPr>
        <w:pStyle w:val="a4"/>
        <w:spacing w:before="257" w:after="257"/>
        <w:ind w:left="640" w:hanging="640"/>
        <w:rPr>
          <w:color w:val="auto"/>
          <w:lang w:eastAsia="zh-TW"/>
        </w:rPr>
      </w:pPr>
      <w:r w:rsidRPr="00EA7772">
        <w:rPr>
          <w:color w:val="auto"/>
          <w:lang w:eastAsia="zh-TW"/>
        </w:rPr>
        <w:t>一、勞工素質及結構</w:t>
      </w:r>
    </w:p>
    <w:p w14:paraId="78F4ADB8" w14:textId="734940B2" w:rsidR="00F3206B" w:rsidRPr="00EA7772" w:rsidRDefault="006A07D8" w:rsidP="0087481F">
      <w:pPr>
        <w:ind w:firstLine="480"/>
      </w:pPr>
      <w:r w:rsidRPr="00EA7772">
        <w:rPr>
          <w:rFonts w:hint="eastAsia"/>
        </w:rPr>
        <w:t>截至</w:t>
      </w:r>
      <w:r w:rsidRPr="00EA7772">
        <w:rPr>
          <w:lang w:val="vi-VN"/>
        </w:rPr>
        <w:t>202</w:t>
      </w:r>
      <w:r w:rsidRPr="00EA7772">
        <w:rPr>
          <w:rFonts w:hint="eastAsia"/>
          <w:lang w:val="vi-VN" w:eastAsia="zh-TW"/>
        </w:rPr>
        <w:t>5</w:t>
      </w:r>
      <w:r w:rsidRPr="00EA7772">
        <w:rPr>
          <w:rFonts w:hint="eastAsia"/>
        </w:rPr>
        <w:t>年底，越南擁有逾</w:t>
      </w:r>
      <w:r w:rsidRPr="00EA7772">
        <w:rPr>
          <w:rFonts w:hint="eastAsia"/>
        </w:rPr>
        <w:t>1</w:t>
      </w:r>
      <w:r w:rsidRPr="00EA7772">
        <w:rPr>
          <w:rFonts w:hint="eastAsia"/>
        </w:rPr>
        <w:t>億</w:t>
      </w:r>
      <w:r w:rsidRPr="00EA7772">
        <w:rPr>
          <w:rFonts w:eastAsia="SimSun" w:hint="eastAsia"/>
        </w:rPr>
        <w:t>2</w:t>
      </w:r>
      <w:r w:rsidRPr="00EA7772">
        <w:rPr>
          <w:rFonts w:hint="eastAsia"/>
        </w:rPr>
        <w:t>30</w:t>
      </w:r>
      <w:r w:rsidRPr="00EA7772">
        <w:rPr>
          <w:rFonts w:hint="eastAsia"/>
        </w:rPr>
        <w:t>萬人口</w:t>
      </w:r>
      <w:r w:rsidR="00F3206B" w:rsidRPr="00EA7772">
        <w:t>，係僅次於印尼、菲律賓之東南亞第</w:t>
      </w:r>
      <w:r w:rsidR="00F3206B" w:rsidRPr="00EA7772">
        <w:t>3</w:t>
      </w:r>
      <w:r w:rsidR="00F3206B" w:rsidRPr="00EA7772">
        <w:t>大國，且平均年齡低，人力素質較鄰近東南亞國家為佳，學習力亦強，尤其越南人民甚為勤奮，特別是女性，越南平均識字率高達</w:t>
      </w:r>
      <w:r w:rsidR="00F3206B" w:rsidRPr="00EA7772">
        <w:t>9</w:t>
      </w:r>
      <w:r w:rsidR="00F3206B" w:rsidRPr="00EA7772">
        <w:t>成以上，經過訓練後，勞工成本相對於其他東南亞國家低廉。越南每年新投入勞動市場者眾多，惟因外商近年來積極投資，大量僱用員工，在南部部分地區（如胡志明市、平陽省等）及北部部分地區（如海防市、北寧省等）已出現勞工短缺情形。</w:t>
      </w:r>
    </w:p>
    <w:p w14:paraId="5DB95484" w14:textId="77777777" w:rsidR="00F3206B" w:rsidRPr="00EA7772" w:rsidRDefault="00F3206B" w:rsidP="00F3206B">
      <w:pPr>
        <w:pStyle w:val="a4"/>
        <w:spacing w:before="257" w:after="257"/>
        <w:ind w:left="640" w:hanging="640"/>
        <w:rPr>
          <w:color w:val="auto"/>
          <w:lang w:eastAsia="zh-TW"/>
        </w:rPr>
      </w:pPr>
      <w:r w:rsidRPr="00EA7772">
        <w:rPr>
          <w:color w:val="auto"/>
          <w:lang w:eastAsia="zh-TW"/>
        </w:rPr>
        <w:t>二、勞工法令</w:t>
      </w:r>
    </w:p>
    <w:p w14:paraId="29EC42B7" w14:textId="77777777" w:rsidR="00F3206B" w:rsidRPr="00EA7772" w:rsidRDefault="00F3206B" w:rsidP="00537780">
      <w:pPr>
        <w:ind w:firstLine="480"/>
        <w:rPr>
          <w:lang w:eastAsia="zh-TW"/>
        </w:rPr>
      </w:pPr>
      <w:r w:rsidRPr="00EA7772">
        <w:rPr>
          <w:lang w:eastAsia="zh-TW"/>
        </w:rPr>
        <w:t>越南第</w:t>
      </w:r>
      <w:r w:rsidRPr="00EA7772">
        <w:rPr>
          <w:lang w:eastAsia="zh-TW"/>
        </w:rPr>
        <w:t>9</w:t>
      </w:r>
      <w:r w:rsidRPr="00EA7772">
        <w:rPr>
          <w:lang w:eastAsia="zh-TW"/>
        </w:rPr>
        <w:t>屆國會第</w:t>
      </w:r>
      <w:r w:rsidRPr="00EA7772">
        <w:rPr>
          <w:lang w:eastAsia="zh-TW"/>
        </w:rPr>
        <w:t>5</w:t>
      </w:r>
      <w:r w:rsidRPr="00EA7772">
        <w:rPr>
          <w:lang w:eastAsia="zh-TW"/>
        </w:rPr>
        <w:t>次會議於</w:t>
      </w:r>
      <w:r w:rsidRPr="00EA7772">
        <w:rPr>
          <w:lang w:eastAsia="zh-TW"/>
        </w:rPr>
        <w:t>1994</w:t>
      </w:r>
      <w:r w:rsidRPr="00EA7772">
        <w:rPr>
          <w:lang w:eastAsia="zh-TW"/>
        </w:rPr>
        <w:t>年</w:t>
      </w:r>
      <w:r w:rsidRPr="00EA7772">
        <w:rPr>
          <w:lang w:eastAsia="zh-TW"/>
        </w:rPr>
        <w:t>6</w:t>
      </w:r>
      <w:r w:rsidRPr="00EA7772">
        <w:rPr>
          <w:lang w:eastAsia="zh-TW"/>
        </w:rPr>
        <w:t>月</w:t>
      </w:r>
      <w:r w:rsidRPr="00EA7772">
        <w:rPr>
          <w:lang w:eastAsia="zh-TW"/>
        </w:rPr>
        <w:t>23</w:t>
      </w:r>
      <w:r w:rsidRPr="00EA7772">
        <w:rPr>
          <w:lang w:eastAsia="zh-TW"/>
        </w:rPr>
        <w:t>日通過勞動法，續於</w:t>
      </w:r>
      <w:r w:rsidRPr="00EA7772">
        <w:rPr>
          <w:lang w:eastAsia="zh-TW"/>
        </w:rPr>
        <w:t>2012</w:t>
      </w:r>
      <w:r w:rsidRPr="00EA7772">
        <w:rPr>
          <w:lang w:eastAsia="zh-TW"/>
        </w:rPr>
        <w:t>年</w:t>
      </w:r>
      <w:r w:rsidRPr="00EA7772">
        <w:rPr>
          <w:lang w:eastAsia="zh-TW"/>
        </w:rPr>
        <w:t>6</w:t>
      </w:r>
      <w:r w:rsidRPr="00EA7772">
        <w:rPr>
          <w:lang w:eastAsia="zh-TW"/>
        </w:rPr>
        <w:t>月</w:t>
      </w:r>
      <w:r w:rsidRPr="00EA7772">
        <w:rPr>
          <w:lang w:eastAsia="zh-TW"/>
        </w:rPr>
        <w:t>18</w:t>
      </w:r>
      <w:r w:rsidRPr="00EA7772">
        <w:rPr>
          <w:lang w:eastAsia="zh-TW"/>
        </w:rPr>
        <w:t>日通過修正案，於</w:t>
      </w:r>
      <w:r w:rsidRPr="00EA7772">
        <w:rPr>
          <w:lang w:eastAsia="zh-TW"/>
        </w:rPr>
        <w:t>2013</w:t>
      </w:r>
      <w:r w:rsidRPr="00EA7772">
        <w:rPr>
          <w:lang w:eastAsia="zh-TW"/>
        </w:rPr>
        <w:t>年</w:t>
      </w:r>
      <w:r w:rsidRPr="00EA7772">
        <w:rPr>
          <w:lang w:eastAsia="zh-TW"/>
        </w:rPr>
        <w:t>5</w:t>
      </w:r>
      <w:r w:rsidRPr="00EA7772">
        <w:rPr>
          <w:lang w:eastAsia="zh-TW"/>
        </w:rPr>
        <w:t>月</w:t>
      </w:r>
      <w:r w:rsidRPr="00EA7772">
        <w:rPr>
          <w:lang w:eastAsia="zh-TW"/>
        </w:rPr>
        <w:t>1</w:t>
      </w:r>
      <w:r w:rsidRPr="00EA7772">
        <w:rPr>
          <w:lang w:eastAsia="zh-TW"/>
        </w:rPr>
        <w:t>日實施。</w:t>
      </w:r>
      <w:r w:rsidRPr="00EA7772">
        <w:rPr>
          <w:lang w:eastAsia="zh-TW"/>
        </w:rPr>
        <w:t>2019</w:t>
      </w:r>
      <w:r w:rsidRPr="00EA7772">
        <w:rPr>
          <w:lang w:eastAsia="zh-TW"/>
        </w:rPr>
        <w:t>年</w:t>
      </w:r>
      <w:r w:rsidRPr="00EA7772">
        <w:rPr>
          <w:lang w:eastAsia="zh-TW"/>
        </w:rPr>
        <w:t>11</w:t>
      </w:r>
      <w:r w:rsidRPr="00EA7772">
        <w:rPr>
          <w:lang w:eastAsia="zh-TW"/>
        </w:rPr>
        <w:t>月</w:t>
      </w:r>
      <w:r w:rsidRPr="00EA7772">
        <w:rPr>
          <w:lang w:eastAsia="zh-TW"/>
        </w:rPr>
        <w:t>20</w:t>
      </w:r>
      <w:r w:rsidRPr="00EA7772">
        <w:rPr>
          <w:lang w:eastAsia="zh-TW"/>
        </w:rPr>
        <w:t>日第</w:t>
      </w:r>
      <w:r w:rsidRPr="00EA7772">
        <w:rPr>
          <w:lang w:eastAsia="zh-TW"/>
        </w:rPr>
        <w:t>14</w:t>
      </w:r>
      <w:r w:rsidRPr="00EA7772">
        <w:rPr>
          <w:lang w:eastAsia="zh-TW"/>
        </w:rPr>
        <w:t>屆國會通過第</w:t>
      </w:r>
      <w:r w:rsidRPr="00EA7772">
        <w:rPr>
          <w:lang w:eastAsia="zh-TW"/>
        </w:rPr>
        <w:t>45/2019/QH14</w:t>
      </w:r>
      <w:r w:rsidRPr="00EA7772">
        <w:rPr>
          <w:lang w:eastAsia="zh-TW"/>
        </w:rPr>
        <w:t>號勞動法，並於</w:t>
      </w:r>
      <w:r w:rsidRPr="00EA7772">
        <w:rPr>
          <w:lang w:eastAsia="zh-TW"/>
        </w:rPr>
        <w:t>2021</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日實施。茲就新勞動法規定說明如下：</w:t>
      </w:r>
      <w:r w:rsidR="005217B1" w:rsidRPr="00EA7772">
        <w:rPr>
          <w:lang w:eastAsia="zh-TW"/>
        </w:rPr>
        <w:t>（</w:t>
      </w:r>
      <w:r w:rsidRPr="00EA7772">
        <w:rPr>
          <w:lang w:eastAsia="zh-TW"/>
        </w:rPr>
        <w:t>中譯版請參考駐越南代表處網站</w:t>
      </w:r>
      <w:r w:rsidRPr="00EA7772">
        <w:rPr>
          <w:lang w:eastAsia="zh-TW"/>
        </w:rPr>
        <w:t xml:space="preserve"> https://roc-taiwan.org/vn/post/20504.html</w:t>
      </w:r>
      <w:r w:rsidR="005217B1" w:rsidRPr="00EA7772">
        <w:rPr>
          <w:lang w:eastAsia="zh-TW"/>
        </w:rPr>
        <w:t>）</w:t>
      </w:r>
    </w:p>
    <w:p w14:paraId="67C83C7F" w14:textId="77777777" w:rsidR="00F3206B" w:rsidRPr="00EA7772" w:rsidRDefault="00F3206B" w:rsidP="00F3206B">
      <w:pPr>
        <w:pStyle w:val="a6"/>
        <w:ind w:left="960" w:hanging="720"/>
      </w:pPr>
      <w:r w:rsidRPr="00EA7772">
        <w:t>（一）法定工時</w:t>
      </w:r>
    </w:p>
    <w:p w14:paraId="07C5C20F" w14:textId="77777777" w:rsidR="00F3206B" w:rsidRPr="00EA7772" w:rsidRDefault="00F3206B" w:rsidP="00F3206B">
      <w:pPr>
        <w:pStyle w:val="af"/>
        <w:ind w:left="960" w:firstLine="480"/>
        <w:rPr>
          <w:lang w:eastAsia="zh-TW"/>
        </w:rPr>
      </w:pPr>
      <w:r w:rsidRPr="00EA7772">
        <w:rPr>
          <w:lang w:eastAsia="zh-TW"/>
        </w:rPr>
        <w:t>每日上班時間不超過</w:t>
      </w:r>
      <w:r w:rsidRPr="00EA7772">
        <w:rPr>
          <w:lang w:eastAsia="zh-TW"/>
        </w:rPr>
        <w:t>8</w:t>
      </w:r>
      <w:r w:rsidRPr="00EA7772">
        <w:rPr>
          <w:lang w:eastAsia="zh-TW"/>
        </w:rPr>
        <w:t>小時，每週不超過</w:t>
      </w:r>
      <w:r w:rsidRPr="00EA7772">
        <w:rPr>
          <w:lang w:eastAsia="zh-TW"/>
        </w:rPr>
        <w:t>48</w:t>
      </w:r>
      <w:r w:rsidRPr="00EA7772">
        <w:rPr>
          <w:lang w:eastAsia="zh-TW"/>
        </w:rPr>
        <w:t>小時。資方可訂定每日或每週之上班時間，但須事前通知勞工。勞工從事特殊繁重、具毒害或危險性之工作（依勞動部、衛生部規定），每日工作時數不超過</w:t>
      </w:r>
      <w:r w:rsidRPr="00EA7772">
        <w:rPr>
          <w:lang w:eastAsia="zh-TW"/>
        </w:rPr>
        <w:t>6</w:t>
      </w:r>
      <w:r w:rsidRPr="00EA7772">
        <w:rPr>
          <w:lang w:eastAsia="zh-TW"/>
        </w:rPr>
        <w:t>小時（勞動法第</w:t>
      </w:r>
      <w:r w:rsidRPr="00EA7772">
        <w:rPr>
          <w:lang w:eastAsia="zh-TW"/>
        </w:rPr>
        <w:t>104</w:t>
      </w:r>
      <w:r w:rsidRPr="00EA7772">
        <w:rPr>
          <w:lang w:eastAsia="zh-TW"/>
        </w:rPr>
        <w:t>條）。至於上班日數，一般而言工廠以每週上班</w:t>
      </w:r>
      <w:r w:rsidRPr="00EA7772">
        <w:rPr>
          <w:lang w:eastAsia="zh-TW"/>
        </w:rPr>
        <w:t>6</w:t>
      </w:r>
      <w:r w:rsidRPr="00EA7772">
        <w:rPr>
          <w:lang w:eastAsia="zh-TW"/>
        </w:rPr>
        <w:t>日為原則，公司則多為</w:t>
      </w:r>
      <w:r w:rsidRPr="00EA7772">
        <w:rPr>
          <w:lang w:eastAsia="zh-TW"/>
        </w:rPr>
        <w:t>5</w:t>
      </w:r>
      <w:r w:rsidRPr="00EA7772">
        <w:rPr>
          <w:lang w:eastAsia="zh-TW"/>
        </w:rPr>
        <w:t>日。</w:t>
      </w:r>
    </w:p>
    <w:p w14:paraId="48B27ED5" w14:textId="77777777" w:rsidR="00F3206B" w:rsidRPr="00EA7772" w:rsidRDefault="00F3206B" w:rsidP="00F3206B">
      <w:pPr>
        <w:pStyle w:val="a6"/>
        <w:ind w:left="960" w:hanging="720"/>
      </w:pPr>
    </w:p>
    <w:p w14:paraId="02B892DD" w14:textId="77777777" w:rsidR="00F3206B" w:rsidRPr="00EA7772" w:rsidRDefault="00F3206B" w:rsidP="00F3206B">
      <w:pPr>
        <w:pStyle w:val="a6"/>
        <w:ind w:left="960" w:hanging="720"/>
      </w:pPr>
      <w:r w:rsidRPr="00EA7772">
        <w:lastRenderedPageBreak/>
        <w:t>（二）加班及夜班之薪資及加班時數</w:t>
      </w:r>
    </w:p>
    <w:p w14:paraId="7DE6E7D2" w14:textId="77777777" w:rsidR="00F3206B" w:rsidRPr="00EA7772" w:rsidRDefault="00F3206B" w:rsidP="00F3206B">
      <w:pPr>
        <w:pStyle w:val="af1"/>
        <w:ind w:left="1440" w:hanging="480"/>
      </w:pPr>
      <w:r w:rsidRPr="00EA7772">
        <w:t>第</w:t>
      </w:r>
      <w:r w:rsidRPr="00EA7772">
        <w:t>98</w:t>
      </w:r>
      <w:r w:rsidRPr="00EA7772">
        <w:t>條規定：</w:t>
      </w:r>
    </w:p>
    <w:p w14:paraId="1E5864B2" w14:textId="77777777" w:rsidR="00F3206B" w:rsidRPr="00EA7772" w:rsidRDefault="00F3206B" w:rsidP="00F3206B">
      <w:pPr>
        <w:pStyle w:val="af1"/>
        <w:ind w:left="1440" w:hanging="480"/>
      </w:pPr>
      <w:r w:rsidRPr="00EA7772">
        <w:t>１、勞工平日加班以薪資之</w:t>
      </w:r>
      <w:r w:rsidRPr="00EA7772">
        <w:t>1.5</w:t>
      </w:r>
      <w:r w:rsidRPr="00EA7772">
        <w:t>倍計算，夜間及週休日為</w:t>
      </w:r>
      <w:r w:rsidRPr="00EA7772">
        <w:t>2</w:t>
      </w:r>
      <w:r w:rsidRPr="00EA7772">
        <w:t>倍，國定假日則為</w:t>
      </w:r>
      <w:r w:rsidRPr="00EA7772">
        <w:t>3</w:t>
      </w:r>
      <w:r w:rsidRPr="00EA7772">
        <w:t>倍。</w:t>
      </w:r>
    </w:p>
    <w:p w14:paraId="401BBF61" w14:textId="77777777" w:rsidR="00F3206B" w:rsidRPr="00EA7772" w:rsidRDefault="00F3206B" w:rsidP="00F3206B">
      <w:pPr>
        <w:pStyle w:val="af1"/>
        <w:ind w:left="1440" w:hanging="480"/>
      </w:pPr>
      <w:r w:rsidRPr="00EA7772">
        <w:t>２、夜班之勞工薪資除平日薪資外，多付平日薪資之</w:t>
      </w:r>
      <w:r w:rsidRPr="00EA7772">
        <w:t>30%</w:t>
      </w:r>
      <w:r w:rsidRPr="00EA7772">
        <w:t>。</w:t>
      </w:r>
    </w:p>
    <w:p w14:paraId="0389C75B" w14:textId="77777777" w:rsidR="00F3206B" w:rsidRPr="00EA7772" w:rsidRDefault="00F3206B" w:rsidP="00F3206B">
      <w:pPr>
        <w:pStyle w:val="af1"/>
        <w:ind w:left="1440" w:hanging="480"/>
      </w:pPr>
      <w:r w:rsidRPr="00EA7772">
        <w:t>３、在夜間加班之勞工薪資，除本條第</w:t>
      </w:r>
      <w:r w:rsidRPr="00EA7772">
        <w:t>1</w:t>
      </w:r>
      <w:r w:rsidRPr="00EA7772">
        <w:t>、</w:t>
      </w:r>
      <w:r w:rsidRPr="00EA7772">
        <w:t>2</w:t>
      </w:r>
      <w:r w:rsidRPr="00EA7772">
        <w:t>款規定之薪資外，多付平日或週休日或國定假日之</w:t>
      </w:r>
      <w:r w:rsidRPr="00EA7772">
        <w:t>20%</w:t>
      </w:r>
      <w:r w:rsidRPr="00EA7772">
        <w:t>。</w:t>
      </w:r>
    </w:p>
    <w:p w14:paraId="57B19CBD" w14:textId="77777777" w:rsidR="00F3206B" w:rsidRPr="00EA7772" w:rsidRDefault="00F3206B" w:rsidP="00F3206B">
      <w:pPr>
        <w:pStyle w:val="af1"/>
        <w:ind w:left="1440" w:hanging="480"/>
      </w:pPr>
      <w:r w:rsidRPr="00EA7772">
        <w:t>第</w:t>
      </w:r>
      <w:r w:rsidRPr="00EA7772">
        <w:t>107</w:t>
      </w:r>
      <w:r w:rsidRPr="00EA7772">
        <w:t>條規定：</w:t>
      </w:r>
    </w:p>
    <w:p w14:paraId="53D6DEB8" w14:textId="77777777" w:rsidR="00F3206B" w:rsidRPr="00EA7772" w:rsidRDefault="00F3206B" w:rsidP="00F3206B">
      <w:pPr>
        <w:pStyle w:val="af1"/>
        <w:ind w:left="1440" w:hanging="480"/>
      </w:pPr>
      <w:r w:rsidRPr="00EA7772">
        <w:t>１、勞工加班時數不得超過每天正常工作時數之</w:t>
      </w:r>
      <w:r w:rsidRPr="00EA7772">
        <w:t>50%</w:t>
      </w:r>
      <w:r w:rsidRPr="00EA7772">
        <w:t>。倘按週計算，每天工作時數加上加班時數之總時數不得超過</w:t>
      </w:r>
      <w:r w:rsidRPr="00EA7772">
        <w:t>12</w:t>
      </w:r>
      <w:r w:rsidRPr="00EA7772">
        <w:t>個小時，每月加班時數不得超過</w:t>
      </w:r>
      <w:r w:rsidRPr="00EA7772">
        <w:t>40</w:t>
      </w:r>
      <w:r w:rsidRPr="00EA7772">
        <w:t>個小時，每年加班時數不得超過</w:t>
      </w:r>
      <w:r w:rsidRPr="00EA7772">
        <w:t>200</w:t>
      </w:r>
      <w:r w:rsidRPr="00EA7772">
        <w:t>個小時</w:t>
      </w:r>
      <w:r w:rsidRPr="00EA7772">
        <w:rPr>
          <w:lang w:eastAsia="zh-TW"/>
        </w:rPr>
        <w:t>。</w:t>
      </w:r>
    </w:p>
    <w:p w14:paraId="752B0D6F" w14:textId="77777777" w:rsidR="00F3206B" w:rsidRPr="00EA7772" w:rsidRDefault="00F3206B" w:rsidP="00F3206B">
      <w:pPr>
        <w:pStyle w:val="af1"/>
        <w:ind w:left="1440" w:hanging="480"/>
      </w:pPr>
      <w:r w:rsidRPr="00EA7772">
        <w:rPr>
          <w:lang w:eastAsia="zh-TW"/>
        </w:rPr>
        <w:t>２、</w:t>
      </w:r>
      <w:r w:rsidRPr="00EA7772">
        <w:t>在以下情況或屬若干產業下，資方可延長勞工加班時數，每年不得超過</w:t>
      </w:r>
      <w:r w:rsidRPr="00EA7772">
        <w:t>300</w:t>
      </w:r>
      <w:r w:rsidRPr="00EA7772">
        <w:t>小時。</w:t>
      </w:r>
    </w:p>
    <w:p w14:paraId="0FAF5E4D" w14:textId="77777777" w:rsidR="00F3206B" w:rsidRPr="00EA7772" w:rsidRDefault="00F3206B" w:rsidP="00F3206B">
      <w:pPr>
        <w:pStyle w:val="11"/>
        <w:ind w:left="1800" w:hanging="600"/>
      </w:pPr>
      <w:r w:rsidRPr="00EA7772">
        <w:t>（</w:t>
      </w:r>
      <w:r w:rsidRPr="00EA7772">
        <w:t>1</w:t>
      </w:r>
      <w:r w:rsidRPr="00EA7772">
        <w:t>）紡織暨成衣、皮革、鞋業、電子、農林加工產業、鹽業、水產業。</w:t>
      </w:r>
    </w:p>
    <w:p w14:paraId="55C176EE" w14:textId="77777777" w:rsidR="00F3206B" w:rsidRPr="00EA7772" w:rsidRDefault="00F3206B" w:rsidP="00F3206B">
      <w:pPr>
        <w:pStyle w:val="11"/>
        <w:ind w:left="1800" w:hanging="600"/>
      </w:pPr>
      <w:r w:rsidRPr="00EA7772">
        <w:t>（</w:t>
      </w:r>
      <w:r w:rsidRPr="00EA7772">
        <w:t>2</w:t>
      </w:r>
      <w:r w:rsidRPr="00EA7772">
        <w:t>）煉油、通訊、電力生產及供應、供水、排水等產業。</w:t>
      </w:r>
    </w:p>
    <w:p w14:paraId="79FC62D2" w14:textId="77777777" w:rsidR="00F3206B" w:rsidRPr="00EA7772" w:rsidRDefault="00F3206B" w:rsidP="00F3206B">
      <w:pPr>
        <w:pStyle w:val="11"/>
        <w:ind w:left="1800" w:hanging="600"/>
      </w:pPr>
      <w:r w:rsidRPr="00EA7772">
        <w:t>（</w:t>
      </w:r>
      <w:r w:rsidRPr="00EA7772">
        <w:t>3</w:t>
      </w:r>
      <w:r w:rsidRPr="00EA7772">
        <w:t>）需要高技術專門程度之勞工而勞力市場無法及時充足供應之情況。</w:t>
      </w:r>
    </w:p>
    <w:p w14:paraId="626814BD" w14:textId="77777777" w:rsidR="00F3206B" w:rsidRPr="00EA7772" w:rsidRDefault="00F3206B" w:rsidP="00F3206B">
      <w:pPr>
        <w:pStyle w:val="11"/>
        <w:ind w:left="1800" w:hanging="600"/>
      </w:pPr>
      <w:r w:rsidRPr="00EA7772">
        <w:t>（</w:t>
      </w:r>
      <w:r w:rsidRPr="00EA7772">
        <w:t>4</w:t>
      </w:r>
      <w:r w:rsidRPr="00EA7772">
        <w:t>）解決由於產品、原料之季節性且無法拖延之急迫工作，或無法預料之客觀因素造成之工作、天災、火災、缺乏電力、缺乏生產原料、生產鏈事故等。</w:t>
      </w:r>
    </w:p>
    <w:p w14:paraId="4DF079A4" w14:textId="77777777" w:rsidR="00F3206B" w:rsidRPr="00EA7772" w:rsidRDefault="00F3206B" w:rsidP="00F3206B">
      <w:pPr>
        <w:pStyle w:val="11"/>
        <w:ind w:left="1800" w:hanging="600"/>
      </w:pPr>
      <w:r w:rsidRPr="00EA7772">
        <w:t>（</w:t>
      </w:r>
      <w:r w:rsidRPr="00EA7772">
        <w:t>5</w:t>
      </w:r>
      <w:r w:rsidRPr="00EA7772">
        <w:t>）由政府規定之情況。</w:t>
      </w:r>
    </w:p>
    <w:p w14:paraId="1D776066" w14:textId="77777777" w:rsidR="00F3206B" w:rsidRPr="00EA7772" w:rsidRDefault="00F3206B" w:rsidP="00F3206B">
      <w:pPr>
        <w:pStyle w:val="a6"/>
        <w:ind w:left="960" w:hanging="720"/>
      </w:pPr>
      <w:r w:rsidRPr="00EA7772">
        <w:t>（三）休假</w:t>
      </w:r>
    </w:p>
    <w:p w14:paraId="07B9D80A" w14:textId="77777777" w:rsidR="00F3206B" w:rsidRPr="00EA7772" w:rsidRDefault="00F3206B" w:rsidP="00F3206B">
      <w:pPr>
        <w:pStyle w:val="af1"/>
        <w:ind w:left="1440" w:hanging="480"/>
      </w:pPr>
      <w:r w:rsidRPr="00EA7772">
        <w:t>１、</w:t>
      </w:r>
      <w:r w:rsidRPr="00EA7772">
        <w:tab/>
      </w:r>
      <w:r w:rsidRPr="00EA7772">
        <w:t>國定假日（第</w:t>
      </w:r>
      <w:r w:rsidRPr="00EA7772">
        <w:t>112</w:t>
      </w:r>
      <w:r w:rsidRPr="00EA7772">
        <w:t>條）：越南之國定節日如下，勞工可支薪，且該國定節日如逢週休日，則於次日補假。</w:t>
      </w:r>
    </w:p>
    <w:p w14:paraId="7FA1A6D6" w14:textId="77777777" w:rsidR="00F3206B" w:rsidRPr="00EA7772" w:rsidRDefault="00F3206B" w:rsidP="00537780">
      <w:pPr>
        <w:pStyle w:val="Afc"/>
        <w:tabs>
          <w:tab w:val="left" w:pos="3969"/>
        </w:tabs>
        <w:ind w:left="1800" w:hanging="360"/>
      </w:pPr>
      <w:r w:rsidRPr="00EA7772">
        <w:lastRenderedPageBreak/>
        <w:t>元旦</w:t>
      </w:r>
      <w:r w:rsidRPr="00EA7772">
        <w:tab/>
        <w:t>1</w:t>
      </w:r>
      <w:r w:rsidRPr="00EA7772">
        <w:t>天（西曆</w:t>
      </w:r>
      <w:r w:rsidRPr="00EA7772">
        <w:t>1</w:t>
      </w:r>
      <w:r w:rsidRPr="00EA7772">
        <w:t>月</w:t>
      </w:r>
      <w:r w:rsidRPr="00EA7772">
        <w:t>1</w:t>
      </w:r>
      <w:r w:rsidRPr="00EA7772">
        <w:t>日）</w:t>
      </w:r>
    </w:p>
    <w:p w14:paraId="778A4A36" w14:textId="77777777" w:rsidR="00F3206B" w:rsidRPr="00EA7772" w:rsidRDefault="00F3206B" w:rsidP="00537780">
      <w:pPr>
        <w:pStyle w:val="Afc"/>
        <w:tabs>
          <w:tab w:val="left" w:pos="3969"/>
        </w:tabs>
        <w:ind w:left="1800" w:hanging="360"/>
      </w:pPr>
      <w:r w:rsidRPr="00EA7772">
        <w:t>春節</w:t>
      </w:r>
      <w:r w:rsidRPr="00EA7772">
        <w:tab/>
        <w:t>5</w:t>
      </w:r>
      <w:r w:rsidRPr="00EA7772">
        <w:t>天</w:t>
      </w:r>
    </w:p>
    <w:p w14:paraId="0F4DFE2B" w14:textId="77777777" w:rsidR="00F3206B" w:rsidRPr="00EA7772" w:rsidRDefault="00F3206B" w:rsidP="00537780">
      <w:pPr>
        <w:pStyle w:val="Afc"/>
        <w:tabs>
          <w:tab w:val="left" w:pos="3969"/>
        </w:tabs>
        <w:ind w:left="1800" w:hanging="360"/>
      </w:pPr>
      <w:r w:rsidRPr="00EA7772">
        <w:t>勝利節（解放日）</w:t>
      </w:r>
      <w:r w:rsidRPr="00EA7772">
        <w:tab/>
        <w:t>1</w:t>
      </w:r>
      <w:r w:rsidRPr="00EA7772">
        <w:t>天（西曆</w:t>
      </w:r>
      <w:r w:rsidRPr="00EA7772">
        <w:t>4</w:t>
      </w:r>
      <w:r w:rsidRPr="00EA7772">
        <w:t>月</w:t>
      </w:r>
      <w:r w:rsidRPr="00EA7772">
        <w:t>30</w:t>
      </w:r>
      <w:r w:rsidRPr="00EA7772">
        <w:t>日）</w:t>
      </w:r>
    </w:p>
    <w:p w14:paraId="3E1C7789" w14:textId="77777777" w:rsidR="00F3206B" w:rsidRPr="00EA7772" w:rsidRDefault="00F3206B" w:rsidP="00537780">
      <w:pPr>
        <w:pStyle w:val="Afc"/>
        <w:tabs>
          <w:tab w:val="left" w:pos="3969"/>
        </w:tabs>
        <w:ind w:left="1800" w:hanging="360"/>
      </w:pPr>
      <w:r w:rsidRPr="00EA7772">
        <w:t>勞動節</w:t>
      </w:r>
      <w:r w:rsidRPr="00EA7772">
        <w:tab/>
        <w:t>1</w:t>
      </w:r>
      <w:r w:rsidRPr="00EA7772">
        <w:t>天（西曆</w:t>
      </w:r>
      <w:r w:rsidRPr="00EA7772">
        <w:t>5</w:t>
      </w:r>
      <w:r w:rsidRPr="00EA7772">
        <w:t>月</w:t>
      </w:r>
      <w:r w:rsidRPr="00EA7772">
        <w:t>1</w:t>
      </w:r>
      <w:r w:rsidRPr="00EA7772">
        <w:t>日）</w:t>
      </w:r>
    </w:p>
    <w:p w14:paraId="65229A49" w14:textId="77777777" w:rsidR="00F3206B" w:rsidRPr="00EA7772" w:rsidRDefault="00F3206B" w:rsidP="00537780">
      <w:pPr>
        <w:pStyle w:val="Afc"/>
        <w:tabs>
          <w:tab w:val="left" w:pos="3969"/>
        </w:tabs>
        <w:ind w:left="1800" w:hanging="360"/>
      </w:pPr>
      <w:r w:rsidRPr="00EA7772">
        <w:t>國慶節</w:t>
      </w:r>
      <w:r w:rsidRPr="00EA7772">
        <w:tab/>
        <w:t>2</w:t>
      </w:r>
      <w:r w:rsidRPr="00EA7772">
        <w:t>天（西曆</w:t>
      </w:r>
      <w:r w:rsidRPr="00EA7772">
        <w:t>9</w:t>
      </w:r>
      <w:r w:rsidRPr="00EA7772">
        <w:t>月</w:t>
      </w:r>
      <w:r w:rsidRPr="00EA7772">
        <w:t>2</w:t>
      </w:r>
      <w:r w:rsidRPr="00EA7772">
        <w:t>日及其前</w:t>
      </w:r>
      <w:r w:rsidRPr="00EA7772">
        <w:t>1</w:t>
      </w:r>
      <w:r w:rsidRPr="00EA7772">
        <w:t>天或後</w:t>
      </w:r>
      <w:r w:rsidRPr="00EA7772">
        <w:t>1</w:t>
      </w:r>
      <w:r w:rsidRPr="00EA7772">
        <w:t>天）</w:t>
      </w:r>
    </w:p>
    <w:p w14:paraId="7B85C259" w14:textId="76CB2464" w:rsidR="00F3206B" w:rsidRPr="00EA7772" w:rsidRDefault="00F3206B" w:rsidP="00537780">
      <w:pPr>
        <w:pStyle w:val="Afc"/>
        <w:tabs>
          <w:tab w:val="left" w:pos="3969"/>
        </w:tabs>
        <w:ind w:left="1800" w:hanging="360"/>
      </w:pPr>
      <w:r w:rsidRPr="00EA7772">
        <w:t>雄王忌辰</w:t>
      </w:r>
      <w:r w:rsidRPr="00EA7772">
        <w:tab/>
        <w:t>1</w:t>
      </w:r>
      <w:r w:rsidRPr="00EA7772">
        <w:t>天（農曆</w:t>
      </w:r>
      <w:r w:rsidRPr="00EA7772">
        <w:t>3</w:t>
      </w:r>
      <w:r w:rsidRPr="00EA7772">
        <w:t>月</w:t>
      </w:r>
      <w:r w:rsidRPr="00EA7772">
        <w:t>10</w:t>
      </w:r>
      <w:r w:rsidRPr="00EA7772">
        <w:t>日）</w:t>
      </w:r>
    </w:p>
    <w:p w14:paraId="6A40109A" w14:textId="79F9CD15" w:rsidR="006A07D8" w:rsidRPr="00EA7772" w:rsidRDefault="006A07D8" w:rsidP="006A07D8">
      <w:pPr>
        <w:pStyle w:val="Afc"/>
        <w:tabs>
          <w:tab w:val="left" w:pos="3969"/>
        </w:tabs>
        <w:ind w:leftChars="590" w:left="1416" w:firstLineChars="9" w:firstLine="22"/>
      </w:pPr>
      <w:r w:rsidRPr="00EA7772">
        <w:rPr>
          <w:rFonts w:hint="eastAsia"/>
        </w:rPr>
        <w:t>依據越南政治部於</w:t>
      </w:r>
      <w:r w:rsidRPr="00EA7772">
        <w:rPr>
          <w:rFonts w:hint="eastAsia"/>
        </w:rPr>
        <w:t>2026</w:t>
      </w:r>
      <w:r w:rsidRPr="00EA7772">
        <w:rPr>
          <w:rFonts w:hint="eastAsia"/>
        </w:rPr>
        <w:t>年</w:t>
      </w:r>
      <w:r w:rsidRPr="00EA7772">
        <w:rPr>
          <w:rFonts w:hint="eastAsia"/>
        </w:rPr>
        <w:t>1</w:t>
      </w:r>
      <w:r w:rsidRPr="00EA7772">
        <w:rPr>
          <w:rFonts w:hint="eastAsia"/>
        </w:rPr>
        <w:t>月</w:t>
      </w:r>
      <w:r w:rsidRPr="00EA7772">
        <w:rPr>
          <w:rFonts w:hint="eastAsia"/>
        </w:rPr>
        <w:t>7</w:t>
      </w:r>
      <w:r w:rsidRPr="00EA7772">
        <w:rPr>
          <w:rFonts w:hint="eastAsia"/>
        </w:rPr>
        <w:t>日通過第</w:t>
      </w:r>
      <w:r w:rsidRPr="00EA7772">
        <w:rPr>
          <w:rFonts w:hint="eastAsia"/>
        </w:rPr>
        <w:t>80-NQ/TW</w:t>
      </w:r>
      <w:r w:rsidRPr="00EA7772">
        <w:rPr>
          <w:rFonts w:hint="eastAsia"/>
        </w:rPr>
        <w:t>號決議，將</w:t>
      </w:r>
      <w:r w:rsidRPr="00EA7772">
        <w:t>西曆</w:t>
      </w:r>
      <w:r w:rsidRPr="00EA7772">
        <w:rPr>
          <w:rFonts w:hint="eastAsia"/>
        </w:rPr>
        <w:t>11</w:t>
      </w:r>
      <w:r w:rsidRPr="00EA7772">
        <w:t>月</w:t>
      </w:r>
      <w:r w:rsidRPr="00EA7772">
        <w:rPr>
          <w:rFonts w:hint="eastAsia"/>
        </w:rPr>
        <w:t>24</w:t>
      </w:r>
      <w:r w:rsidRPr="00EA7772">
        <w:t>日</w:t>
      </w:r>
      <w:r w:rsidRPr="00EA7772">
        <w:rPr>
          <w:rFonts w:hint="eastAsia"/>
        </w:rPr>
        <w:t>規定為越南文化節，可修</w:t>
      </w:r>
      <w:r w:rsidRPr="00EA7772">
        <w:rPr>
          <w:rFonts w:hint="eastAsia"/>
        </w:rPr>
        <w:t>1</w:t>
      </w:r>
      <w:r w:rsidRPr="00EA7772">
        <w:rPr>
          <w:rFonts w:hint="eastAsia"/>
        </w:rPr>
        <w:t>天</w:t>
      </w:r>
    </w:p>
    <w:p w14:paraId="557DDCBF" w14:textId="77777777" w:rsidR="00F3206B" w:rsidRPr="00EA7772" w:rsidRDefault="00F3206B" w:rsidP="00F3206B">
      <w:pPr>
        <w:pStyle w:val="af1"/>
        <w:ind w:left="1440" w:hanging="480"/>
      </w:pPr>
      <w:r w:rsidRPr="00EA7772">
        <w:t>２、</w:t>
      </w:r>
      <w:r w:rsidRPr="00EA7772">
        <w:tab/>
      </w:r>
      <w:r w:rsidRPr="00EA7772">
        <w:t>年假（第</w:t>
      </w:r>
      <w:r w:rsidRPr="00EA7772">
        <w:t>113</w:t>
      </w:r>
      <w:r w:rsidRPr="00EA7772">
        <w:t>條及</w:t>
      </w:r>
      <w:r w:rsidRPr="00EA7772">
        <w:t>114</w:t>
      </w:r>
      <w:r w:rsidRPr="00EA7772">
        <w:t>條）</w:t>
      </w:r>
      <w:r w:rsidRPr="00EA7772">
        <w:tab/>
      </w:r>
    </w:p>
    <w:p w14:paraId="588A7483" w14:textId="77777777" w:rsidR="00F3206B" w:rsidRPr="00EA7772" w:rsidRDefault="00F3206B" w:rsidP="00F3206B">
      <w:pPr>
        <w:pStyle w:val="af7"/>
        <w:ind w:left="1440" w:firstLine="480"/>
      </w:pPr>
      <w:r w:rsidRPr="00EA7772">
        <w:t>越南法令規定勞工服務滿</w:t>
      </w:r>
      <w:r w:rsidRPr="00EA7772">
        <w:t>12</w:t>
      </w:r>
      <w:r w:rsidRPr="00EA7772">
        <w:t>個月，可休年假。在一般勞動條件下之勞工，其年假為</w:t>
      </w:r>
      <w:r w:rsidRPr="00EA7772">
        <w:t>12</w:t>
      </w:r>
      <w:r w:rsidRPr="00EA7772">
        <w:t>個工作天。</w:t>
      </w:r>
      <w:r w:rsidRPr="00EA7772">
        <w:t>18</w:t>
      </w:r>
      <w:r w:rsidRPr="00EA7772">
        <w:t>歲以下勞工及在一般勞動條件下從事繁重、具毒害或危險性工作者，年假為</w:t>
      </w:r>
      <w:r w:rsidRPr="00EA7772">
        <w:t>14</w:t>
      </w:r>
      <w:r w:rsidRPr="00EA7772">
        <w:t>個工作天。在嚴苛勞動條件下從事繁重、具毒害或危險性工作者，年假為</w:t>
      </w:r>
      <w:r w:rsidRPr="00EA7772">
        <w:t>16</w:t>
      </w:r>
      <w:r w:rsidRPr="00EA7772">
        <w:t>個工作天。另年假天數，以每</w:t>
      </w:r>
      <w:r w:rsidRPr="00EA7772">
        <w:t>5</w:t>
      </w:r>
      <w:r w:rsidRPr="00EA7772">
        <w:t>年增加</w:t>
      </w:r>
      <w:r w:rsidRPr="00EA7772">
        <w:t>1</w:t>
      </w:r>
      <w:r w:rsidRPr="00EA7772">
        <w:t>天為原則，對工作未滿</w:t>
      </w:r>
      <w:r w:rsidRPr="00EA7772">
        <w:t>12</w:t>
      </w:r>
      <w:r w:rsidRPr="00EA7772">
        <w:t>個月的勞工，其年假天數應依勞工工作時間按比例計算。</w:t>
      </w:r>
    </w:p>
    <w:p w14:paraId="52A4995C" w14:textId="77777777" w:rsidR="00F3206B" w:rsidRPr="00EA7772" w:rsidRDefault="00F3206B" w:rsidP="00F3206B">
      <w:pPr>
        <w:pStyle w:val="af1"/>
        <w:ind w:left="1440" w:hanging="480"/>
      </w:pPr>
      <w:r w:rsidRPr="00EA7772">
        <w:t>３、</w:t>
      </w:r>
      <w:r w:rsidRPr="00EA7772">
        <w:tab/>
      </w:r>
      <w:r w:rsidRPr="00EA7772">
        <w:t>無薪資之休假（第</w:t>
      </w:r>
      <w:r w:rsidRPr="00EA7772">
        <w:t>115</w:t>
      </w:r>
      <w:r w:rsidRPr="00EA7772">
        <w:t>條）</w:t>
      </w:r>
    </w:p>
    <w:p w14:paraId="0F9C3B1D" w14:textId="77777777" w:rsidR="00F3206B" w:rsidRPr="00EA7772" w:rsidRDefault="00F3206B" w:rsidP="00F3206B">
      <w:pPr>
        <w:pStyle w:val="11"/>
        <w:ind w:left="1800" w:hanging="600"/>
      </w:pPr>
      <w:r w:rsidRPr="00EA7772">
        <w:t>（</w:t>
      </w:r>
      <w:r w:rsidRPr="00EA7772">
        <w:t>1</w:t>
      </w:r>
      <w:r w:rsidRPr="00EA7772">
        <w:t>）婚假：勞工結婚可休假</w:t>
      </w:r>
      <w:r w:rsidRPr="00EA7772">
        <w:t>3</w:t>
      </w:r>
      <w:r w:rsidRPr="00EA7772">
        <w:t>天；勞工之子女結婚可休假</w:t>
      </w:r>
      <w:r w:rsidRPr="00EA7772">
        <w:t>1</w:t>
      </w:r>
      <w:r w:rsidRPr="00EA7772">
        <w:t>天；</w:t>
      </w:r>
    </w:p>
    <w:p w14:paraId="77946F18" w14:textId="77777777" w:rsidR="00F3206B" w:rsidRPr="00EA7772" w:rsidRDefault="00F3206B" w:rsidP="00F3206B">
      <w:pPr>
        <w:pStyle w:val="11"/>
        <w:ind w:left="1800" w:hanging="600"/>
      </w:pPr>
      <w:r w:rsidRPr="00EA7772">
        <w:t>（</w:t>
      </w:r>
      <w:r w:rsidRPr="00EA7772">
        <w:t>2</w:t>
      </w:r>
      <w:r w:rsidRPr="00EA7772">
        <w:t>）喪假：勞工之父母（包括配偶之父母）死亡、配偶死亡、子女死亡之喪假皆為</w:t>
      </w:r>
      <w:r w:rsidRPr="00EA7772">
        <w:t>3</w:t>
      </w:r>
      <w:r w:rsidRPr="00EA7772">
        <w:t>天。</w:t>
      </w:r>
    </w:p>
    <w:p w14:paraId="1476E854" w14:textId="77777777" w:rsidR="00F3206B" w:rsidRPr="00EA7772" w:rsidRDefault="00F3206B" w:rsidP="00F3206B">
      <w:pPr>
        <w:pStyle w:val="af1"/>
        <w:ind w:left="1440" w:hanging="480"/>
      </w:pPr>
      <w:r w:rsidRPr="00EA7772">
        <w:t>４、</w:t>
      </w:r>
      <w:r w:rsidRPr="00EA7772">
        <w:tab/>
      </w:r>
      <w:r w:rsidRPr="00EA7772">
        <w:t>產假（第</w:t>
      </w:r>
      <w:r w:rsidRPr="00EA7772">
        <w:t>139</w:t>
      </w:r>
      <w:r w:rsidRPr="00EA7772">
        <w:t>條）：女性勞工之產假為</w:t>
      </w:r>
      <w:r w:rsidRPr="00EA7772">
        <w:t>6</w:t>
      </w:r>
      <w:r w:rsidRPr="00EA7772">
        <w:t>個月。配偶生小孩之男性勞工可依照越南社會保險法規享有產假制度。</w:t>
      </w:r>
    </w:p>
    <w:p w14:paraId="30BB94B1" w14:textId="77777777" w:rsidR="00F3206B" w:rsidRPr="00EA7772" w:rsidRDefault="00F3206B" w:rsidP="00F3206B">
      <w:pPr>
        <w:pStyle w:val="a6"/>
        <w:ind w:left="960" w:hanging="720"/>
      </w:pPr>
      <w:r w:rsidRPr="00EA7772">
        <w:t>（四）勞工社會保險及醫療保險</w:t>
      </w:r>
    </w:p>
    <w:p w14:paraId="27440A4B" w14:textId="77777777" w:rsidR="00F3206B" w:rsidRPr="00EA7772" w:rsidRDefault="00F3206B" w:rsidP="0087481F">
      <w:pPr>
        <w:pStyle w:val="af"/>
        <w:ind w:left="960" w:firstLine="480"/>
      </w:pPr>
      <w:r w:rsidRPr="00EA7772">
        <w:t>社會保險費方面，雇主本來須負擔勞工薪資總額之</w:t>
      </w:r>
      <w:r w:rsidRPr="00EA7772">
        <w:t>18%</w:t>
      </w:r>
      <w:r w:rsidRPr="00EA7772">
        <w:t>，勞工自行負擔薪資總額之</w:t>
      </w:r>
      <w:r w:rsidRPr="00EA7772">
        <w:t>8%</w:t>
      </w:r>
      <w:r w:rsidRPr="00EA7772">
        <w:t>。惟為協助業者調降生產成本，越南政府於</w:t>
      </w:r>
      <w:r w:rsidR="00DE0F8C" w:rsidRPr="00EA7772">
        <w:t>2020</w:t>
      </w:r>
      <w:r w:rsidRPr="00EA7772">
        <w:t>年</w:t>
      </w:r>
      <w:r w:rsidR="00DE0F8C" w:rsidRPr="00EA7772">
        <w:t>5</w:t>
      </w:r>
      <w:r w:rsidRPr="00EA7772">
        <w:t>月</w:t>
      </w:r>
      <w:r w:rsidR="00DE0F8C" w:rsidRPr="00EA7772">
        <w:rPr>
          <w:rFonts w:hint="eastAsia"/>
        </w:rPr>
        <w:t>2</w:t>
      </w:r>
      <w:r w:rsidR="00DE0F8C" w:rsidRPr="00EA7772">
        <w:t>7</w:t>
      </w:r>
      <w:r w:rsidRPr="00EA7772">
        <w:t>日發布第</w:t>
      </w:r>
      <w:r w:rsidR="00DE0F8C" w:rsidRPr="00EA7772">
        <w:rPr>
          <w:rFonts w:hint="eastAsia"/>
        </w:rPr>
        <w:t>5</w:t>
      </w:r>
      <w:r w:rsidR="00DE0F8C" w:rsidRPr="00EA7772">
        <w:t>8/2020</w:t>
      </w:r>
      <w:r w:rsidRPr="00EA7772">
        <w:t>/ND-CP</w:t>
      </w:r>
      <w:r w:rsidRPr="00EA7772">
        <w:t>號議定「有關規定勞動事故及職業災害保</w:t>
      </w:r>
      <w:r w:rsidRPr="00EA7772">
        <w:lastRenderedPageBreak/>
        <w:t>險基金之繳付額度」，雇主須負擔勞工薪資總額之比例調降至</w:t>
      </w:r>
      <w:r w:rsidRPr="00EA7772">
        <w:t>17.5%</w:t>
      </w:r>
      <w:r w:rsidRPr="00EA7772">
        <w:t>。</w:t>
      </w:r>
    </w:p>
    <w:p w14:paraId="784B975D" w14:textId="77777777" w:rsidR="00F3206B" w:rsidRPr="00EA7772" w:rsidRDefault="00F3206B" w:rsidP="00F3206B">
      <w:pPr>
        <w:pStyle w:val="af"/>
        <w:ind w:left="960" w:firstLine="480"/>
        <w:rPr>
          <w:lang w:eastAsia="zh-TW"/>
        </w:rPr>
      </w:pPr>
      <w:r w:rsidRPr="00EA7772">
        <w:rPr>
          <w:lang w:eastAsia="zh-TW"/>
        </w:rPr>
        <w:t>另據醫療保險法相關規定，自</w:t>
      </w:r>
      <w:r w:rsidRPr="00EA7772">
        <w:rPr>
          <w:lang w:eastAsia="zh-TW"/>
        </w:rPr>
        <w:t>2009</w:t>
      </w:r>
      <w:r w:rsidRPr="00EA7772">
        <w:rPr>
          <w:lang w:eastAsia="zh-TW"/>
        </w:rPr>
        <w:t>年</w:t>
      </w:r>
      <w:r w:rsidRPr="00EA7772">
        <w:rPr>
          <w:lang w:eastAsia="zh-TW"/>
        </w:rPr>
        <w:t>7</w:t>
      </w:r>
      <w:r w:rsidRPr="00EA7772">
        <w:rPr>
          <w:lang w:eastAsia="zh-TW"/>
        </w:rPr>
        <w:t>月</w:t>
      </w:r>
      <w:r w:rsidRPr="00EA7772">
        <w:rPr>
          <w:lang w:eastAsia="zh-TW"/>
        </w:rPr>
        <w:t>1</w:t>
      </w:r>
      <w:r w:rsidRPr="00EA7772">
        <w:rPr>
          <w:lang w:eastAsia="zh-TW"/>
        </w:rPr>
        <w:t>日起雇主須負擔勞工薪資總額</w:t>
      </w:r>
      <w:r w:rsidRPr="00EA7772">
        <w:rPr>
          <w:lang w:eastAsia="zh-TW"/>
        </w:rPr>
        <w:t>3%</w:t>
      </w:r>
      <w:r w:rsidRPr="00EA7772">
        <w:rPr>
          <w:lang w:eastAsia="zh-TW"/>
        </w:rPr>
        <w:t>之醫療保險費（原為</w:t>
      </w:r>
      <w:r w:rsidRPr="00EA7772">
        <w:rPr>
          <w:lang w:eastAsia="zh-TW"/>
        </w:rPr>
        <w:t>2%</w:t>
      </w:r>
      <w:r w:rsidRPr="00EA7772">
        <w:rPr>
          <w:lang w:eastAsia="zh-TW"/>
        </w:rPr>
        <w:t>），勞工則自行負擔薪資總額之</w:t>
      </w:r>
      <w:r w:rsidRPr="00EA7772">
        <w:rPr>
          <w:lang w:eastAsia="zh-TW"/>
        </w:rPr>
        <w:t>1.5%</w:t>
      </w:r>
      <w:r w:rsidRPr="00EA7772">
        <w:rPr>
          <w:lang w:eastAsia="zh-TW"/>
        </w:rPr>
        <w:t>（原為</w:t>
      </w:r>
      <w:r w:rsidRPr="00EA7772">
        <w:rPr>
          <w:lang w:eastAsia="zh-TW"/>
        </w:rPr>
        <w:t>1%</w:t>
      </w:r>
      <w:r w:rsidRPr="00EA7772">
        <w:rPr>
          <w:lang w:eastAsia="zh-TW"/>
        </w:rPr>
        <w:t>）。</w:t>
      </w:r>
    </w:p>
    <w:p w14:paraId="06FACCDD" w14:textId="77777777" w:rsidR="00F3206B" w:rsidRPr="00EA7772" w:rsidRDefault="00F3206B" w:rsidP="00F3206B">
      <w:pPr>
        <w:pStyle w:val="af"/>
        <w:ind w:left="960" w:firstLine="480"/>
        <w:rPr>
          <w:lang w:eastAsia="zh-TW"/>
        </w:rPr>
      </w:pPr>
      <w:r w:rsidRPr="00EA7772">
        <w:rPr>
          <w:lang w:eastAsia="zh-TW"/>
        </w:rPr>
        <w:t>此外，越南政府自</w:t>
      </w:r>
      <w:r w:rsidRPr="00EA7772">
        <w:rPr>
          <w:lang w:eastAsia="zh-TW"/>
        </w:rPr>
        <w:t>2009</w:t>
      </w:r>
      <w:r w:rsidRPr="00EA7772">
        <w:rPr>
          <w:lang w:eastAsia="zh-TW"/>
        </w:rPr>
        <w:t>年</w:t>
      </w:r>
      <w:r w:rsidRPr="00EA7772">
        <w:rPr>
          <w:lang w:eastAsia="zh-TW"/>
        </w:rPr>
        <w:t>1</w:t>
      </w:r>
      <w:r w:rsidRPr="00EA7772">
        <w:rPr>
          <w:lang w:eastAsia="zh-TW"/>
        </w:rPr>
        <w:t>月起，對雇主徵收其給付員工薪資總額</w:t>
      </w:r>
      <w:r w:rsidRPr="00EA7772">
        <w:rPr>
          <w:lang w:eastAsia="zh-TW"/>
        </w:rPr>
        <w:t>1%</w:t>
      </w:r>
      <w:r w:rsidRPr="00EA7772">
        <w:rPr>
          <w:lang w:eastAsia="zh-TW"/>
        </w:rPr>
        <w:t>之失業保險費（勞方亦須繳交其薪資額</w:t>
      </w:r>
      <w:r w:rsidRPr="00EA7772">
        <w:rPr>
          <w:lang w:eastAsia="zh-TW"/>
        </w:rPr>
        <w:t>1%</w:t>
      </w:r>
      <w:r w:rsidRPr="00EA7772">
        <w:rPr>
          <w:lang w:eastAsia="zh-TW"/>
        </w:rPr>
        <w:t>之失業保險費），而過去雇主必須提撥失業給付則取消。</w:t>
      </w:r>
    </w:p>
    <w:p w14:paraId="5E91FA59" w14:textId="77777777" w:rsidR="00F3206B" w:rsidRPr="00EA7772" w:rsidRDefault="00F3206B" w:rsidP="00F3206B">
      <w:pPr>
        <w:pStyle w:val="af"/>
        <w:ind w:left="960" w:firstLine="480"/>
        <w:rPr>
          <w:lang w:eastAsia="zh-TW"/>
        </w:rPr>
      </w:pPr>
      <w:r w:rsidRPr="00EA7772">
        <w:rPr>
          <w:lang w:eastAsia="zh-TW"/>
        </w:rPr>
        <w:t>由於「嚴重特殊傳染性肺炎」（</w:t>
      </w:r>
      <w:r w:rsidRPr="00EA7772">
        <w:rPr>
          <w:lang w:eastAsia="zh-TW"/>
        </w:rPr>
        <w:t>COVID-19</w:t>
      </w:r>
      <w:r w:rsidRPr="00EA7772">
        <w:rPr>
          <w:lang w:eastAsia="zh-TW"/>
        </w:rPr>
        <w:t>）疫情嚴重爆發，越南調整雇主與勞工負擔保險比例，具體如次：</w:t>
      </w:r>
    </w:p>
    <w:p w14:paraId="213E0DCA" w14:textId="77777777" w:rsidR="00F3206B" w:rsidRPr="00EA7772" w:rsidRDefault="00F3206B" w:rsidP="00F3206B">
      <w:pPr>
        <w:pStyle w:val="af9"/>
        <w:spacing w:before="514"/>
        <w:rPr>
          <w:lang w:eastAsia="zh-TW"/>
        </w:rPr>
      </w:pPr>
      <w:r w:rsidRPr="00EA7772">
        <w:rPr>
          <w:lang w:eastAsia="zh-TW"/>
        </w:rPr>
        <w:t>自</w:t>
      </w:r>
      <w:r w:rsidRPr="00EA7772">
        <w:rPr>
          <w:lang w:eastAsia="zh-TW"/>
        </w:rPr>
        <w:t>2022</w:t>
      </w:r>
      <w:r w:rsidRPr="00EA7772">
        <w:rPr>
          <w:lang w:eastAsia="zh-TW"/>
        </w:rPr>
        <w:t>年</w:t>
      </w:r>
      <w:r w:rsidRPr="00EA7772">
        <w:rPr>
          <w:lang w:eastAsia="zh-TW"/>
        </w:rPr>
        <w:t>1</w:t>
      </w:r>
      <w:r w:rsidRPr="00EA7772">
        <w:rPr>
          <w:lang w:eastAsia="zh-TW"/>
        </w:rPr>
        <w:t>月</w:t>
      </w:r>
      <w:r w:rsidRPr="00EA7772">
        <w:rPr>
          <w:lang w:eastAsia="zh-TW"/>
        </w:rPr>
        <w:t>1</w:t>
      </w:r>
      <w:r w:rsidRPr="00EA7772">
        <w:rPr>
          <w:lang w:eastAsia="zh-TW"/>
        </w:rPr>
        <w:t>日至</w:t>
      </w:r>
      <w:r w:rsidRPr="00EA7772">
        <w:rPr>
          <w:lang w:eastAsia="zh-TW"/>
        </w:rPr>
        <w:t>6</w:t>
      </w:r>
      <w:r w:rsidRPr="00EA7772">
        <w:rPr>
          <w:lang w:eastAsia="zh-TW"/>
        </w:rPr>
        <w:t>月</w:t>
      </w:r>
      <w:r w:rsidRPr="00EA7772">
        <w:rPr>
          <w:lang w:eastAsia="zh-TW"/>
        </w:rPr>
        <w:t>30</w:t>
      </w:r>
      <w:r w:rsidRPr="00EA7772">
        <w:rPr>
          <w:lang w:eastAsia="zh-TW"/>
        </w:rPr>
        <w:t>日雇主與勞工負擔保險比例表</w:t>
      </w:r>
    </w:p>
    <w:tbl>
      <w:tblPr>
        <w:tblW w:w="5000" w:type="pct"/>
        <w:tblCellMar>
          <w:left w:w="10" w:type="dxa"/>
          <w:right w:w="10" w:type="dxa"/>
        </w:tblCellMar>
        <w:tblLook w:val="04A0" w:firstRow="1" w:lastRow="0" w:firstColumn="1" w:lastColumn="0" w:noHBand="0" w:noVBand="1"/>
      </w:tblPr>
      <w:tblGrid>
        <w:gridCol w:w="2930"/>
        <w:gridCol w:w="2611"/>
        <w:gridCol w:w="2933"/>
      </w:tblGrid>
      <w:tr w:rsidR="00EA7772" w:rsidRPr="00EA7772" w14:paraId="35B62EE4" w14:textId="77777777" w:rsidTr="005217B1">
        <w:trPr>
          <w:trHeight w:val="567"/>
        </w:trPr>
        <w:tc>
          <w:tcPr>
            <w:tcW w:w="2930" w:type="dxa"/>
            <w:tcBorders>
              <w:top w:val="single" w:sz="12"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64A3AF9C" w14:textId="77777777" w:rsidR="00F3206B" w:rsidRPr="00EA7772" w:rsidRDefault="00F3206B" w:rsidP="005217B1">
            <w:pPr>
              <w:pStyle w:val="afe"/>
            </w:pPr>
            <w:r w:rsidRPr="00EA7772">
              <w:t>保險項目</w:t>
            </w:r>
          </w:p>
        </w:tc>
        <w:tc>
          <w:tcPr>
            <w:tcW w:w="2611" w:type="dxa"/>
            <w:tcBorders>
              <w:top w:val="single" w:sz="12"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694DA78" w14:textId="77777777" w:rsidR="00F3206B" w:rsidRPr="00EA7772" w:rsidRDefault="00F3206B" w:rsidP="005217B1">
            <w:pPr>
              <w:pStyle w:val="afe"/>
            </w:pPr>
            <w:r w:rsidRPr="00EA7772">
              <w:t>雇主負擔比例</w:t>
            </w:r>
          </w:p>
        </w:tc>
        <w:tc>
          <w:tcPr>
            <w:tcW w:w="2933" w:type="dxa"/>
            <w:tcBorders>
              <w:top w:val="single" w:sz="12"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478E35E3" w14:textId="77777777" w:rsidR="00F3206B" w:rsidRPr="00EA7772" w:rsidRDefault="00F3206B" w:rsidP="005217B1">
            <w:pPr>
              <w:pStyle w:val="afe"/>
            </w:pPr>
            <w:r w:rsidRPr="00EA7772">
              <w:t>勞工負擔比例</w:t>
            </w:r>
          </w:p>
        </w:tc>
      </w:tr>
      <w:tr w:rsidR="00EA7772" w:rsidRPr="00EA7772" w14:paraId="040B3C22" w14:textId="77777777" w:rsidTr="005217B1">
        <w:trPr>
          <w:trHeight w:val="567"/>
        </w:trPr>
        <w:tc>
          <w:tcPr>
            <w:tcW w:w="2930"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2931AA1C" w14:textId="77777777" w:rsidR="00F3206B" w:rsidRPr="00EA7772" w:rsidRDefault="00F3206B" w:rsidP="005217B1">
            <w:pPr>
              <w:pStyle w:val="afe"/>
            </w:pPr>
            <w:r w:rsidRPr="00EA7772">
              <w:t>社會保險</w:t>
            </w:r>
          </w:p>
        </w:tc>
        <w:tc>
          <w:tcPr>
            <w:tcW w:w="2611"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157C05F" w14:textId="77777777" w:rsidR="00F3206B" w:rsidRPr="00EA7772" w:rsidRDefault="00F3206B" w:rsidP="005217B1">
            <w:pPr>
              <w:pStyle w:val="afe"/>
            </w:pPr>
            <w:r w:rsidRPr="00EA7772">
              <w:t>17%</w:t>
            </w:r>
          </w:p>
        </w:tc>
        <w:tc>
          <w:tcPr>
            <w:tcW w:w="2933"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4E7BF24C" w14:textId="77777777" w:rsidR="00F3206B" w:rsidRPr="00EA7772" w:rsidRDefault="00F3206B" w:rsidP="005217B1">
            <w:pPr>
              <w:pStyle w:val="afe"/>
            </w:pPr>
            <w:r w:rsidRPr="00EA7772">
              <w:t>8%</w:t>
            </w:r>
          </w:p>
        </w:tc>
      </w:tr>
      <w:tr w:rsidR="00EA7772" w:rsidRPr="00EA7772" w14:paraId="7F96FA6C" w14:textId="77777777" w:rsidTr="005217B1">
        <w:trPr>
          <w:trHeight w:val="567"/>
        </w:trPr>
        <w:tc>
          <w:tcPr>
            <w:tcW w:w="2930"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3E0E94C1" w14:textId="77777777" w:rsidR="00F3206B" w:rsidRPr="00EA7772" w:rsidRDefault="00F3206B" w:rsidP="005217B1">
            <w:pPr>
              <w:pStyle w:val="afe"/>
            </w:pPr>
            <w:r w:rsidRPr="00EA7772">
              <w:t>醫療保險</w:t>
            </w:r>
          </w:p>
        </w:tc>
        <w:tc>
          <w:tcPr>
            <w:tcW w:w="2611"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506D96FD" w14:textId="77777777" w:rsidR="00F3206B" w:rsidRPr="00EA7772" w:rsidRDefault="00F3206B" w:rsidP="005217B1">
            <w:pPr>
              <w:pStyle w:val="afe"/>
            </w:pPr>
            <w:r w:rsidRPr="00EA7772">
              <w:t>3%</w:t>
            </w:r>
          </w:p>
        </w:tc>
        <w:tc>
          <w:tcPr>
            <w:tcW w:w="2933"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174650D0" w14:textId="77777777" w:rsidR="00F3206B" w:rsidRPr="00EA7772" w:rsidRDefault="00F3206B" w:rsidP="005217B1">
            <w:pPr>
              <w:pStyle w:val="afe"/>
            </w:pPr>
            <w:r w:rsidRPr="00EA7772">
              <w:t>1.5%</w:t>
            </w:r>
          </w:p>
        </w:tc>
      </w:tr>
      <w:tr w:rsidR="00EA7772" w:rsidRPr="00EA7772" w14:paraId="27072FE2" w14:textId="77777777" w:rsidTr="005217B1">
        <w:trPr>
          <w:trHeight w:val="567"/>
        </w:trPr>
        <w:tc>
          <w:tcPr>
            <w:tcW w:w="2930"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5E1210A5" w14:textId="77777777" w:rsidR="00F3206B" w:rsidRPr="00EA7772" w:rsidRDefault="00F3206B" w:rsidP="005217B1">
            <w:pPr>
              <w:pStyle w:val="afe"/>
            </w:pPr>
            <w:r w:rsidRPr="00EA7772">
              <w:t>失業保險</w:t>
            </w:r>
          </w:p>
        </w:tc>
        <w:tc>
          <w:tcPr>
            <w:tcW w:w="2611"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76157D41" w14:textId="77777777" w:rsidR="00F3206B" w:rsidRPr="00EA7772" w:rsidRDefault="00F3206B" w:rsidP="005217B1">
            <w:pPr>
              <w:pStyle w:val="afe"/>
            </w:pPr>
            <w:r w:rsidRPr="00EA7772">
              <w:rPr>
                <w:lang w:eastAsia="zh-TW"/>
              </w:rPr>
              <w:t>0</w:t>
            </w:r>
            <w:r w:rsidRPr="00EA7772">
              <w:t>%</w:t>
            </w:r>
          </w:p>
        </w:tc>
        <w:tc>
          <w:tcPr>
            <w:tcW w:w="2933"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3173155C" w14:textId="77777777" w:rsidR="00F3206B" w:rsidRPr="00EA7772" w:rsidRDefault="00F3206B" w:rsidP="005217B1">
            <w:pPr>
              <w:pStyle w:val="afe"/>
            </w:pPr>
            <w:r w:rsidRPr="00EA7772">
              <w:rPr>
                <w:lang w:eastAsia="zh-TW"/>
              </w:rPr>
              <w:t>1</w:t>
            </w:r>
            <w:r w:rsidRPr="00EA7772">
              <w:t>%</w:t>
            </w:r>
          </w:p>
        </w:tc>
      </w:tr>
      <w:tr w:rsidR="00EA7772" w:rsidRPr="00EA7772" w14:paraId="50B52A08" w14:textId="77777777" w:rsidTr="005217B1">
        <w:trPr>
          <w:trHeight w:val="567"/>
        </w:trPr>
        <w:tc>
          <w:tcPr>
            <w:tcW w:w="2930" w:type="dxa"/>
            <w:tcBorders>
              <w:top w:val="single" w:sz="6" w:space="0" w:color="000001"/>
              <w:left w:val="single" w:sz="12" w:space="0" w:color="000001"/>
              <w:bottom w:val="single" w:sz="12" w:space="0" w:color="000001"/>
            </w:tcBorders>
            <w:shd w:val="clear" w:color="auto" w:fill="auto"/>
            <w:tcMar>
              <w:top w:w="0" w:type="dxa"/>
              <w:left w:w="13" w:type="dxa"/>
              <w:bottom w:w="0" w:type="dxa"/>
              <w:right w:w="28" w:type="dxa"/>
            </w:tcMar>
            <w:vAlign w:val="center"/>
          </w:tcPr>
          <w:p w14:paraId="59C4B330" w14:textId="77777777" w:rsidR="00F3206B" w:rsidRPr="00EA7772" w:rsidRDefault="00F3206B" w:rsidP="005217B1">
            <w:pPr>
              <w:pStyle w:val="afe"/>
            </w:pPr>
            <w:r w:rsidRPr="00EA7772">
              <w:t>合計</w:t>
            </w:r>
          </w:p>
        </w:tc>
        <w:tc>
          <w:tcPr>
            <w:tcW w:w="2611" w:type="dxa"/>
            <w:tcBorders>
              <w:top w:val="single" w:sz="6" w:space="0" w:color="000001"/>
              <w:left w:val="single" w:sz="6" w:space="0" w:color="000001"/>
              <w:bottom w:val="single" w:sz="12" w:space="0" w:color="000001"/>
            </w:tcBorders>
            <w:shd w:val="clear" w:color="auto" w:fill="auto"/>
            <w:tcMar>
              <w:top w:w="0" w:type="dxa"/>
              <w:left w:w="20" w:type="dxa"/>
              <w:bottom w:w="0" w:type="dxa"/>
              <w:right w:w="28" w:type="dxa"/>
            </w:tcMar>
            <w:vAlign w:val="center"/>
          </w:tcPr>
          <w:p w14:paraId="6A1B1A37" w14:textId="77777777" w:rsidR="00F3206B" w:rsidRPr="00EA7772" w:rsidRDefault="00F3206B" w:rsidP="005217B1">
            <w:pPr>
              <w:pStyle w:val="afe"/>
            </w:pPr>
            <w:r w:rsidRPr="00EA7772">
              <w:t>2</w:t>
            </w:r>
            <w:r w:rsidRPr="00EA7772">
              <w:rPr>
                <w:lang w:eastAsia="zh-TW"/>
              </w:rPr>
              <w:t>0</w:t>
            </w:r>
            <w:r w:rsidRPr="00EA7772">
              <w:t>%</w:t>
            </w:r>
          </w:p>
        </w:tc>
        <w:tc>
          <w:tcPr>
            <w:tcW w:w="2933" w:type="dxa"/>
            <w:tcBorders>
              <w:top w:val="single" w:sz="6" w:space="0" w:color="000001"/>
              <w:left w:val="single" w:sz="6" w:space="0" w:color="000001"/>
              <w:bottom w:val="single" w:sz="12" w:space="0" w:color="000001"/>
              <w:right w:val="single" w:sz="12" w:space="0" w:color="000001"/>
            </w:tcBorders>
            <w:shd w:val="clear" w:color="auto" w:fill="auto"/>
            <w:tcMar>
              <w:top w:w="0" w:type="dxa"/>
              <w:left w:w="20" w:type="dxa"/>
              <w:bottom w:w="0" w:type="dxa"/>
              <w:right w:w="28" w:type="dxa"/>
            </w:tcMar>
            <w:vAlign w:val="center"/>
          </w:tcPr>
          <w:p w14:paraId="2CC9B1C2" w14:textId="77777777" w:rsidR="00F3206B" w:rsidRPr="00EA7772" w:rsidRDefault="00F3206B" w:rsidP="005217B1">
            <w:pPr>
              <w:pStyle w:val="afe"/>
            </w:pPr>
            <w:r w:rsidRPr="00EA7772">
              <w:t>10.5%</w:t>
            </w:r>
          </w:p>
        </w:tc>
      </w:tr>
    </w:tbl>
    <w:p w14:paraId="511A447B" w14:textId="77777777" w:rsidR="00F3206B" w:rsidRPr="00EA7772" w:rsidRDefault="00F3206B" w:rsidP="00F3206B">
      <w:pPr>
        <w:pStyle w:val="af9"/>
        <w:spacing w:before="514"/>
        <w:rPr>
          <w:lang w:eastAsia="zh-TW"/>
        </w:rPr>
      </w:pPr>
      <w:r w:rsidRPr="00EA7772">
        <w:rPr>
          <w:lang w:eastAsia="zh-TW"/>
        </w:rPr>
        <w:t>雇主與勞工負擔保險比例表</w:t>
      </w:r>
    </w:p>
    <w:tbl>
      <w:tblPr>
        <w:tblW w:w="5000" w:type="pct"/>
        <w:tblCellMar>
          <w:left w:w="10" w:type="dxa"/>
          <w:right w:w="10" w:type="dxa"/>
        </w:tblCellMar>
        <w:tblLook w:val="04A0" w:firstRow="1" w:lastRow="0" w:firstColumn="1" w:lastColumn="0" w:noHBand="0" w:noVBand="1"/>
      </w:tblPr>
      <w:tblGrid>
        <w:gridCol w:w="2928"/>
        <w:gridCol w:w="2617"/>
        <w:gridCol w:w="2929"/>
      </w:tblGrid>
      <w:tr w:rsidR="00EA7772" w:rsidRPr="00EA7772" w14:paraId="7FCA3013" w14:textId="77777777" w:rsidTr="005217B1">
        <w:trPr>
          <w:trHeight w:val="567"/>
        </w:trPr>
        <w:tc>
          <w:tcPr>
            <w:tcW w:w="2928" w:type="dxa"/>
            <w:tcBorders>
              <w:top w:val="single" w:sz="12"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77C1F8C6" w14:textId="77777777" w:rsidR="00F3206B" w:rsidRPr="00EA7772" w:rsidRDefault="00F3206B" w:rsidP="005217B1">
            <w:pPr>
              <w:pStyle w:val="afe"/>
            </w:pPr>
            <w:r w:rsidRPr="00EA7772">
              <w:t>保險項目</w:t>
            </w:r>
          </w:p>
        </w:tc>
        <w:tc>
          <w:tcPr>
            <w:tcW w:w="2617" w:type="dxa"/>
            <w:tcBorders>
              <w:top w:val="single" w:sz="12"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6771B8D1" w14:textId="77777777" w:rsidR="00F3206B" w:rsidRPr="00EA7772" w:rsidRDefault="00F3206B" w:rsidP="005217B1">
            <w:pPr>
              <w:pStyle w:val="afe"/>
            </w:pPr>
            <w:r w:rsidRPr="00EA7772">
              <w:t>雇主負擔比例</w:t>
            </w:r>
          </w:p>
        </w:tc>
        <w:tc>
          <w:tcPr>
            <w:tcW w:w="2929" w:type="dxa"/>
            <w:tcBorders>
              <w:top w:val="single" w:sz="12"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10CC118E" w14:textId="77777777" w:rsidR="00F3206B" w:rsidRPr="00EA7772" w:rsidRDefault="00F3206B" w:rsidP="005217B1">
            <w:pPr>
              <w:pStyle w:val="afe"/>
            </w:pPr>
            <w:r w:rsidRPr="00EA7772">
              <w:t>勞工負擔比例</w:t>
            </w:r>
          </w:p>
        </w:tc>
      </w:tr>
      <w:tr w:rsidR="00EA7772" w:rsidRPr="00EA7772" w14:paraId="07FDE223" w14:textId="77777777" w:rsidTr="005217B1">
        <w:trPr>
          <w:trHeight w:val="567"/>
        </w:trPr>
        <w:tc>
          <w:tcPr>
            <w:tcW w:w="2928"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0AA351A6" w14:textId="77777777" w:rsidR="00F3206B" w:rsidRPr="00EA7772" w:rsidRDefault="00F3206B" w:rsidP="005217B1">
            <w:pPr>
              <w:pStyle w:val="afe"/>
            </w:pPr>
            <w:r w:rsidRPr="00EA7772">
              <w:t>社會保險</w:t>
            </w:r>
          </w:p>
        </w:tc>
        <w:tc>
          <w:tcPr>
            <w:tcW w:w="2617"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368013D0" w14:textId="77777777" w:rsidR="00F3206B" w:rsidRPr="00EA7772" w:rsidRDefault="00F3206B" w:rsidP="005217B1">
            <w:pPr>
              <w:pStyle w:val="afe"/>
            </w:pPr>
            <w:r w:rsidRPr="00EA7772">
              <w:t>17</w:t>
            </w:r>
            <w:r w:rsidRPr="00EA7772">
              <w:rPr>
                <w:lang w:eastAsia="zh-TW"/>
              </w:rPr>
              <w:t>.5</w:t>
            </w:r>
            <w:r w:rsidRPr="00EA7772">
              <w:t>%</w:t>
            </w:r>
          </w:p>
        </w:tc>
        <w:tc>
          <w:tcPr>
            <w:tcW w:w="2929"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6A84E97A" w14:textId="77777777" w:rsidR="00F3206B" w:rsidRPr="00EA7772" w:rsidRDefault="00F3206B" w:rsidP="005217B1">
            <w:pPr>
              <w:pStyle w:val="afe"/>
            </w:pPr>
            <w:r w:rsidRPr="00EA7772">
              <w:t>8%</w:t>
            </w:r>
          </w:p>
        </w:tc>
      </w:tr>
      <w:tr w:rsidR="00EA7772" w:rsidRPr="00EA7772" w14:paraId="65744302" w14:textId="77777777" w:rsidTr="005217B1">
        <w:trPr>
          <w:trHeight w:val="567"/>
        </w:trPr>
        <w:tc>
          <w:tcPr>
            <w:tcW w:w="2928"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31D91303" w14:textId="77777777" w:rsidR="00F3206B" w:rsidRPr="00EA7772" w:rsidRDefault="00F3206B" w:rsidP="005217B1">
            <w:pPr>
              <w:pStyle w:val="afe"/>
            </w:pPr>
            <w:r w:rsidRPr="00EA7772">
              <w:t>醫療保險</w:t>
            </w:r>
          </w:p>
        </w:tc>
        <w:tc>
          <w:tcPr>
            <w:tcW w:w="2617"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6FBB19B4" w14:textId="77777777" w:rsidR="00F3206B" w:rsidRPr="00EA7772" w:rsidRDefault="00F3206B" w:rsidP="005217B1">
            <w:pPr>
              <w:pStyle w:val="afe"/>
            </w:pPr>
            <w:r w:rsidRPr="00EA7772">
              <w:t>3%</w:t>
            </w:r>
          </w:p>
        </w:tc>
        <w:tc>
          <w:tcPr>
            <w:tcW w:w="2929"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77D5F065" w14:textId="77777777" w:rsidR="00F3206B" w:rsidRPr="00EA7772" w:rsidRDefault="00F3206B" w:rsidP="005217B1">
            <w:pPr>
              <w:pStyle w:val="afe"/>
            </w:pPr>
            <w:r w:rsidRPr="00EA7772">
              <w:t>1.5%</w:t>
            </w:r>
          </w:p>
        </w:tc>
      </w:tr>
      <w:tr w:rsidR="00EA7772" w:rsidRPr="00EA7772" w14:paraId="0EE014A2" w14:textId="77777777" w:rsidTr="005217B1">
        <w:trPr>
          <w:trHeight w:val="567"/>
        </w:trPr>
        <w:tc>
          <w:tcPr>
            <w:tcW w:w="2928" w:type="dxa"/>
            <w:tcBorders>
              <w:top w:val="single" w:sz="6" w:space="0" w:color="000001"/>
              <w:left w:val="single" w:sz="12" w:space="0" w:color="000001"/>
              <w:bottom w:val="single" w:sz="6" w:space="0" w:color="000001"/>
            </w:tcBorders>
            <w:shd w:val="clear" w:color="auto" w:fill="auto"/>
            <w:tcMar>
              <w:top w:w="0" w:type="dxa"/>
              <w:left w:w="13" w:type="dxa"/>
              <w:bottom w:w="0" w:type="dxa"/>
              <w:right w:w="28" w:type="dxa"/>
            </w:tcMar>
            <w:vAlign w:val="center"/>
          </w:tcPr>
          <w:p w14:paraId="383B885B" w14:textId="77777777" w:rsidR="00F3206B" w:rsidRPr="00EA7772" w:rsidRDefault="00F3206B" w:rsidP="005217B1">
            <w:pPr>
              <w:pStyle w:val="afe"/>
            </w:pPr>
            <w:r w:rsidRPr="00EA7772">
              <w:t>失業保險</w:t>
            </w:r>
          </w:p>
        </w:tc>
        <w:tc>
          <w:tcPr>
            <w:tcW w:w="2617" w:type="dxa"/>
            <w:tcBorders>
              <w:top w:val="single" w:sz="6" w:space="0" w:color="000001"/>
              <w:left w:val="single" w:sz="6" w:space="0" w:color="000001"/>
              <w:bottom w:val="single" w:sz="6" w:space="0" w:color="000001"/>
            </w:tcBorders>
            <w:shd w:val="clear" w:color="auto" w:fill="auto"/>
            <w:tcMar>
              <w:top w:w="0" w:type="dxa"/>
              <w:left w:w="20" w:type="dxa"/>
              <w:bottom w:w="0" w:type="dxa"/>
              <w:right w:w="28" w:type="dxa"/>
            </w:tcMar>
            <w:vAlign w:val="center"/>
          </w:tcPr>
          <w:p w14:paraId="5EEAE2B9" w14:textId="77777777" w:rsidR="00F3206B" w:rsidRPr="00EA7772" w:rsidRDefault="00F3206B" w:rsidP="005217B1">
            <w:pPr>
              <w:pStyle w:val="afe"/>
            </w:pPr>
            <w:r w:rsidRPr="00EA7772">
              <w:rPr>
                <w:lang w:eastAsia="zh-TW"/>
              </w:rPr>
              <w:t>1%</w:t>
            </w:r>
          </w:p>
        </w:tc>
        <w:tc>
          <w:tcPr>
            <w:tcW w:w="2929" w:type="dxa"/>
            <w:tcBorders>
              <w:top w:val="single" w:sz="6" w:space="0" w:color="000001"/>
              <w:left w:val="single" w:sz="6" w:space="0" w:color="000001"/>
              <w:bottom w:val="single" w:sz="6" w:space="0" w:color="000001"/>
              <w:right w:val="single" w:sz="12" w:space="0" w:color="000001"/>
            </w:tcBorders>
            <w:shd w:val="clear" w:color="auto" w:fill="auto"/>
            <w:tcMar>
              <w:top w:w="0" w:type="dxa"/>
              <w:left w:w="20" w:type="dxa"/>
              <w:bottom w:w="0" w:type="dxa"/>
              <w:right w:w="28" w:type="dxa"/>
            </w:tcMar>
            <w:vAlign w:val="center"/>
          </w:tcPr>
          <w:p w14:paraId="7408C0F9" w14:textId="77777777" w:rsidR="00F3206B" w:rsidRPr="00EA7772" w:rsidRDefault="00F3206B" w:rsidP="005217B1">
            <w:pPr>
              <w:pStyle w:val="afe"/>
            </w:pPr>
            <w:r w:rsidRPr="00EA7772">
              <w:rPr>
                <w:lang w:eastAsia="zh-TW"/>
              </w:rPr>
              <w:t>1</w:t>
            </w:r>
            <w:r w:rsidRPr="00EA7772">
              <w:t>%</w:t>
            </w:r>
          </w:p>
        </w:tc>
      </w:tr>
      <w:tr w:rsidR="00EA7772" w:rsidRPr="00EA7772" w14:paraId="0CE27E4E" w14:textId="77777777" w:rsidTr="005217B1">
        <w:trPr>
          <w:trHeight w:val="567"/>
        </w:trPr>
        <w:tc>
          <w:tcPr>
            <w:tcW w:w="2928" w:type="dxa"/>
            <w:tcBorders>
              <w:top w:val="single" w:sz="6" w:space="0" w:color="000001"/>
              <w:left w:val="single" w:sz="12" w:space="0" w:color="000001"/>
              <w:bottom w:val="single" w:sz="12" w:space="0" w:color="000001"/>
            </w:tcBorders>
            <w:shd w:val="clear" w:color="auto" w:fill="auto"/>
            <w:tcMar>
              <w:top w:w="0" w:type="dxa"/>
              <w:left w:w="13" w:type="dxa"/>
              <w:bottom w:w="0" w:type="dxa"/>
              <w:right w:w="28" w:type="dxa"/>
            </w:tcMar>
            <w:vAlign w:val="center"/>
          </w:tcPr>
          <w:p w14:paraId="45844E36" w14:textId="77777777" w:rsidR="00F3206B" w:rsidRPr="00EA7772" w:rsidRDefault="00F3206B" w:rsidP="005217B1">
            <w:pPr>
              <w:pStyle w:val="afe"/>
            </w:pPr>
            <w:r w:rsidRPr="00EA7772">
              <w:t>合計</w:t>
            </w:r>
          </w:p>
        </w:tc>
        <w:tc>
          <w:tcPr>
            <w:tcW w:w="2617" w:type="dxa"/>
            <w:tcBorders>
              <w:top w:val="single" w:sz="6" w:space="0" w:color="000001"/>
              <w:left w:val="single" w:sz="6" w:space="0" w:color="000001"/>
              <w:bottom w:val="single" w:sz="12" w:space="0" w:color="000001"/>
            </w:tcBorders>
            <w:shd w:val="clear" w:color="auto" w:fill="auto"/>
            <w:tcMar>
              <w:top w:w="0" w:type="dxa"/>
              <w:left w:w="20" w:type="dxa"/>
              <w:bottom w:w="0" w:type="dxa"/>
              <w:right w:w="28" w:type="dxa"/>
            </w:tcMar>
            <w:vAlign w:val="center"/>
          </w:tcPr>
          <w:p w14:paraId="7FB952C4" w14:textId="77777777" w:rsidR="00F3206B" w:rsidRPr="00EA7772" w:rsidRDefault="00F3206B" w:rsidP="005217B1">
            <w:pPr>
              <w:pStyle w:val="afe"/>
            </w:pPr>
            <w:r w:rsidRPr="00EA7772">
              <w:rPr>
                <w:lang w:eastAsia="zh-TW"/>
              </w:rPr>
              <w:t>21.5%</w:t>
            </w:r>
          </w:p>
        </w:tc>
        <w:tc>
          <w:tcPr>
            <w:tcW w:w="2929" w:type="dxa"/>
            <w:tcBorders>
              <w:top w:val="single" w:sz="6" w:space="0" w:color="000001"/>
              <w:left w:val="single" w:sz="6" w:space="0" w:color="000001"/>
              <w:bottom w:val="single" w:sz="12" w:space="0" w:color="000001"/>
              <w:right w:val="single" w:sz="12" w:space="0" w:color="000001"/>
            </w:tcBorders>
            <w:shd w:val="clear" w:color="auto" w:fill="auto"/>
            <w:tcMar>
              <w:top w:w="0" w:type="dxa"/>
              <w:left w:w="20" w:type="dxa"/>
              <w:bottom w:w="0" w:type="dxa"/>
              <w:right w:w="28" w:type="dxa"/>
            </w:tcMar>
            <w:vAlign w:val="center"/>
          </w:tcPr>
          <w:p w14:paraId="03A931A7" w14:textId="77777777" w:rsidR="00F3206B" w:rsidRPr="00EA7772" w:rsidRDefault="00F3206B" w:rsidP="005217B1">
            <w:pPr>
              <w:pStyle w:val="afe"/>
            </w:pPr>
            <w:r w:rsidRPr="00EA7772">
              <w:t>10.5%</w:t>
            </w:r>
          </w:p>
        </w:tc>
      </w:tr>
    </w:tbl>
    <w:p w14:paraId="6A9D2AD3" w14:textId="77777777" w:rsidR="00F3206B" w:rsidRPr="00EA7772" w:rsidRDefault="00F3206B" w:rsidP="00F3206B">
      <w:pPr>
        <w:pStyle w:val="a6"/>
        <w:spacing w:before="257"/>
        <w:ind w:left="960" w:hanging="720"/>
      </w:pPr>
      <w:r w:rsidRPr="00EA7772">
        <w:lastRenderedPageBreak/>
        <w:t>（五）女性勞動者（第</w:t>
      </w:r>
      <w:r w:rsidRPr="00EA7772">
        <w:t>135</w:t>
      </w:r>
      <w:r w:rsidRPr="00EA7772">
        <w:t>至</w:t>
      </w:r>
      <w:r w:rsidRPr="00EA7772">
        <w:t>142</w:t>
      </w:r>
      <w:r w:rsidRPr="00EA7772">
        <w:t>條）</w:t>
      </w:r>
    </w:p>
    <w:p w14:paraId="2A80CF66" w14:textId="77777777" w:rsidR="00F3206B" w:rsidRPr="00EA7772" w:rsidRDefault="00F3206B" w:rsidP="00F3206B">
      <w:pPr>
        <w:pStyle w:val="af"/>
        <w:ind w:left="960" w:firstLine="480"/>
        <w:rPr>
          <w:lang w:eastAsia="zh-TW"/>
        </w:rPr>
      </w:pPr>
      <w:r w:rsidRPr="00EA7772">
        <w:rPr>
          <w:lang w:eastAsia="zh-TW"/>
        </w:rPr>
        <w:t>雇主招募、僱用、加薪及決定工資時，須秉持男女平等原則。企業如有男女均適合擔任之職務空缺時，必須優先錄用符合條件之女性勞工。另雇主不得因女性勞工結婚、懷孕、產假或養育</w:t>
      </w:r>
      <w:r w:rsidRPr="00EA7772">
        <w:rPr>
          <w:lang w:eastAsia="zh-TW"/>
        </w:rPr>
        <w:t>12</w:t>
      </w:r>
      <w:r w:rsidRPr="00EA7772">
        <w:rPr>
          <w:lang w:eastAsia="zh-TW"/>
        </w:rPr>
        <w:t>個月以下之嬰兒，將其解僱或單方面中止勞動合約，惟企業結束事業活動時除外。</w:t>
      </w:r>
    </w:p>
    <w:p w14:paraId="2AA1415D" w14:textId="77777777" w:rsidR="00F3206B" w:rsidRPr="00EA7772" w:rsidRDefault="00F3206B" w:rsidP="00F3206B">
      <w:pPr>
        <w:pStyle w:val="af"/>
        <w:ind w:left="960" w:firstLine="480"/>
        <w:rPr>
          <w:lang w:eastAsia="zh-TW"/>
        </w:rPr>
      </w:pPr>
      <w:r w:rsidRPr="00EA7772">
        <w:rPr>
          <w:lang w:eastAsia="zh-TW"/>
        </w:rPr>
        <w:t>女性勞工懷孕時，經醫生證明從事勞動將對胎兒產生不良影響時，有權停止勞動合同，且不須賠償。</w:t>
      </w:r>
    </w:p>
    <w:p w14:paraId="0755674D" w14:textId="77777777" w:rsidR="00F3206B" w:rsidRPr="00EA7772" w:rsidRDefault="00F3206B" w:rsidP="00F3206B">
      <w:pPr>
        <w:pStyle w:val="af"/>
        <w:ind w:left="960" w:firstLine="480"/>
        <w:rPr>
          <w:lang w:eastAsia="zh-TW"/>
        </w:rPr>
      </w:pPr>
      <w:r w:rsidRPr="00EA7772">
        <w:rPr>
          <w:lang w:eastAsia="zh-TW"/>
        </w:rPr>
        <w:t>根據勞動條件，從事繁重工作或具毒害性工作，以及在偏遠地區工作之女性勞工，可在產前產後休假合計</w:t>
      </w:r>
      <w:r w:rsidRPr="00EA7772">
        <w:rPr>
          <w:lang w:eastAsia="zh-TW"/>
        </w:rPr>
        <w:t>6</w:t>
      </w:r>
      <w:r w:rsidRPr="00EA7772">
        <w:rPr>
          <w:lang w:eastAsia="zh-TW"/>
        </w:rPr>
        <w:t>個月。女性勞工休產假期滿並與資方協商後，可不支工資繼續休假一定期間。女性勞工休</w:t>
      </w:r>
      <w:r w:rsidRPr="00EA7772">
        <w:rPr>
          <w:lang w:eastAsia="zh-TW"/>
        </w:rPr>
        <w:t>2</w:t>
      </w:r>
      <w:r w:rsidRPr="00EA7772">
        <w:rPr>
          <w:lang w:eastAsia="zh-TW"/>
        </w:rPr>
        <w:t>個月產假後，經醫生證明可提早從事勞動且無害健康者，可在產假期滿前上班，但須事先通知資方；在此狀況下，女性勞工除領取資方給予之薪資外，亦可向政府單位繼續支領產假補助津貼。</w:t>
      </w:r>
    </w:p>
    <w:p w14:paraId="7268B8A1" w14:textId="77777777" w:rsidR="00F3206B" w:rsidRPr="00EA7772" w:rsidRDefault="00F3206B" w:rsidP="00F3206B">
      <w:pPr>
        <w:pStyle w:val="af"/>
        <w:ind w:left="960" w:firstLine="480"/>
        <w:rPr>
          <w:lang w:eastAsia="zh-TW"/>
        </w:rPr>
      </w:pPr>
      <w:r w:rsidRPr="00EA7772">
        <w:rPr>
          <w:lang w:eastAsia="zh-TW"/>
        </w:rPr>
        <w:t>資方不得安排懷孕已</w:t>
      </w:r>
      <w:r w:rsidRPr="00EA7772">
        <w:rPr>
          <w:lang w:eastAsia="zh-TW"/>
        </w:rPr>
        <w:t>7</w:t>
      </w:r>
      <w:r w:rsidRPr="00EA7772">
        <w:rPr>
          <w:lang w:eastAsia="zh-TW"/>
        </w:rPr>
        <w:t>個月或養育末滿周歲嬰兒之女性勞工加班、值夜班或外地出差。女性勞工已懷孕</w:t>
      </w:r>
      <w:r w:rsidRPr="00EA7772">
        <w:rPr>
          <w:lang w:eastAsia="zh-TW"/>
        </w:rPr>
        <w:t>7</w:t>
      </w:r>
      <w:r w:rsidRPr="00EA7772">
        <w:rPr>
          <w:lang w:eastAsia="zh-TW"/>
        </w:rPr>
        <w:t>個月時，應擔任較輕鬆之工作，或每日減少</w:t>
      </w:r>
      <w:r w:rsidRPr="00EA7772">
        <w:rPr>
          <w:lang w:eastAsia="zh-TW"/>
        </w:rPr>
        <w:t>1</w:t>
      </w:r>
      <w:r w:rsidRPr="00EA7772">
        <w:rPr>
          <w:lang w:eastAsia="zh-TW"/>
        </w:rPr>
        <w:t>小時工作，薪資照算。女性勞工在生理期，每日可休息</w:t>
      </w:r>
      <w:r w:rsidRPr="00EA7772">
        <w:rPr>
          <w:lang w:eastAsia="zh-TW"/>
        </w:rPr>
        <w:t>30</w:t>
      </w:r>
      <w:r w:rsidRPr="00EA7772">
        <w:rPr>
          <w:lang w:eastAsia="zh-TW"/>
        </w:rPr>
        <w:t>分鐘；在養育未滿周歲嬰兒時，每日可休息</w:t>
      </w:r>
      <w:r w:rsidRPr="00EA7772">
        <w:rPr>
          <w:lang w:eastAsia="zh-TW"/>
        </w:rPr>
        <w:t>60</w:t>
      </w:r>
      <w:r w:rsidRPr="00EA7772">
        <w:rPr>
          <w:lang w:eastAsia="zh-TW"/>
        </w:rPr>
        <w:t>分鐘，且可支薪。本條所謂已懷孕</w:t>
      </w:r>
      <w:r w:rsidRPr="00EA7772">
        <w:rPr>
          <w:lang w:eastAsia="zh-TW"/>
        </w:rPr>
        <w:t>7</w:t>
      </w:r>
      <w:r w:rsidRPr="00EA7772">
        <w:rPr>
          <w:lang w:eastAsia="zh-TW"/>
        </w:rPr>
        <w:t>個月，係指懷孕滿</w:t>
      </w:r>
      <w:r w:rsidRPr="00EA7772">
        <w:rPr>
          <w:lang w:eastAsia="zh-TW"/>
        </w:rPr>
        <w:t>6</w:t>
      </w:r>
      <w:r w:rsidRPr="00EA7772">
        <w:rPr>
          <w:lang w:eastAsia="zh-TW"/>
        </w:rPr>
        <w:t>個月後之第</w:t>
      </w:r>
      <w:r w:rsidRPr="00EA7772">
        <w:rPr>
          <w:lang w:eastAsia="zh-TW"/>
        </w:rPr>
        <w:t>1</w:t>
      </w:r>
      <w:r w:rsidRPr="00EA7772">
        <w:rPr>
          <w:lang w:eastAsia="zh-TW"/>
        </w:rPr>
        <w:t>天起，而非懷孕滿</w:t>
      </w:r>
      <w:r w:rsidRPr="00EA7772">
        <w:rPr>
          <w:lang w:eastAsia="zh-TW"/>
        </w:rPr>
        <w:t>7</w:t>
      </w:r>
      <w:r w:rsidRPr="00EA7772">
        <w:rPr>
          <w:lang w:eastAsia="zh-TW"/>
        </w:rPr>
        <w:t>個月之後。</w:t>
      </w:r>
    </w:p>
    <w:p w14:paraId="367FF984" w14:textId="77777777" w:rsidR="00F3206B" w:rsidRPr="00EA7772" w:rsidRDefault="00F3206B" w:rsidP="00F3206B">
      <w:pPr>
        <w:pStyle w:val="af"/>
        <w:ind w:left="960" w:firstLine="480"/>
        <w:rPr>
          <w:lang w:eastAsia="zh-TW"/>
        </w:rPr>
      </w:pPr>
      <w:r w:rsidRPr="00EA7772">
        <w:rPr>
          <w:lang w:eastAsia="zh-TW"/>
        </w:rPr>
        <w:t>女性勞工為生育或因小產而進行檢查之休假期間，以及為看護</w:t>
      </w:r>
      <w:r w:rsidRPr="00EA7772">
        <w:rPr>
          <w:lang w:eastAsia="zh-TW"/>
        </w:rPr>
        <w:t>7</w:t>
      </w:r>
      <w:r w:rsidRPr="00EA7772">
        <w:rPr>
          <w:lang w:eastAsia="zh-TW"/>
        </w:rPr>
        <w:t>歲以下子女及認養初生兒之休假期間，皆可領取社會保險金；至於休假期和補助措施，則由政府規定。</w:t>
      </w:r>
    </w:p>
    <w:p w14:paraId="66940EB3" w14:textId="77777777" w:rsidR="00F3206B" w:rsidRPr="00EA7772" w:rsidRDefault="00F3206B" w:rsidP="00F3206B">
      <w:pPr>
        <w:pStyle w:val="a6"/>
        <w:ind w:left="960" w:hanging="720"/>
      </w:pPr>
      <w:r w:rsidRPr="00EA7772">
        <w:t>（六）童工（第</w:t>
      </w:r>
      <w:r w:rsidRPr="00EA7772">
        <w:t>143</w:t>
      </w:r>
      <w:r w:rsidRPr="00EA7772">
        <w:t>至</w:t>
      </w:r>
      <w:r w:rsidRPr="00EA7772">
        <w:t>149</w:t>
      </w:r>
      <w:r w:rsidRPr="00EA7772">
        <w:t>條）</w:t>
      </w:r>
    </w:p>
    <w:p w14:paraId="5904C962" w14:textId="77777777" w:rsidR="00F3206B" w:rsidRPr="00EA7772" w:rsidRDefault="00F3206B" w:rsidP="00F3206B">
      <w:pPr>
        <w:pStyle w:val="af"/>
        <w:ind w:left="960" w:firstLine="480"/>
        <w:rPr>
          <w:lang w:eastAsia="zh-TW"/>
        </w:rPr>
      </w:pPr>
      <w:r w:rsidRPr="00EA7772">
        <w:rPr>
          <w:lang w:eastAsia="zh-TW"/>
        </w:rPr>
        <w:t>童工係指未滿</w:t>
      </w:r>
      <w:r w:rsidRPr="00EA7772">
        <w:rPr>
          <w:lang w:eastAsia="zh-TW"/>
        </w:rPr>
        <w:t>18</w:t>
      </w:r>
      <w:r w:rsidRPr="00EA7772">
        <w:rPr>
          <w:lang w:eastAsia="zh-TW"/>
        </w:rPr>
        <w:t>歲之勞工。越南政府禁止僱用未滿</w:t>
      </w:r>
      <w:r w:rsidRPr="00EA7772">
        <w:rPr>
          <w:lang w:eastAsia="zh-TW"/>
        </w:rPr>
        <w:t>15</w:t>
      </w:r>
      <w:r w:rsidRPr="00EA7772">
        <w:rPr>
          <w:lang w:eastAsia="zh-TW"/>
        </w:rPr>
        <w:t>歲勞工從事若干工作，包括搬運重量超過未成年者體重之物體、生產經營酒精、酒</w:t>
      </w:r>
      <w:r w:rsidRPr="00EA7772">
        <w:rPr>
          <w:lang w:eastAsia="zh-TW"/>
        </w:rPr>
        <w:lastRenderedPageBreak/>
        <w:t>類、啤酒、香豔、生產使用搬運化學品、瓦斯、爆炸品等（詳如第</w:t>
      </w:r>
      <w:r w:rsidRPr="00EA7772">
        <w:rPr>
          <w:lang w:eastAsia="zh-TW"/>
        </w:rPr>
        <w:t>147</w:t>
      </w:r>
      <w:r w:rsidRPr="00EA7772">
        <w:rPr>
          <w:lang w:eastAsia="zh-TW"/>
        </w:rPr>
        <w:t>條）。</w:t>
      </w:r>
    </w:p>
    <w:p w14:paraId="27AEA512" w14:textId="77777777" w:rsidR="00F3206B" w:rsidRPr="00EA7772" w:rsidRDefault="00F3206B" w:rsidP="00F3206B">
      <w:pPr>
        <w:pStyle w:val="af"/>
        <w:ind w:left="960" w:firstLine="480"/>
        <w:rPr>
          <w:lang w:eastAsia="zh-TW"/>
        </w:rPr>
      </w:pPr>
      <w:r w:rsidRPr="00EA7772">
        <w:rPr>
          <w:lang w:eastAsia="zh-TW"/>
        </w:rPr>
        <w:t>另童工之工作時間每日不得超過</w:t>
      </w:r>
      <w:r w:rsidRPr="00EA7772">
        <w:rPr>
          <w:lang w:eastAsia="zh-TW"/>
        </w:rPr>
        <w:t>4</w:t>
      </w:r>
      <w:r w:rsidRPr="00EA7772">
        <w:rPr>
          <w:lang w:eastAsia="zh-TW"/>
        </w:rPr>
        <w:t>小時，每周不超過</w:t>
      </w:r>
      <w:r w:rsidRPr="00EA7772">
        <w:rPr>
          <w:lang w:eastAsia="zh-TW"/>
        </w:rPr>
        <w:t>20</w:t>
      </w:r>
      <w:r w:rsidRPr="00EA7772">
        <w:rPr>
          <w:lang w:eastAsia="zh-TW"/>
        </w:rPr>
        <w:t>小時，不得加班、在夜間工作。</w:t>
      </w:r>
    </w:p>
    <w:p w14:paraId="71FF6FAA" w14:textId="77777777" w:rsidR="00F3206B" w:rsidRPr="00EA7772" w:rsidRDefault="00F3206B" w:rsidP="00F3206B">
      <w:pPr>
        <w:pStyle w:val="a6"/>
        <w:ind w:left="960" w:hanging="720"/>
      </w:pPr>
      <w:r w:rsidRPr="00EA7772">
        <w:t>（七）代表勞工之組織機構（第</w:t>
      </w:r>
      <w:r w:rsidRPr="00EA7772">
        <w:t>170</w:t>
      </w:r>
      <w:r w:rsidRPr="00EA7772">
        <w:t>至</w:t>
      </w:r>
      <w:r w:rsidRPr="00EA7772">
        <w:t>178</w:t>
      </w:r>
      <w:r w:rsidRPr="00EA7772">
        <w:t>條）</w:t>
      </w:r>
    </w:p>
    <w:p w14:paraId="6F6BBB93" w14:textId="77777777" w:rsidR="00F3206B" w:rsidRPr="00EA7772" w:rsidRDefault="00F3206B" w:rsidP="00F3206B">
      <w:pPr>
        <w:pStyle w:val="af"/>
        <w:ind w:left="960" w:firstLine="480"/>
        <w:rPr>
          <w:lang w:eastAsia="zh-TW"/>
        </w:rPr>
      </w:pPr>
      <w:r w:rsidRPr="00EA7772">
        <w:rPr>
          <w:lang w:eastAsia="zh-TW"/>
        </w:rPr>
        <w:t>勞工有權依工會法成立、加入及參加工會活動。屬越南總工會系統之工會依越南工會法在各機關、組織、單位、廠商成立及運行。</w:t>
      </w:r>
    </w:p>
    <w:p w14:paraId="1307E91F" w14:textId="77777777" w:rsidR="00F3206B" w:rsidRPr="00EA7772" w:rsidRDefault="00F3206B" w:rsidP="00F3206B">
      <w:pPr>
        <w:pStyle w:val="a6"/>
        <w:ind w:left="960" w:hanging="720"/>
      </w:pPr>
      <w:r w:rsidRPr="00EA7772">
        <w:t>（八）退休（第</w:t>
      </w:r>
      <w:r w:rsidRPr="00EA7772">
        <w:t>169</w:t>
      </w:r>
      <w:r w:rsidRPr="00EA7772">
        <w:t>條）</w:t>
      </w:r>
    </w:p>
    <w:p w14:paraId="31870156" w14:textId="77777777" w:rsidR="00F3206B" w:rsidRPr="00EA7772" w:rsidRDefault="00F3206B" w:rsidP="00F3206B">
      <w:pPr>
        <w:pStyle w:val="af"/>
        <w:ind w:left="960" w:firstLine="480"/>
        <w:rPr>
          <w:lang w:eastAsia="zh-TW"/>
        </w:rPr>
      </w:pPr>
      <w:r w:rsidRPr="00EA7772">
        <w:rPr>
          <w:lang w:eastAsia="zh-TW"/>
        </w:rPr>
        <w:t>退休年齡以期程調整至</w:t>
      </w:r>
      <w:r w:rsidRPr="00EA7772">
        <w:rPr>
          <w:lang w:eastAsia="zh-TW"/>
        </w:rPr>
        <w:t>2028</w:t>
      </w:r>
      <w:r w:rsidRPr="00EA7772">
        <w:rPr>
          <w:lang w:eastAsia="zh-TW"/>
        </w:rPr>
        <w:t>年男性勞工滿</w:t>
      </w:r>
      <w:r w:rsidRPr="00EA7772">
        <w:rPr>
          <w:lang w:eastAsia="zh-TW"/>
        </w:rPr>
        <w:t>62</w:t>
      </w:r>
      <w:r w:rsidRPr="00EA7772">
        <w:rPr>
          <w:lang w:eastAsia="zh-TW"/>
        </w:rPr>
        <w:t>歲，</w:t>
      </w:r>
      <w:r w:rsidRPr="00EA7772">
        <w:rPr>
          <w:lang w:eastAsia="zh-TW"/>
        </w:rPr>
        <w:t>2035</w:t>
      </w:r>
      <w:r w:rsidRPr="00EA7772">
        <w:rPr>
          <w:lang w:eastAsia="zh-TW"/>
        </w:rPr>
        <w:t>年女性勞工滿</w:t>
      </w:r>
      <w:r w:rsidRPr="00EA7772">
        <w:rPr>
          <w:lang w:eastAsia="zh-TW"/>
        </w:rPr>
        <w:t>60</w:t>
      </w:r>
      <w:r w:rsidRPr="00EA7772">
        <w:rPr>
          <w:lang w:eastAsia="zh-TW"/>
        </w:rPr>
        <w:t>歲。自</w:t>
      </w:r>
      <w:r w:rsidRPr="00EA7772">
        <w:rPr>
          <w:lang w:eastAsia="zh-TW"/>
        </w:rPr>
        <w:t>2021</w:t>
      </w:r>
      <w:r w:rsidRPr="00EA7772">
        <w:rPr>
          <w:lang w:eastAsia="zh-TW"/>
        </w:rPr>
        <w:t>年起男性勞工退休年齡為滿</w:t>
      </w:r>
      <w:r w:rsidRPr="00EA7772">
        <w:rPr>
          <w:lang w:eastAsia="zh-TW"/>
        </w:rPr>
        <w:t>60</w:t>
      </w:r>
      <w:r w:rsidRPr="00EA7772">
        <w:rPr>
          <w:lang w:eastAsia="zh-TW"/>
        </w:rPr>
        <w:t>歲</w:t>
      </w:r>
      <w:r w:rsidRPr="00EA7772">
        <w:rPr>
          <w:lang w:eastAsia="zh-TW"/>
        </w:rPr>
        <w:t>3</w:t>
      </w:r>
      <w:r w:rsidRPr="00EA7772">
        <w:rPr>
          <w:lang w:eastAsia="zh-TW"/>
        </w:rPr>
        <w:t>個月，女性勞工為滿</w:t>
      </w:r>
      <w:r w:rsidRPr="00EA7772">
        <w:rPr>
          <w:lang w:eastAsia="zh-TW"/>
        </w:rPr>
        <w:t>55</w:t>
      </w:r>
      <w:r w:rsidRPr="00EA7772">
        <w:rPr>
          <w:lang w:eastAsia="zh-TW"/>
        </w:rPr>
        <w:t>歲</w:t>
      </w:r>
      <w:r w:rsidRPr="00EA7772">
        <w:rPr>
          <w:lang w:eastAsia="zh-TW"/>
        </w:rPr>
        <w:t>4</w:t>
      </w:r>
      <w:r w:rsidRPr="00EA7772">
        <w:rPr>
          <w:lang w:eastAsia="zh-TW"/>
        </w:rPr>
        <w:t>個月。嗣後，每年男性勞工退休年齡增加</w:t>
      </w:r>
      <w:r w:rsidRPr="00EA7772">
        <w:rPr>
          <w:lang w:eastAsia="zh-TW"/>
        </w:rPr>
        <w:t>3</w:t>
      </w:r>
      <w:r w:rsidRPr="00EA7772">
        <w:rPr>
          <w:lang w:eastAsia="zh-TW"/>
        </w:rPr>
        <w:t>個月，女性增加</w:t>
      </w:r>
      <w:r w:rsidRPr="00EA7772">
        <w:rPr>
          <w:lang w:eastAsia="zh-TW"/>
        </w:rPr>
        <w:t>4</w:t>
      </w:r>
      <w:r w:rsidRPr="00EA7772">
        <w:rPr>
          <w:lang w:eastAsia="zh-TW"/>
        </w:rPr>
        <w:t>個月。</w:t>
      </w:r>
    </w:p>
    <w:p w14:paraId="234B0720" w14:textId="77777777" w:rsidR="00F3206B" w:rsidRPr="00EA7772" w:rsidRDefault="00F3206B" w:rsidP="00F3206B">
      <w:pPr>
        <w:pStyle w:val="a6"/>
        <w:ind w:left="960" w:hanging="720"/>
      </w:pPr>
      <w:r w:rsidRPr="00EA7772">
        <w:t>（九）最低工資</w:t>
      </w:r>
    </w:p>
    <w:p w14:paraId="105D2A06" w14:textId="35CDD3B8" w:rsidR="00F3206B" w:rsidRPr="00EA7772" w:rsidRDefault="006A07D8" w:rsidP="00F3206B">
      <w:pPr>
        <w:pStyle w:val="af"/>
        <w:ind w:left="960" w:firstLine="480"/>
        <w:rPr>
          <w:lang w:eastAsia="zh-TW"/>
        </w:rPr>
      </w:pPr>
      <w:r w:rsidRPr="00EA7772">
        <w:rPr>
          <w:rFonts w:hint="eastAsia"/>
          <w:lang w:eastAsia="zh-TW"/>
        </w:rPr>
        <w:t>越南政府於</w:t>
      </w:r>
      <w:r w:rsidRPr="00EA7772">
        <w:rPr>
          <w:rFonts w:hint="eastAsia"/>
          <w:lang w:eastAsia="zh-TW"/>
        </w:rPr>
        <w:t>202</w:t>
      </w:r>
      <w:r w:rsidRPr="00EA7772">
        <w:rPr>
          <w:lang w:eastAsia="zh-TW"/>
        </w:rPr>
        <w:t>5</w:t>
      </w:r>
      <w:r w:rsidRPr="00EA7772">
        <w:rPr>
          <w:rFonts w:hint="eastAsia"/>
          <w:lang w:eastAsia="zh-TW"/>
        </w:rPr>
        <w:t>年</w:t>
      </w:r>
      <w:r w:rsidRPr="00EA7772">
        <w:rPr>
          <w:lang w:eastAsia="zh-TW"/>
        </w:rPr>
        <w:t>11</w:t>
      </w:r>
      <w:r w:rsidRPr="00EA7772">
        <w:rPr>
          <w:rFonts w:hint="eastAsia"/>
          <w:lang w:eastAsia="zh-TW"/>
        </w:rPr>
        <w:t>月</w:t>
      </w:r>
      <w:r w:rsidRPr="00EA7772">
        <w:rPr>
          <w:rFonts w:hint="eastAsia"/>
          <w:lang w:eastAsia="zh-TW"/>
        </w:rPr>
        <w:t>10</w:t>
      </w:r>
      <w:r w:rsidRPr="00EA7772">
        <w:rPr>
          <w:rFonts w:hint="eastAsia"/>
          <w:lang w:eastAsia="zh-TW"/>
        </w:rPr>
        <w:t>日發布第</w:t>
      </w:r>
      <w:r w:rsidRPr="00EA7772">
        <w:rPr>
          <w:lang w:eastAsia="zh-TW"/>
        </w:rPr>
        <w:t>293</w:t>
      </w:r>
      <w:r w:rsidRPr="00EA7772">
        <w:rPr>
          <w:rFonts w:hint="eastAsia"/>
          <w:lang w:eastAsia="zh-TW"/>
        </w:rPr>
        <w:t>/202</w:t>
      </w:r>
      <w:r w:rsidRPr="00EA7772">
        <w:rPr>
          <w:lang w:eastAsia="zh-TW"/>
        </w:rPr>
        <w:t>5</w:t>
      </w:r>
      <w:r w:rsidRPr="00EA7772">
        <w:rPr>
          <w:rFonts w:hint="eastAsia"/>
          <w:lang w:eastAsia="zh-TW"/>
        </w:rPr>
        <w:t>/ND-CP</w:t>
      </w:r>
      <w:r w:rsidRPr="00EA7772">
        <w:rPr>
          <w:rFonts w:hint="eastAsia"/>
          <w:lang w:eastAsia="zh-TW"/>
        </w:rPr>
        <w:t>號議定，</w:t>
      </w:r>
      <w:r w:rsidRPr="00EA7772">
        <w:rPr>
          <w:rFonts w:hint="eastAsia"/>
          <w:lang w:eastAsia="zh-TW"/>
        </w:rPr>
        <w:t>202</w:t>
      </w:r>
      <w:r w:rsidRPr="00EA7772">
        <w:rPr>
          <w:lang w:eastAsia="zh-TW"/>
        </w:rPr>
        <w:t>6</w:t>
      </w:r>
      <w:r w:rsidRPr="00EA7772">
        <w:rPr>
          <w:rFonts w:hint="eastAsia"/>
          <w:lang w:eastAsia="zh-TW"/>
        </w:rPr>
        <w:t>年</w:t>
      </w:r>
      <w:r w:rsidRPr="00EA7772">
        <w:rPr>
          <w:lang w:eastAsia="zh-TW"/>
        </w:rPr>
        <w:t>1</w:t>
      </w:r>
      <w:r w:rsidRPr="00EA7772">
        <w:rPr>
          <w:rFonts w:hint="eastAsia"/>
          <w:lang w:eastAsia="zh-TW"/>
        </w:rPr>
        <w:t>月</w:t>
      </w:r>
      <w:r w:rsidRPr="00EA7772">
        <w:rPr>
          <w:rFonts w:hint="eastAsia"/>
          <w:lang w:eastAsia="zh-TW"/>
        </w:rPr>
        <w:t>1</w:t>
      </w:r>
      <w:r w:rsidRPr="00EA7772">
        <w:rPr>
          <w:rFonts w:hint="eastAsia"/>
          <w:lang w:eastAsia="zh-TW"/>
        </w:rPr>
        <w:t>日起調高越藉勞工基本薪資額（最低薪資額）標準</w:t>
      </w:r>
      <w:r w:rsidR="00496771" w:rsidRPr="00EA7772">
        <w:rPr>
          <w:rFonts w:hint="eastAsia"/>
          <w:lang w:eastAsia="zh-TW"/>
        </w:rPr>
        <w:t>，繼續執行越南</w:t>
      </w:r>
      <w:r w:rsidR="00496771" w:rsidRPr="00EA7772">
        <w:rPr>
          <w:rFonts w:hint="eastAsia"/>
          <w:lang w:eastAsia="zh-TW"/>
        </w:rPr>
        <w:t>2007</w:t>
      </w:r>
      <w:r w:rsidR="00496771" w:rsidRPr="00EA7772">
        <w:rPr>
          <w:rFonts w:hint="eastAsia"/>
          <w:lang w:eastAsia="zh-TW"/>
        </w:rPr>
        <w:t>年</w:t>
      </w:r>
      <w:r w:rsidR="00496771" w:rsidRPr="00EA7772">
        <w:rPr>
          <w:rFonts w:hint="eastAsia"/>
          <w:lang w:eastAsia="zh-TW"/>
        </w:rPr>
        <w:t>WTO</w:t>
      </w:r>
      <w:r w:rsidR="00496771" w:rsidRPr="00EA7772">
        <w:rPr>
          <w:rFonts w:hint="eastAsia"/>
          <w:lang w:eastAsia="zh-TW"/>
        </w:rPr>
        <w:t>入會之承諾「在</w:t>
      </w:r>
      <w:r w:rsidR="00496771" w:rsidRPr="00EA7772">
        <w:rPr>
          <w:rFonts w:hint="eastAsia"/>
          <w:lang w:eastAsia="zh-TW"/>
        </w:rPr>
        <w:t>2012</w:t>
      </w:r>
      <w:r w:rsidR="00496771" w:rsidRPr="00EA7772">
        <w:rPr>
          <w:rFonts w:hint="eastAsia"/>
          <w:lang w:eastAsia="zh-TW"/>
        </w:rPr>
        <w:t>年時達到本國與外資企業薪資一致」</w:t>
      </w:r>
      <w:r w:rsidR="00F3206B" w:rsidRPr="00EA7772">
        <w:rPr>
          <w:lang w:eastAsia="zh-TW"/>
        </w:rPr>
        <w:t>。</w:t>
      </w:r>
    </w:p>
    <w:p w14:paraId="6121E206" w14:textId="77777777" w:rsidR="00F3206B" w:rsidRPr="00EA7772" w:rsidRDefault="00F3206B" w:rsidP="00F3206B">
      <w:pPr>
        <w:tabs>
          <w:tab w:val="left" w:pos="720"/>
          <w:tab w:val="left" w:pos="1260"/>
        </w:tabs>
        <w:ind w:firstLine="480"/>
        <w:jc w:val="right"/>
      </w:pPr>
      <w:r w:rsidRPr="00EA7772">
        <w:t>單位：越盾</w:t>
      </w:r>
    </w:p>
    <w:tbl>
      <w:tblPr>
        <w:tblW w:w="8536" w:type="dxa"/>
        <w:tblInd w:w="35" w:type="dxa"/>
        <w:tblLayout w:type="fixed"/>
        <w:tblCellMar>
          <w:left w:w="10" w:type="dxa"/>
          <w:right w:w="10" w:type="dxa"/>
        </w:tblCellMar>
        <w:tblLook w:val="04A0" w:firstRow="1" w:lastRow="0" w:firstColumn="1" w:lastColumn="0" w:noHBand="0" w:noVBand="1"/>
      </w:tblPr>
      <w:tblGrid>
        <w:gridCol w:w="1924"/>
        <w:gridCol w:w="3176"/>
        <w:gridCol w:w="3436"/>
      </w:tblGrid>
      <w:tr w:rsidR="001730D8" w:rsidRPr="00EA7772" w14:paraId="48C67CF6" w14:textId="77777777" w:rsidTr="00004EFC">
        <w:tc>
          <w:tcPr>
            <w:tcW w:w="1924" w:type="dxa"/>
            <w:tcBorders>
              <w:top w:val="single" w:sz="12" w:space="0" w:color="4A4A4A"/>
              <w:left w:val="single" w:sz="12" w:space="0" w:color="4A4A4A"/>
              <w:bottom w:val="single" w:sz="6" w:space="0" w:color="4A4A4A"/>
            </w:tcBorders>
            <w:shd w:val="clear" w:color="auto" w:fill="auto"/>
            <w:tcMar>
              <w:top w:w="28" w:type="dxa"/>
              <w:left w:w="35" w:type="dxa"/>
              <w:bottom w:w="28" w:type="dxa"/>
              <w:right w:w="28" w:type="dxa"/>
            </w:tcMar>
          </w:tcPr>
          <w:p w14:paraId="6BE8E2B5" w14:textId="33A9200D" w:rsidR="006A07D8" w:rsidRPr="00EA7772" w:rsidRDefault="006A07D8" w:rsidP="006A07D8">
            <w:pPr>
              <w:pStyle w:val="afe"/>
            </w:pPr>
            <w:r w:rsidRPr="00EA7772">
              <w:rPr>
                <w:rFonts w:hint="eastAsia"/>
              </w:rPr>
              <w:t>區域別</w:t>
            </w:r>
          </w:p>
        </w:tc>
        <w:tc>
          <w:tcPr>
            <w:tcW w:w="3176" w:type="dxa"/>
            <w:tcBorders>
              <w:top w:val="single" w:sz="12" w:space="0" w:color="4A4A4A"/>
              <w:left w:val="single" w:sz="6" w:space="0" w:color="4A4A4A"/>
              <w:bottom w:val="single" w:sz="6" w:space="0" w:color="4A4A4A"/>
            </w:tcBorders>
            <w:shd w:val="clear" w:color="auto" w:fill="auto"/>
            <w:tcMar>
              <w:top w:w="28" w:type="dxa"/>
              <w:left w:w="35" w:type="dxa"/>
              <w:bottom w:w="28" w:type="dxa"/>
              <w:right w:w="28" w:type="dxa"/>
            </w:tcMar>
          </w:tcPr>
          <w:p w14:paraId="604E347C" w14:textId="6C885540" w:rsidR="006A07D8" w:rsidRPr="00EA7772" w:rsidRDefault="006A07D8" w:rsidP="006A07D8">
            <w:pPr>
              <w:pStyle w:val="afe"/>
            </w:pPr>
            <w:r w:rsidRPr="00EA7772">
              <w:rPr>
                <w:rFonts w:hint="eastAsia"/>
              </w:rPr>
              <w:t>2024</w:t>
            </w:r>
            <w:r w:rsidRPr="00EA7772">
              <w:rPr>
                <w:rFonts w:hint="eastAsia"/>
              </w:rPr>
              <w:t>年</w:t>
            </w:r>
            <w:r w:rsidRPr="00EA7772">
              <w:rPr>
                <w:rFonts w:hint="eastAsia"/>
              </w:rPr>
              <w:t>7</w:t>
            </w:r>
            <w:r w:rsidRPr="00EA7772">
              <w:rPr>
                <w:rFonts w:hint="eastAsia"/>
              </w:rPr>
              <w:t>月</w:t>
            </w:r>
            <w:r w:rsidRPr="00EA7772">
              <w:rPr>
                <w:rFonts w:hint="eastAsia"/>
              </w:rPr>
              <w:t>1</w:t>
            </w:r>
            <w:r w:rsidRPr="00EA7772">
              <w:rPr>
                <w:rFonts w:hint="eastAsia"/>
              </w:rPr>
              <w:t>日調漲後之員工最低薪資</w:t>
            </w:r>
          </w:p>
        </w:tc>
        <w:tc>
          <w:tcPr>
            <w:tcW w:w="3436" w:type="dxa"/>
            <w:tcBorders>
              <w:top w:val="single" w:sz="12" w:space="0" w:color="4A4A4A"/>
              <w:left w:val="single" w:sz="6" w:space="0" w:color="4A4A4A"/>
              <w:bottom w:val="single" w:sz="6" w:space="0" w:color="4A4A4A"/>
              <w:right w:val="single" w:sz="12" w:space="0" w:color="4A4A4A"/>
            </w:tcBorders>
            <w:shd w:val="clear" w:color="auto" w:fill="auto"/>
            <w:tcMar>
              <w:top w:w="28" w:type="dxa"/>
              <w:left w:w="35" w:type="dxa"/>
              <w:bottom w:w="28" w:type="dxa"/>
              <w:right w:w="28" w:type="dxa"/>
            </w:tcMar>
          </w:tcPr>
          <w:p w14:paraId="33406744" w14:textId="15830C26" w:rsidR="006A07D8" w:rsidRPr="00EA7772" w:rsidRDefault="006A07D8" w:rsidP="006A07D8">
            <w:pPr>
              <w:pStyle w:val="afe"/>
            </w:pPr>
            <w:r w:rsidRPr="00EA7772">
              <w:rPr>
                <w:rFonts w:hint="eastAsia"/>
              </w:rPr>
              <w:t>202</w:t>
            </w:r>
            <w:r w:rsidRPr="00EA7772">
              <w:t>6</w:t>
            </w:r>
            <w:r w:rsidRPr="00EA7772">
              <w:rPr>
                <w:rFonts w:hint="eastAsia"/>
              </w:rPr>
              <w:t>年</w:t>
            </w:r>
            <w:r w:rsidRPr="00EA7772">
              <w:t>1</w:t>
            </w:r>
            <w:r w:rsidRPr="00EA7772">
              <w:rPr>
                <w:rFonts w:hint="eastAsia"/>
              </w:rPr>
              <w:t>月</w:t>
            </w:r>
            <w:r w:rsidRPr="00EA7772">
              <w:rPr>
                <w:rFonts w:hint="eastAsia"/>
              </w:rPr>
              <w:t>1</w:t>
            </w:r>
            <w:r w:rsidRPr="00EA7772">
              <w:rPr>
                <w:rFonts w:hint="eastAsia"/>
              </w:rPr>
              <w:t>日調漲後之員工最低薪資</w:t>
            </w:r>
          </w:p>
        </w:tc>
      </w:tr>
      <w:tr w:rsidR="001730D8" w:rsidRPr="00EA7772" w14:paraId="72B892B6" w14:textId="77777777" w:rsidTr="00004EFC">
        <w:tc>
          <w:tcPr>
            <w:tcW w:w="1924" w:type="dxa"/>
            <w:tcBorders>
              <w:top w:val="single" w:sz="6" w:space="0" w:color="4A4A4A"/>
              <w:left w:val="single" w:sz="12" w:space="0" w:color="4A4A4A"/>
              <w:bottom w:val="single" w:sz="6" w:space="0" w:color="4A4A4A"/>
            </w:tcBorders>
            <w:shd w:val="clear" w:color="auto" w:fill="auto"/>
            <w:tcMar>
              <w:top w:w="28" w:type="dxa"/>
              <w:left w:w="35" w:type="dxa"/>
              <w:bottom w:w="28" w:type="dxa"/>
              <w:right w:w="28" w:type="dxa"/>
            </w:tcMar>
          </w:tcPr>
          <w:p w14:paraId="01B4BA5E" w14:textId="45BAFF5A" w:rsidR="006A07D8" w:rsidRPr="00EA7772" w:rsidRDefault="006A07D8" w:rsidP="006A07D8">
            <w:pPr>
              <w:pStyle w:val="afe"/>
            </w:pPr>
            <w:r w:rsidRPr="00EA7772">
              <w:rPr>
                <w:rFonts w:hint="eastAsia"/>
              </w:rPr>
              <w:t>第</w:t>
            </w:r>
            <w:r w:rsidRPr="00EA7772">
              <w:rPr>
                <w:rFonts w:hint="eastAsia"/>
              </w:rPr>
              <w:t>1</w:t>
            </w:r>
            <w:r w:rsidRPr="00EA7772">
              <w:rPr>
                <w:rFonts w:hint="eastAsia"/>
              </w:rPr>
              <w:t>區</w:t>
            </w:r>
          </w:p>
        </w:tc>
        <w:tc>
          <w:tcPr>
            <w:tcW w:w="3176" w:type="dxa"/>
            <w:tcBorders>
              <w:top w:val="single" w:sz="6" w:space="0" w:color="4A4A4A"/>
              <w:left w:val="single" w:sz="6" w:space="0" w:color="4A4A4A"/>
              <w:bottom w:val="single" w:sz="6" w:space="0" w:color="4A4A4A"/>
            </w:tcBorders>
            <w:shd w:val="clear" w:color="auto" w:fill="auto"/>
            <w:tcMar>
              <w:top w:w="28" w:type="dxa"/>
              <w:left w:w="35" w:type="dxa"/>
              <w:bottom w:w="28" w:type="dxa"/>
              <w:right w:w="28" w:type="dxa"/>
            </w:tcMar>
          </w:tcPr>
          <w:p w14:paraId="0D5E6931" w14:textId="6A8BF9F3" w:rsidR="006A07D8" w:rsidRPr="00EA7772" w:rsidRDefault="006A07D8" w:rsidP="006A07D8">
            <w:pPr>
              <w:pStyle w:val="afe"/>
              <w:ind w:left="960" w:firstLine="480"/>
              <w:jc w:val="both"/>
            </w:pPr>
            <w:r w:rsidRPr="00EA7772">
              <w:rPr>
                <w:rFonts w:hint="eastAsia"/>
              </w:rPr>
              <w:t>496</w:t>
            </w:r>
            <w:r w:rsidRPr="00EA7772">
              <w:rPr>
                <w:rFonts w:hint="eastAsia"/>
              </w:rPr>
              <w:t>萬</w:t>
            </w:r>
          </w:p>
        </w:tc>
        <w:tc>
          <w:tcPr>
            <w:tcW w:w="3436" w:type="dxa"/>
            <w:tcBorders>
              <w:top w:val="single" w:sz="6" w:space="0" w:color="4A4A4A"/>
              <w:left w:val="single" w:sz="6" w:space="0" w:color="4A4A4A"/>
              <w:bottom w:val="single" w:sz="6" w:space="0" w:color="4A4A4A"/>
              <w:right w:val="single" w:sz="12" w:space="0" w:color="4A4A4A"/>
            </w:tcBorders>
            <w:shd w:val="clear" w:color="auto" w:fill="auto"/>
            <w:tcMar>
              <w:top w:w="28" w:type="dxa"/>
              <w:left w:w="35" w:type="dxa"/>
              <w:bottom w:w="28" w:type="dxa"/>
              <w:right w:w="28" w:type="dxa"/>
            </w:tcMar>
          </w:tcPr>
          <w:p w14:paraId="79F62363" w14:textId="14F2413C" w:rsidR="006A07D8" w:rsidRPr="00EA7772" w:rsidRDefault="006A07D8" w:rsidP="006A07D8">
            <w:pPr>
              <w:pStyle w:val="afe"/>
              <w:ind w:left="960" w:firstLine="480"/>
              <w:jc w:val="both"/>
            </w:pPr>
            <w:r w:rsidRPr="00EA7772">
              <w:t>531</w:t>
            </w:r>
            <w:r w:rsidRPr="00EA7772">
              <w:rPr>
                <w:rFonts w:hint="eastAsia"/>
              </w:rPr>
              <w:t>萬</w:t>
            </w:r>
          </w:p>
        </w:tc>
      </w:tr>
      <w:tr w:rsidR="001730D8" w:rsidRPr="00EA7772" w14:paraId="28BCD734" w14:textId="77777777" w:rsidTr="00004EFC">
        <w:tc>
          <w:tcPr>
            <w:tcW w:w="1924" w:type="dxa"/>
            <w:tcBorders>
              <w:top w:val="single" w:sz="6" w:space="0" w:color="4A4A4A"/>
              <w:left w:val="single" w:sz="12" w:space="0" w:color="4A4A4A"/>
              <w:bottom w:val="single" w:sz="6" w:space="0" w:color="4A4A4A"/>
            </w:tcBorders>
            <w:shd w:val="clear" w:color="auto" w:fill="auto"/>
            <w:tcMar>
              <w:top w:w="28" w:type="dxa"/>
              <w:left w:w="35" w:type="dxa"/>
              <w:bottom w:w="28" w:type="dxa"/>
              <w:right w:w="28" w:type="dxa"/>
            </w:tcMar>
          </w:tcPr>
          <w:p w14:paraId="2DE132CD" w14:textId="744E5229" w:rsidR="006A07D8" w:rsidRPr="00EA7772" w:rsidRDefault="006A07D8" w:rsidP="006A07D8">
            <w:pPr>
              <w:pStyle w:val="afe"/>
            </w:pPr>
            <w:r w:rsidRPr="00EA7772">
              <w:rPr>
                <w:rFonts w:hint="eastAsia"/>
              </w:rPr>
              <w:t>第</w:t>
            </w:r>
            <w:r w:rsidRPr="00EA7772">
              <w:rPr>
                <w:rFonts w:hint="eastAsia"/>
              </w:rPr>
              <w:t>2</w:t>
            </w:r>
            <w:r w:rsidRPr="00EA7772">
              <w:rPr>
                <w:rFonts w:hint="eastAsia"/>
              </w:rPr>
              <w:t>區</w:t>
            </w:r>
          </w:p>
        </w:tc>
        <w:tc>
          <w:tcPr>
            <w:tcW w:w="3176" w:type="dxa"/>
            <w:tcBorders>
              <w:top w:val="single" w:sz="6" w:space="0" w:color="4A4A4A"/>
              <w:left w:val="single" w:sz="6" w:space="0" w:color="4A4A4A"/>
              <w:bottom w:val="single" w:sz="6" w:space="0" w:color="4A4A4A"/>
            </w:tcBorders>
            <w:shd w:val="clear" w:color="auto" w:fill="auto"/>
            <w:tcMar>
              <w:top w:w="28" w:type="dxa"/>
              <w:left w:w="35" w:type="dxa"/>
              <w:bottom w:w="28" w:type="dxa"/>
              <w:right w:w="28" w:type="dxa"/>
            </w:tcMar>
          </w:tcPr>
          <w:p w14:paraId="33669E7E" w14:textId="199CCE7E" w:rsidR="006A07D8" w:rsidRPr="00EA7772" w:rsidRDefault="006A07D8" w:rsidP="006A07D8">
            <w:pPr>
              <w:pStyle w:val="afe"/>
              <w:ind w:left="960" w:firstLine="480"/>
              <w:jc w:val="both"/>
            </w:pPr>
            <w:r w:rsidRPr="00EA7772">
              <w:rPr>
                <w:rFonts w:hint="eastAsia"/>
              </w:rPr>
              <w:t>441</w:t>
            </w:r>
            <w:r w:rsidRPr="00EA7772">
              <w:rPr>
                <w:rFonts w:hint="eastAsia"/>
              </w:rPr>
              <w:t>萬</w:t>
            </w:r>
          </w:p>
        </w:tc>
        <w:tc>
          <w:tcPr>
            <w:tcW w:w="3436" w:type="dxa"/>
            <w:tcBorders>
              <w:top w:val="single" w:sz="6" w:space="0" w:color="4A4A4A"/>
              <w:left w:val="single" w:sz="6" w:space="0" w:color="4A4A4A"/>
              <w:bottom w:val="single" w:sz="6" w:space="0" w:color="4A4A4A"/>
              <w:right w:val="single" w:sz="12" w:space="0" w:color="4A4A4A"/>
            </w:tcBorders>
            <w:shd w:val="clear" w:color="auto" w:fill="auto"/>
            <w:tcMar>
              <w:top w:w="28" w:type="dxa"/>
              <w:left w:w="35" w:type="dxa"/>
              <w:bottom w:w="28" w:type="dxa"/>
              <w:right w:w="28" w:type="dxa"/>
            </w:tcMar>
          </w:tcPr>
          <w:p w14:paraId="02DB0E36" w14:textId="37574E21" w:rsidR="006A07D8" w:rsidRPr="00EA7772" w:rsidRDefault="006A07D8" w:rsidP="006A07D8">
            <w:pPr>
              <w:pStyle w:val="afe"/>
              <w:ind w:left="960" w:firstLine="480"/>
              <w:jc w:val="both"/>
            </w:pPr>
            <w:r w:rsidRPr="00EA7772">
              <w:t>473</w:t>
            </w:r>
            <w:r w:rsidRPr="00EA7772">
              <w:rPr>
                <w:rFonts w:hint="eastAsia"/>
              </w:rPr>
              <w:t>萬</w:t>
            </w:r>
          </w:p>
        </w:tc>
      </w:tr>
      <w:tr w:rsidR="001730D8" w:rsidRPr="00EA7772" w14:paraId="239AAB05" w14:textId="77777777" w:rsidTr="00004EFC">
        <w:tc>
          <w:tcPr>
            <w:tcW w:w="1924" w:type="dxa"/>
            <w:tcBorders>
              <w:top w:val="single" w:sz="6" w:space="0" w:color="4A4A4A"/>
              <w:left w:val="single" w:sz="12" w:space="0" w:color="4A4A4A"/>
              <w:bottom w:val="single" w:sz="6" w:space="0" w:color="4A4A4A"/>
            </w:tcBorders>
            <w:shd w:val="clear" w:color="auto" w:fill="auto"/>
            <w:tcMar>
              <w:top w:w="28" w:type="dxa"/>
              <w:left w:w="35" w:type="dxa"/>
              <w:bottom w:w="28" w:type="dxa"/>
              <w:right w:w="28" w:type="dxa"/>
            </w:tcMar>
          </w:tcPr>
          <w:p w14:paraId="6F98B876" w14:textId="2FBC4A1E" w:rsidR="006A07D8" w:rsidRPr="00EA7772" w:rsidRDefault="006A07D8" w:rsidP="006A07D8">
            <w:pPr>
              <w:pStyle w:val="afe"/>
            </w:pPr>
            <w:r w:rsidRPr="00EA7772">
              <w:rPr>
                <w:rFonts w:hint="eastAsia"/>
              </w:rPr>
              <w:t>第</w:t>
            </w:r>
            <w:r w:rsidRPr="00EA7772">
              <w:rPr>
                <w:rFonts w:hint="eastAsia"/>
              </w:rPr>
              <w:t>3</w:t>
            </w:r>
            <w:r w:rsidRPr="00EA7772">
              <w:rPr>
                <w:rFonts w:hint="eastAsia"/>
              </w:rPr>
              <w:t>區</w:t>
            </w:r>
          </w:p>
        </w:tc>
        <w:tc>
          <w:tcPr>
            <w:tcW w:w="3176" w:type="dxa"/>
            <w:tcBorders>
              <w:top w:val="single" w:sz="6" w:space="0" w:color="4A4A4A"/>
              <w:left w:val="single" w:sz="6" w:space="0" w:color="4A4A4A"/>
              <w:bottom w:val="single" w:sz="6" w:space="0" w:color="4A4A4A"/>
            </w:tcBorders>
            <w:shd w:val="clear" w:color="auto" w:fill="auto"/>
            <w:tcMar>
              <w:top w:w="28" w:type="dxa"/>
              <w:left w:w="35" w:type="dxa"/>
              <w:bottom w:w="28" w:type="dxa"/>
              <w:right w:w="28" w:type="dxa"/>
            </w:tcMar>
          </w:tcPr>
          <w:p w14:paraId="50E97E27" w14:textId="3737B3BF" w:rsidR="006A07D8" w:rsidRPr="00EA7772" w:rsidRDefault="006A07D8" w:rsidP="006A07D8">
            <w:pPr>
              <w:pStyle w:val="afe"/>
              <w:ind w:left="960" w:firstLine="480"/>
              <w:jc w:val="both"/>
            </w:pPr>
            <w:r w:rsidRPr="00EA7772">
              <w:rPr>
                <w:rFonts w:hint="eastAsia"/>
              </w:rPr>
              <w:t>386</w:t>
            </w:r>
            <w:r w:rsidRPr="00EA7772">
              <w:rPr>
                <w:rFonts w:hint="eastAsia"/>
              </w:rPr>
              <w:t>萬</w:t>
            </w:r>
          </w:p>
        </w:tc>
        <w:tc>
          <w:tcPr>
            <w:tcW w:w="3436" w:type="dxa"/>
            <w:tcBorders>
              <w:top w:val="single" w:sz="6" w:space="0" w:color="4A4A4A"/>
              <w:left w:val="single" w:sz="6" w:space="0" w:color="4A4A4A"/>
              <w:bottom w:val="single" w:sz="6" w:space="0" w:color="4A4A4A"/>
              <w:right w:val="single" w:sz="12" w:space="0" w:color="4A4A4A"/>
            </w:tcBorders>
            <w:shd w:val="clear" w:color="auto" w:fill="auto"/>
            <w:tcMar>
              <w:top w:w="28" w:type="dxa"/>
              <w:left w:w="35" w:type="dxa"/>
              <w:bottom w:w="28" w:type="dxa"/>
              <w:right w:w="28" w:type="dxa"/>
            </w:tcMar>
          </w:tcPr>
          <w:p w14:paraId="28997E9A" w14:textId="27134D59" w:rsidR="006A07D8" w:rsidRPr="00EA7772" w:rsidRDefault="006A07D8" w:rsidP="006A07D8">
            <w:pPr>
              <w:pStyle w:val="afe"/>
              <w:ind w:left="960" w:firstLine="480"/>
              <w:jc w:val="both"/>
            </w:pPr>
            <w:r w:rsidRPr="00EA7772">
              <w:t>414</w:t>
            </w:r>
            <w:r w:rsidRPr="00EA7772">
              <w:rPr>
                <w:rFonts w:hint="eastAsia"/>
              </w:rPr>
              <w:t>萬</w:t>
            </w:r>
          </w:p>
        </w:tc>
      </w:tr>
      <w:tr w:rsidR="001730D8" w:rsidRPr="00EA7772" w14:paraId="1E1486A0" w14:textId="77777777" w:rsidTr="00004EFC">
        <w:tc>
          <w:tcPr>
            <w:tcW w:w="1924" w:type="dxa"/>
            <w:tcBorders>
              <w:top w:val="single" w:sz="6" w:space="0" w:color="4A4A4A"/>
              <w:left w:val="single" w:sz="12" w:space="0" w:color="4A4A4A"/>
              <w:bottom w:val="single" w:sz="12" w:space="0" w:color="4A4A4A"/>
            </w:tcBorders>
            <w:shd w:val="clear" w:color="auto" w:fill="auto"/>
            <w:tcMar>
              <w:top w:w="28" w:type="dxa"/>
              <w:left w:w="35" w:type="dxa"/>
              <w:bottom w:w="28" w:type="dxa"/>
              <w:right w:w="28" w:type="dxa"/>
            </w:tcMar>
          </w:tcPr>
          <w:p w14:paraId="7F9FA6D2" w14:textId="368C5C1B" w:rsidR="006A07D8" w:rsidRPr="00EA7772" w:rsidRDefault="006A07D8" w:rsidP="006A07D8">
            <w:pPr>
              <w:pStyle w:val="afe"/>
            </w:pPr>
            <w:r w:rsidRPr="00EA7772">
              <w:rPr>
                <w:rFonts w:hint="eastAsia"/>
              </w:rPr>
              <w:t>第</w:t>
            </w:r>
            <w:r w:rsidRPr="00EA7772">
              <w:rPr>
                <w:rFonts w:hint="eastAsia"/>
              </w:rPr>
              <w:t>4</w:t>
            </w:r>
            <w:r w:rsidRPr="00EA7772">
              <w:rPr>
                <w:rFonts w:hint="eastAsia"/>
              </w:rPr>
              <w:t>區</w:t>
            </w:r>
          </w:p>
        </w:tc>
        <w:tc>
          <w:tcPr>
            <w:tcW w:w="3176" w:type="dxa"/>
            <w:tcBorders>
              <w:top w:val="single" w:sz="6" w:space="0" w:color="4A4A4A"/>
              <w:left w:val="single" w:sz="6" w:space="0" w:color="4A4A4A"/>
              <w:bottom w:val="single" w:sz="12" w:space="0" w:color="4A4A4A"/>
            </w:tcBorders>
            <w:shd w:val="clear" w:color="auto" w:fill="auto"/>
            <w:tcMar>
              <w:top w:w="28" w:type="dxa"/>
              <w:left w:w="35" w:type="dxa"/>
              <w:bottom w:w="28" w:type="dxa"/>
              <w:right w:w="28" w:type="dxa"/>
            </w:tcMar>
          </w:tcPr>
          <w:p w14:paraId="2ACFB57C" w14:textId="0B52D460" w:rsidR="006A07D8" w:rsidRPr="00EA7772" w:rsidRDefault="006A07D8" w:rsidP="006A07D8">
            <w:pPr>
              <w:pStyle w:val="afe"/>
              <w:ind w:left="960" w:firstLine="480"/>
              <w:jc w:val="both"/>
            </w:pPr>
            <w:r w:rsidRPr="00EA7772">
              <w:rPr>
                <w:rFonts w:hint="eastAsia"/>
              </w:rPr>
              <w:t>345</w:t>
            </w:r>
            <w:r w:rsidRPr="00EA7772">
              <w:rPr>
                <w:rFonts w:hint="eastAsia"/>
              </w:rPr>
              <w:t>萬</w:t>
            </w:r>
          </w:p>
        </w:tc>
        <w:tc>
          <w:tcPr>
            <w:tcW w:w="3436" w:type="dxa"/>
            <w:tcBorders>
              <w:top w:val="single" w:sz="6" w:space="0" w:color="4A4A4A"/>
              <w:left w:val="single" w:sz="6" w:space="0" w:color="4A4A4A"/>
              <w:bottom w:val="single" w:sz="12" w:space="0" w:color="4A4A4A"/>
              <w:right w:val="single" w:sz="12" w:space="0" w:color="4A4A4A"/>
            </w:tcBorders>
            <w:shd w:val="clear" w:color="auto" w:fill="auto"/>
            <w:tcMar>
              <w:top w:w="28" w:type="dxa"/>
              <w:left w:w="35" w:type="dxa"/>
              <w:bottom w:w="28" w:type="dxa"/>
              <w:right w:w="28" w:type="dxa"/>
            </w:tcMar>
          </w:tcPr>
          <w:p w14:paraId="7D721ECC" w14:textId="30CA3478" w:rsidR="006A07D8" w:rsidRPr="00EA7772" w:rsidRDefault="006A07D8" w:rsidP="006A07D8">
            <w:pPr>
              <w:pStyle w:val="afe"/>
              <w:ind w:left="960" w:firstLine="480"/>
              <w:jc w:val="both"/>
            </w:pPr>
            <w:r w:rsidRPr="00EA7772">
              <w:t>370</w:t>
            </w:r>
            <w:r w:rsidRPr="00EA7772">
              <w:rPr>
                <w:rFonts w:hint="eastAsia"/>
              </w:rPr>
              <w:t>萬</w:t>
            </w:r>
          </w:p>
        </w:tc>
      </w:tr>
    </w:tbl>
    <w:p w14:paraId="147D6E30" w14:textId="77777777" w:rsidR="00F3206B" w:rsidRPr="00EA7772" w:rsidRDefault="00F3206B" w:rsidP="00537780">
      <w:pPr>
        <w:pStyle w:val="a4"/>
        <w:pageBreakBefore/>
        <w:spacing w:before="257" w:after="257"/>
        <w:ind w:left="640" w:hanging="640"/>
        <w:rPr>
          <w:color w:val="auto"/>
          <w:lang w:eastAsia="zh-TW"/>
        </w:rPr>
      </w:pPr>
      <w:r w:rsidRPr="00EA7772">
        <w:rPr>
          <w:color w:val="auto"/>
          <w:lang w:eastAsia="zh-TW"/>
        </w:rPr>
        <w:lastRenderedPageBreak/>
        <w:t>三、僱用勞工之注意事項</w:t>
      </w:r>
    </w:p>
    <w:p w14:paraId="2AF8D48C" w14:textId="77777777" w:rsidR="00F3206B" w:rsidRPr="00EA7772" w:rsidRDefault="00F3206B" w:rsidP="00F3206B">
      <w:pPr>
        <w:ind w:firstLine="480"/>
        <w:rPr>
          <w:lang w:eastAsia="zh-TW"/>
        </w:rPr>
      </w:pPr>
      <w:r w:rsidRPr="00EA7772">
        <w:rPr>
          <w:lang w:eastAsia="zh-TW"/>
        </w:rPr>
        <w:t>越南係社會主義國家，政府單位較重視勞方權益，有意在越南投資之臺商，除須遵守上述勞工法令外，亦應留意以下事項。</w:t>
      </w:r>
    </w:p>
    <w:p w14:paraId="26FEBFAD" w14:textId="77777777" w:rsidR="00F3206B" w:rsidRPr="00EA7772" w:rsidRDefault="00F3206B" w:rsidP="00F3206B">
      <w:pPr>
        <w:pStyle w:val="a6"/>
        <w:ind w:left="960" w:hanging="720"/>
      </w:pPr>
      <w:r w:rsidRPr="00EA7772">
        <w:t>（一）罷工問題</w:t>
      </w:r>
    </w:p>
    <w:p w14:paraId="160C07E6" w14:textId="77777777" w:rsidR="00F3206B" w:rsidRPr="00EA7772" w:rsidRDefault="00F3206B" w:rsidP="00F3206B">
      <w:pPr>
        <w:pStyle w:val="af"/>
        <w:ind w:left="960" w:firstLine="480"/>
        <w:rPr>
          <w:lang w:eastAsia="zh-TW"/>
        </w:rPr>
      </w:pPr>
      <w:r w:rsidRPr="00EA7772">
        <w:rPr>
          <w:lang w:eastAsia="zh-TW"/>
        </w:rPr>
        <w:t>隨著越南經濟成長，越南勞工除薪資外，亦逐漸重視工作環境及福利待遇之改善，我商在評估投資的勞動成本前，建議應將其他員工福利納入，避免造成日後勞資關係緊張。</w:t>
      </w:r>
    </w:p>
    <w:p w14:paraId="6697B0EF" w14:textId="77777777" w:rsidR="00F3206B" w:rsidRPr="00EA7772" w:rsidRDefault="00F3206B" w:rsidP="00F3206B">
      <w:pPr>
        <w:pStyle w:val="a6"/>
        <w:ind w:left="960" w:hanging="720"/>
      </w:pPr>
      <w:r w:rsidRPr="00EA7772">
        <w:t>（二）員工管理</w:t>
      </w:r>
    </w:p>
    <w:p w14:paraId="646BAB5F" w14:textId="170FD1C6" w:rsidR="00F3206B" w:rsidRPr="00EA7772" w:rsidRDefault="00F3206B" w:rsidP="00F3206B">
      <w:pPr>
        <w:pStyle w:val="af"/>
        <w:ind w:left="960" w:firstLine="480"/>
        <w:rPr>
          <w:lang w:eastAsia="zh-TW"/>
        </w:rPr>
      </w:pPr>
      <w:r w:rsidRPr="00EA7772">
        <w:rPr>
          <w:lang w:eastAsia="zh-TW"/>
        </w:rPr>
        <w:t>管理越南員工宜相互尊重，且多數越南人之家庭觀念濃厚，希望能每天回家，故對待越南勞工不能堅持集體管理及集中居住，必須經常與之溝通，才能讓勞工積極面對工作。另建議強化員工法治觀念，特別是處</w:t>
      </w:r>
      <w:r w:rsidR="00F73093" w:rsidRPr="00EA7772">
        <w:rPr>
          <w:lang w:eastAsia="zh-TW"/>
        </w:rPr>
        <w:t>理</w:t>
      </w:r>
      <w:r w:rsidRPr="00EA7772">
        <w:rPr>
          <w:lang w:eastAsia="zh-TW"/>
        </w:rPr>
        <w:t>企業重要業務，例如慎選財務、薪資等負責幹部之能力與操守。</w:t>
      </w:r>
    </w:p>
    <w:p w14:paraId="119A4098" w14:textId="77777777" w:rsidR="00F3206B" w:rsidRPr="00EA7772" w:rsidRDefault="00F3206B" w:rsidP="00F3206B">
      <w:pPr>
        <w:pStyle w:val="a6"/>
        <w:ind w:left="960" w:hanging="720"/>
      </w:pPr>
      <w:r w:rsidRPr="00EA7772">
        <w:t>（三）欠缺技術工</w:t>
      </w:r>
    </w:p>
    <w:p w14:paraId="65ACBBF7" w14:textId="77777777" w:rsidR="009F6853" w:rsidRPr="00EA7772" w:rsidRDefault="009F6853" w:rsidP="009F6853">
      <w:pPr>
        <w:pStyle w:val="af"/>
        <w:ind w:left="960" w:firstLine="480"/>
        <w:rPr>
          <w:lang w:eastAsia="zh-TW"/>
        </w:rPr>
      </w:pPr>
      <w:r w:rsidRPr="00EA7772">
        <w:rPr>
          <w:lang w:eastAsia="zh-TW"/>
        </w:rPr>
        <w:t>越南甚少職業學校或職業訓練機關，以致技術工不易覓得，企業必須自己培訓。尤其低階作業員大多來自農村，雖頗勤奮，但對技術學習則須較長時間。部分臺商為解決前述問題，自中國大陸引進中階之技術人員或管理幹部，另亦有數家大型臺商與越南之理工科系大學建教合作，提供獎學金予在校生，並要求畢業後赴該等企業服務。</w:t>
      </w:r>
    </w:p>
    <w:p w14:paraId="2EB3EE24" w14:textId="77777777" w:rsidR="00537780" w:rsidRPr="00EA7772" w:rsidRDefault="00537780" w:rsidP="009F6853">
      <w:pPr>
        <w:pStyle w:val="af"/>
        <w:ind w:left="960" w:firstLine="480"/>
        <w:rPr>
          <w:lang w:eastAsia="zh-TW"/>
        </w:rPr>
      </w:pPr>
    </w:p>
    <w:p w14:paraId="47C394C6" w14:textId="77777777" w:rsidR="00537780" w:rsidRPr="00EA7772" w:rsidRDefault="00537780" w:rsidP="009F6853">
      <w:pPr>
        <w:pStyle w:val="af"/>
        <w:ind w:left="960" w:firstLine="480"/>
        <w:rPr>
          <w:lang w:eastAsia="zh-TW"/>
        </w:rPr>
      </w:pPr>
    </w:p>
    <w:p w14:paraId="319DDB39" w14:textId="08EEFA66" w:rsidR="00F73093" w:rsidRPr="00EA7772" w:rsidRDefault="00537780">
      <w:pPr>
        <w:widowControl/>
        <w:overflowPunct/>
        <w:autoSpaceDE/>
        <w:autoSpaceDN/>
        <w:ind w:firstLineChars="0" w:firstLine="0"/>
        <w:jc w:val="left"/>
        <w:rPr>
          <w:lang w:eastAsia="zh-TW"/>
        </w:rPr>
      </w:pPr>
      <w:r w:rsidRPr="00EA7772">
        <w:rPr>
          <w:lang w:eastAsia="zh-TW"/>
        </w:rPr>
        <w:br w:type="page"/>
      </w:r>
    </w:p>
    <w:p w14:paraId="03C44613" w14:textId="77777777" w:rsidR="002B3E71" w:rsidRPr="00EA7772" w:rsidRDefault="002B3E71">
      <w:pPr>
        <w:widowControl/>
        <w:overflowPunct/>
        <w:autoSpaceDE/>
        <w:autoSpaceDN/>
        <w:ind w:firstLineChars="0" w:firstLine="0"/>
        <w:jc w:val="left"/>
        <w:rPr>
          <w:lang w:eastAsia="zh-TW"/>
        </w:rPr>
      </w:pPr>
    </w:p>
    <w:p w14:paraId="743CA654" w14:textId="77777777" w:rsidR="006B21BA" w:rsidRPr="00EA7772" w:rsidRDefault="006B21BA" w:rsidP="006B21BA">
      <w:pPr>
        <w:ind w:left="480" w:firstLineChars="0" w:firstLine="0"/>
        <w:rPr>
          <w:lang w:eastAsia="zh-TW"/>
        </w:rPr>
        <w:sectPr w:rsidR="006B21BA" w:rsidRPr="00EA7772" w:rsidSect="00834F4D">
          <w:headerReference w:type="default" r:id="rId32"/>
          <w:pgSz w:w="11906" w:h="16838" w:code="9"/>
          <w:pgMar w:top="2268" w:right="1701" w:bottom="1701" w:left="1701" w:header="1134" w:footer="851" w:gutter="0"/>
          <w:cols w:space="425"/>
          <w:docGrid w:type="lines" w:linePitch="514" w:charSpace="-774"/>
        </w:sectPr>
      </w:pPr>
    </w:p>
    <w:p w14:paraId="55C5C792" w14:textId="77777777" w:rsidR="008E36C5" w:rsidRPr="00EA7772" w:rsidRDefault="008E36C5" w:rsidP="009F6853">
      <w:pPr>
        <w:pStyle w:val="a3"/>
        <w:rPr>
          <w:rFonts w:ascii="Times New Roman"/>
        </w:rPr>
      </w:pPr>
      <w:bookmarkStart w:id="8" w:name="_Toc232388271"/>
      <w:r w:rsidRPr="00EA7772">
        <w:rPr>
          <w:rFonts w:ascii="Times New Roman"/>
        </w:rPr>
        <w:lastRenderedPageBreak/>
        <w:t>第捌章　簽證、居留及移民</w:t>
      </w:r>
      <w:bookmarkEnd w:id="8"/>
    </w:p>
    <w:p w14:paraId="1F860AFA" w14:textId="77777777" w:rsidR="008E36C5" w:rsidRPr="00EA7772" w:rsidRDefault="008E36C5" w:rsidP="008E36C5">
      <w:pPr>
        <w:pStyle w:val="a4"/>
        <w:spacing w:before="257" w:after="257"/>
        <w:ind w:left="640" w:hanging="640"/>
        <w:rPr>
          <w:color w:val="auto"/>
          <w:lang w:eastAsia="zh-TW"/>
        </w:rPr>
      </w:pPr>
      <w:r w:rsidRPr="00EA7772">
        <w:rPr>
          <w:color w:val="auto"/>
          <w:lang w:eastAsia="zh-TW"/>
        </w:rPr>
        <w:t>一、簽證、居留權之取得及移民相關規定及手續</w:t>
      </w:r>
    </w:p>
    <w:p w14:paraId="0EB4DEF2" w14:textId="77777777" w:rsidR="006F2763" w:rsidRPr="00EA7772" w:rsidRDefault="00400BB9" w:rsidP="00F73093">
      <w:pPr>
        <w:ind w:firstLine="480"/>
        <w:rPr>
          <w:rFonts w:eastAsia="SimSun"/>
        </w:rPr>
      </w:pPr>
      <w:r w:rsidRPr="00EA7772">
        <w:rPr>
          <w:rFonts w:hint="eastAsia"/>
        </w:rPr>
        <w:t>越南政府於</w:t>
      </w:r>
      <w:r w:rsidRPr="00EA7772">
        <w:rPr>
          <w:rFonts w:hint="eastAsia"/>
        </w:rPr>
        <w:t>2023</w:t>
      </w:r>
      <w:r w:rsidRPr="00EA7772">
        <w:rPr>
          <w:rFonts w:hint="eastAsia"/>
        </w:rPr>
        <w:t>年</w:t>
      </w:r>
      <w:r w:rsidRPr="00EA7772">
        <w:rPr>
          <w:rFonts w:hint="eastAsia"/>
        </w:rPr>
        <w:t>8</w:t>
      </w:r>
      <w:r w:rsidRPr="00EA7772">
        <w:rPr>
          <w:rFonts w:hint="eastAsia"/>
        </w:rPr>
        <w:t>月</w:t>
      </w:r>
      <w:r w:rsidRPr="00EA7772">
        <w:rPr>
          <w:rFonts w:hint="eastAsia"/>
        </w:rPr>
        <w:t>14</w:t>
      </w:r>
      <w:r w:rsidRPr="00EA7772">
        <w:rPr>
          <w:rFonts w:hint="eastAsia"/>
        </w:rPr>
        <w:t>日頒布第</w:t>
      </w:r>
      <w:r w:rsidRPr="00EA7772">
        <w:rPr>
          <w:rFonts w:hint="eastAsia"/>
        </w:rPr>
        <w:t>127/NQ-CP</w:t>
      </w:r>
      <w:r w:rsidRPr="00EA7772">
        <w:rPr>
          <w:rFonts w:hint="eastAsia"/>
        </w:rPr>
        <w:t>號決議，自</w:t>
      </w:r>
      <w:r w:rsidRPr="00EA7772">
        <w:rPr>
          <w:rFonts w:hint="eastAsia"/>
        </w:rPr>
        <w:t>2023</w:t>
      </w:r>
      <w:r w:rsidRPr="00EA7772">
        <w:rPr>
          <w:rFonts w:hint="eastAsia"/>
        </w:rPr>
        <w:t>年</w:t>
      </w:r>
      <w:r w:rsidRPr="00EA7772">
        <w:rPr>
          <w:rFonts w:hint="eastAsia"/>
        </w:rPr>
        <w:t>8</w:t>
      </w:r>
      <w:r w:rsidRPr="00EA7772">
        <w:rPr>
          <w:rFonts w:hint="eastAsia"/>
        </w:rPr>
        <w:t>月</w:t>
      </w:r>
      <w:r w:rsidRPr="00EA7772">
        <w:rPr>
          <w:rFonts w:hint="eastAsia"/>
        </w:rPr>
        <w:t>15</w:t>
      </w:r>
      <w:r w:rsidRPr="00EA7772">
        <w:rPr>
          <w:rFonts w:hint="eastAsia"/>
        </w:rPr>
        <w:t>日起允許所有國家或地區公民申請越南電子簽證並通過越南各國際海陸空口岸入境，申請網址：</w:t>
      </w:r>
    </w:p>
    <w:p w14:paraId="27B3B835" w14:textId="24256FFF" w:rsidR="006F2763" w:rsidRPr="00EA7772" w:rsidRDefault="006F2763" w:rsidP="00F73093">
      <w:pPr>
        <w:wordWrap w:val="0"/>
        <w:ind w:firstLineChars="0" w:firstLine="0"/>
        <w:rPr>
          <w:rFonts w:eastAsia="SimSun"/>
        </w:rPr>
      </w:pPr>
      <w:r w:rsidRPr="00EA7772">
        <w:rPr>
          <w:rFonts w:hint="eastAsia"/>
        </w:rPr>
        <w:t>https://dichvucong.bocongan.gov.vn/bocongan/bothutuc/tthc?matt=26277</w:t>
      </w:r>
      <w:r w:rsidR="00891210" w:rsidRPr="00EA7772">
        <w:rPr>
          <w:rFonts w:hint="eastAsia"/>
        </w:rPr>
        <w:t>（</w:t>
      </w:r>
      <w:r w:rsidRPr="00EA7772">
        <w:rPr>
          <w:rFonts w:hint="eastAsia"/>
        </w:rPr>
        <w:t>越南文版</w:t>
      </w:r>
      <w:r w:rsidR="00891210" w:rsidRPr="00EA7772">
        <w:rPr>
          <w:rFonts w:hint="eastAsia"/>
        </w:rPr>
        <w:t>）</w:t>
      </w:r>
      <w:r w:rsidRPr="00EA7772">
        <w:rPr>
          <w:rFonts w:hint="eastAsia"/>
        </w:rPr>
        <w:t>https://e-services.mps.gov.vn/bocongan/bothutuc?linh_vuc=QL_XUAT_NHAP_CANH</w:t>
      </w:r>
      <w:r w:rsidR="00891210" w:rsidRPr="00EA7772">
        <w:rPr>
          <w:rFonts w:hint="eastAsia"/>
        </w:rPr>
        <w:t>（</w:t>
      </w:r>
      <w:r w:rsidRPr="00EA7772">
        <w:rPr>
          <w:rFonts w:hint="eastAsia"/>
        </w:rPr>
        <w:t>英文版</w:t>
      </w:r>
      <w:r w:rsidR="00891210" w:rsidRPr="00EA7772">
        <w:rPr>
          <w:rFonts w:hint="eastAsia"/>
        </w:rPr>
        <w:t>）</w:t>
      </w:r>
    </w:p>
    <w:p w14:paraId="745FD19D" w14:textId="0F72AAC0" w:rsidR="00F3206B" w:rsidRPr="00EA7772" w:rsidRDefault="00F3206B" w:rsidP="0087481F">
      <w:pPr>
        <w:ind w:firstLine="480"/>
      </w:pPr>
      <w:r w:rsidRPr="00EA7772">
        <w:t>前來越南觀光或從事商務考察，必須依其目的申請適當種類之簽證，在國外可向越南使領館申辦簽證，在臺灣則向越南駐臺辦事處（駐</w:t>
      </w:r>
      <w:r w:rsidR="00CC4E1B" w:rsidRPr="00EA7772">
        <w:rPr>
          <w:rFonts w:hint="eastAsia"/>
          <w:lang w:eastAsia="zh-HK"/>
        </w:rPr>
        <w:t>臺</w:t>
      </w:r>
      <w:r w:rsidRPr="00EA7772">
        <w:t>北越南經濟文化辦事處，</w:t>
      </w:r>
      <w:r w:rsidR="00B34288" w:rsidRPr="00EA7772">
        <w:rPr>
          <w:rFonts w:hint="eastAsia"/>
        </w:rPr>
        <w:t>臺</w:t>
      </w:r>
      <w:r w:rsidRPr="00EA7772">
        <w:t>北市松江路</w:t>
      </w:r>
      <w:r w:rsidRPr="00EA7772">
        <w:t>65</w:t>
      </w:r>
      <w:r w:rsidRPr="00EA7772">
        <w:t>號</w:t>
      </w:r>
      <w:r w:rsidRPr="00EA7772">
        <w:t>3</w:t>
      </w:r>
      <w:r w:rsidRPr="00EA7772">
        <w:t>樓）申辦。</w:t>
      </w:r>
    </w:p>
    <w:p w14:paraId="1AF9681A" w14:textId="77777777" w:rsidR="00F3206B" w:rsidRPr="00EA7772" w:rsidRDefault="00F3206B" w:rsidP="00F3206B">
      <w:pPr>
        <w:ind w:firstLine="480"/>
        <w:rPr>
          <w:lang w:eastAsia="zh-TW"/>
        </w:rPr>
      </w:pPr>
      <w:r w:rsidRPr="00EA7772">
        <w:rPr>
          <w:lang w:eastAsia="zh-TW"/>
        </w:rPr>
        <w:t>國人在申請簽證時應確實填寫簽證目的，以獲發正確之簽證種類；一般觀光簽證為</w:t>
      </w:r>
      <w:r w:rsidRPr="00EA7772">
        <w:rPr>
          <w:lang w:eastAsia="zh-TW"/>
        </w:rPr>
        <w:t>DL</w:t>
      </w:r>
      <w:r w:rsidRPr="00EA7772">
        <w:rPr>
          <w:lang w:eastAsia="zh-TW"/>
        </w:rPr>
        <w:t>簽證，其它與商務或工作有關之簽證類別計有：</w:t>
      </w:r>
    </w:p>
    <w:p w14:paraId="6D1B6EDB" w14:textId="77777777" w:rsidR="00F3206B" w:rsidRPr="00EA7772" w:rsidRDefault="00F3206B" w:rsidP="00F3206B">
      <w:pPr>
        <w:ind w:firstLine="480"/>
        <w:rPr>
          <w:lang w:eastAsia="zh-TW"/>
        </w:rPr>
      </w:pPr>
      <w:r w:rsidRPr="00EA7772">
        <w:rPr>
          <w:lang w:eastAsia="zh-TW"/>
        </w:rPr>
        <w:t>DT</w:t>
      </w:r>
      <w:r w:rsidRPr="00EA7772">
        <w:rPr>
          <w:lang w:eastAsia="zh-TW"/>
        </w:rPr>
        <w:t>：在越南投資之外國投資者、外國律師在越南執業之簽證；</w:t>
      </w:r>
    </w:p>
    <w:p w14:paraId="5078B75A" w14:textId="77777777" w:rsidR="00F3206B" w:rsidRPr="00EA7772" w:rsidRDefault="00F3206B" w:rsidP="00F3206B">
      <w:pPr>
        <w:ind w:firstLine="480"/>
        <w:rPr>
          <w:lang w:eastAsia="zh-TW"/>
        </w:rPr>
      </w:pPr>
      <w:r w:rsidRPr="00EA7772">
        <w:rPr>
          <w:lang w:eastAsia="zh-TW"/>
        </w:rPr>
        <w:t>DN</w:t>
      </w:r>
      <w:r w:rsidRPr="00EA7772">
        <w:rPr>
          <w:lang w:eastAsia="zh-TW"/>
        </w:rPr>
        <w:t>：赴越南與企業工作之簽證；</w:t>
      </w:r>
    </w:p>
    <w:p w14:paraId="421ED1D6" w14:textId="77777777" w:rsidR="00F3206B" w:rsidRPr="00EA7772" w:rsidRDefault="00F3206B" w:rsidP="006F2763">
      <w:pPr>
        <w:ind w:leftChars="200" w:left="1133" w:hangingChars="272" w:hanging="653"/>
        <w:rPr>
          <w:lang w:eastAsia="zh-TW"/>
        </w:rPr>
      </w:pPr>
      <w:r w:rsidRPr="00EA7772">
        <w:rPr>
          <w:lang w:eastAsia="zh-TW"/>
        </w:rPr>
        <w:t>NN2</w:t>
      </w:r>
      <w:r w:rsidRPr="00EA7772">
        <w:rPr>
          <w:lang w:eastAsia="zh-TW"/>
        </w:rPr>
        <w:t>：外商代表處及分公司負責人、外國經濟文化代表處及其他專業組織負責人之簽證；</w:t>
      </w:r>
    </w:p>
    <w:p w14:paraId="3364C5ED" w14:textId="77777777" w:rsidR="00F3206B" w:rsidRPr="00EA7772" w:rsidRDefault="00F3206B" w:rsidP="006F2763">
      <w:pPr>
        <w:ind w:leftChars="200" w:left="1133" w:hangingChars="272" w:hanging="653"/>
        <w:rPr>
          <w:lang w:eastAsia="zh-TW"/>
        </w:rPr>
      </w:pPr>
      <w:r w:rsidRPr="00EA7772">
        <w:rPr>
          <w:lang w:eastAsia="zh-TW"/>
        </w:rPr>
        <w:t>NN3</w:t>
      </w:r>
      <w:r w:rsidRPr="00EA7772">
        <w:rPr>
          <w:lang w:eastAsia="zh-TW"/>
        </w:rPr>
        <w:t>：來越與外國非政府組織、外商代表處及分公司、外國經濟文化代表處及其他專業組織工作之簽證；</w:t>
      </w:r>
    </w:p>
    <w:p w14:paraId="3C09DE01" w14:textId="77777777" w:rsidR="00F3206B" w:rsidRPr="00EA7772" w:rsidRDefault="00F3206B" w:rsidP="00F3206B">
      <w:pPr>
        <w:ind w:firstLine="480"/>
        <w:rPr>
          <w:lang w:eastAsia="zh-TW"/>
        </w:rPr>
      </w:pPr>
      <w:r w:rsidRPr="00EA7772">
        <w:rPr>
          <w:lang w:eastAsia="zh-TW"/>
        </w:rPr>
        <w:t>DH</w:t>
      </w:r>
      <w:r w:rsidRPr="00EA7772">
        <w:rPr>
          <w:lang w:eastAsia="zh-TW"/>
        </w:rPr>
        <w:t>：來越實習、學習之簽證；</w:t>
      </w:r>
    </w:p>
    <w:p w14:paraId="61969C16" w14:textId="77777777" w:rsidR="00F3206B" w:rsidRPr="00EA7772" w:rsidRDefault="00F3206B" w:rsidP="00F3206B">
      <w:pPr>
        <w:ind w:firstLine="480"/>
        <w:rPr>
          <w:lang w:eastAsia="zh-TW"/>
        </w:rPr>
      </w:pPr>
      <w:r w:rsidRPr="00EA7772">
        <w:rPr>
          <w:lang w:eastAsia="zh-TW"/>
        </w:rPr>
        <w:t>HN</w:t>
      </w:r>
      <w:r w:rsidRPr="00EA7772">
        <w:rPr>
          <w:lang w:eastAsia="zh-TW"/>
        </w:rPr>
        <w:t>：來越參加會議、研討會之簽證；</w:t>
      </w:r>
    </w:p>
    <w:p w14:paraId="69EEDC05" w14:textId="77777777" w:rsidR="00F3206B" w:rsidRPr="00EA7772" w:rsidRDefault="00F3206B" w:rsidP="00F3206B">
      <w:pPr>
        <w:ind w:firstLine="480"/>
        <w:rPr>
          <w:lang w:eastAsia="zh-TW"/>
        </w:rPr>
      </w:pPr>
      <w:r w:rsidRPr="00EA7772">
        <w:rPr>
          <w:lang w:eastAsia="zh-TW"/>
        </w:rPr>
        <w:lastRenderedPageBreak/>
        <w:t>LD</w:t>
      </w:r>
      <w:r w:rsidRPr="00EA7772">
        <w:rPr>
          <w:lang w:eastAsia="zh-TW"/>
        </w:rPr>
        <w:t>：外國人來越南工作之簽證。</w:t>
      </w:r>
    </w:p>
    <w:p w14:paraId="0B7B9877" w14:textId="77777777" w:rsidR="00F3206B" w:rsidRPr="00EA7772" w:rsidRDefault="00F3206B" w:rsidP="00F3206B">
      <w:pPr>
        <w:ind w:firstLine="480"/>
        <w:rPr>
          <w:lang w:eastAsia="zh-TW"/>
        </w:rPr>
      </w:pPr>
      <w:r w:rsidRPr="00EA7772">
        <w:rPr>
          <w:lang w:eastAsia="zh-TW"/>
        </w:rPr>
        <w:t>越南當地公安常會至旅館或當地民眾家中臨檢外國人簽證類別是否與實際從事之行為相符，提醒國人特別注意應確實填寫申請簽證目的，以免國人簽證被沒收並受罰款。</w:t>
      </w:r>
    </w:p>
    <w:p w14:paraId="1F94CF3F" w14:textId="77777777" w:rsidR="00F3206B" w:rsidRPr="00EA7772" w:rsidRDefault="00F3206B" w:rsidP="0087481F">
      <w:pPr>
        <w:pStyle w:val="a4"/>
        <w:spacing w:before="257" w:after="257"/>
        <w:ind w:left="640" w:hanging="640"/>
        <w:rPr>
          <w:color w:val="auto"/>
          <w:lang w:eastAsia="zh-TW"/>
        </w:rPr>
      </w:pPr>
      <w:r w:rsidRPr="00EA7772">
        <w:rPr>
          <w:color w:val="auto"/>
          <w:lang w:eastAsia="zh-TW"/>
        </w:rPr>
        <w:t>二、聘用外籍員工之規定、主管機關及申辦程序</w:t>
      </w:r>
    </w:p>
    <w:p w14:paraId="2ADF5857" w14:textId="77777777" w:rsidR="00F3206B" w:rsidRPr="00EA7772" w:rsidRDefault="00F3206B" w:rsidP="00F3206B">
      <w:pPr>
        <w:ind w:firstLine="480"/>
        <w:rPr>
          <w:lang w:eastAsia="zh-TW"/>
        </w:rPr>
      </w:pPr>
      <w:r w:rsidRPr="00EA7772">
        <w:rPr>
          <w:lang w:eastAsia="zh-TW"/>
        </w:rPr>
        <w:t>越南政府於</w:t>
      </w:r>
      <w:r w:rsidRPr="00EA7772">
        <w:rPr>
          <w:lang w:eastAsia="zh-TW"/>
        </w:rPr>
        <w:t>2020</w:t>
      </w:r>
      <w:r w:rsidRPr="00EA7772">
        <w:rPr>
          <w:lang w:eastAsia="zh-TW"/>
        </w:rPr>
        <w:t>年</w:t>
      </w:r>
      <w:r w:rsidRPr="00EA7772">
        <w:rPr>
          <w:lang w:eastAsia="zh-TW"/>
        </w:rPr>
        <w:t>12</w:t>
      </w:r>
      <w:r w:rsidRPr="00EA7772">
        <w:rPr>
          <w:lang w:eastAsia="zh-TW"/>
        </w:rPr>
        <w:t>月</w:t>
      </w:r>
      <w:r w:rsidRPr="00EA7772">
        <w:rPr>
          <w:lang w:eastAsia="zh-TW"/>
        </w:rPr>
        <w:t>30</w:t>
      </w:r>
      <w:r w:rsidRPr="00EA7772">
        <w:rPr>
          <w:lang w:eastAsia="zh-TW"/>
        </w:rPr>
        <w:t>日頒布第</w:t>
      </w:r>
      <w:r w:rsidRPr="00EA7772">
        <w:rPr>
          <w:lang w:eastAsia="zh-TW"/>
        </w:rPr>
        <w:t>152/2020/ND-CP</w:t>
      </w:r>
      <w:r w:rsidRPr="00EA7772">
        <w:rPr>
          <w:lang w:eastAsia="zh-TW"/>
        </w:rPr>
        <w:t>號議定（以下簡稱第</w:t>
      </w:r>
      <w:r w:rsidRPr="00EA7772">
        <w:rPr>
          <w:lang w:eastAsia="zh-TW"/>
        </w:rPr>
        <w:t>152</w:t>
      </w:r>
      <w:r w:rsidRPr="00EA7772">
        <w:rPr>
          <w:lang w:eastAsia="zh-TW"/>
        </w:rPr>
        <w:t>號議定），其中規定有關在越南工作之外籍員工，該議定自</w:t>
      </w:r>
      <w:r w:rsidRPr="00EA7772">
        <w:rPr>
          <w:lang w:eastAsia="zh-TW"/>
        </w:rPr>
        <w:t>2021</w:t>
      </w:r>
      <w:r w:rsidRPr="00EA7772">
        <w:rPr>
          <w:lang w:eastAsia="zh-TW"/>
        </w:rPr>
        <w:t>年</w:t>
      </w:r>
      <w:r w:rsidRPr="00EA7772">
        <w:rPr>
          <w:lang w:eastAsia="zh-TW"/>
        </w:rPr>
        <w:t>2</w:t>
      </w:r>
      <w:r w:rsidRPr="00EA7772">
        <w:rPr>
          <w:lang w:eastAsia="zh-TW"/>
        </w:rPr>
        <w:t>月</w:t>
      </w:r>
      <w:r w:rsidRPr="00EA7772">
        <w:rPr>
          <w:lang w:eastAsia="zh-TW"/>
        </w:rPr>
        <w:t>15</w:t>
      </w:r>
      <w:r w:rsidRPr="00EA7772">
        <w:rPr>
          <w:lang w:eastAsia="zh-TW"/>
        </w:rPr>
        <w:t>日起生效。其內容摘要如下：</w:t>
      </w:r>
    </w:p>
    <w:p w14:paraId="554CBAC6" w14:textId="161E5E73" w:rsidR="00F3206B" w:rsidRPr="00EA7772" w:rsidRDefault="00F3206B" w:rsidP="00F3206B">
      <w:pPr>
        <w:ind w:firstLine="480"/>
        <w:rPr>
          <w:lang w:eastAsia="zh-TW"/>
        </w:rPr>
      </w:pPr>
      <w:r w:rsidRPr="00EA7772">
        <w:rPr>
          <w:lang w:eastAsia="zh-TW"/>
        </w:rPr>
        <w:t>外籍勞工在越南之工作型式根據</w:t>
      </w:r>
      <w:r w:rsidR="00367F3B" w:rsidRPr="00EA7772">
        <w:rPr>
          <w:lang w:eastAsia="zh-TW"/>
        </w:rPr>
        <w:t>第</w:t>
      </w:r>
      <w:r w:rsidR="00367F3B" w:rsidRPr="00EA7772">
        <w:rPr>
          <w:lang w:val="vi-VN" w:eastAsia="zh-TW"/>
        </w:rPr>
        <w:t>219</w:t>
      </w:r>
      <w:r w:rsidR="00367F3B" w:rsidRPr="00EA7772">
        <w:rPr>
          <w:rFonts w:hint="eastAsia"/>
          <w:lang w:val="vi-VN" w:eastAsia="zh-TW"/>
        </w:rPr>
        <w:t>/2025/N</w:t>
      </w:r>
      <w:r w:rsidR="00367F3B" w:rsidRPr="00EA7772">
        <w:rPr>
          <w:lang w:val="vi-VN" w:eastAsia="zh-TW"/>
        </w:rPr>
        <w:t>D-CP</w:t>
      </w:r>
      <w:r w:rsidR="00367F3B" w:rsidRPr="00EA7772">
        <w:rPr>
          <w:lang w:eastAsia="zh-TW"/>
        </w:rPr>
        <w:t>號議定第</w:t>
      </w:r>
      <w:r w:rsidR="00367F3B" w:rsidRPr="00EA7772">
        <w:rPr>
          <w:lang w:eastAsia="zh-TW"/>
        </w:rPr>
        <w:t>2</w:t>
      </w:r>
      <w:r w:rsidR="00367F3B" w:rsidRPr="00EA7772">
        <w:rPr>
          <w:lang w:eastAsia="zh-TW"/>
        </w:rPr>
        <w:t>條第</w:t>
      </w:r>
      <w:r w:rsidR="00367F3B" w:rsidRPr="00EA7772">
        <w:rPr>
          <w:lang w:eastAsia="zh-TW"/>
        </w:rPr>
        <w:t>1</w:t>
      </w:r>
      <w:r w:rsidR="00367F3B" w:rsidRPr="00EA7772">
        <w:rPr>
          <w:lang w:eastAsia="zh-TW"/>
        </w:rPr>
        <w:t>項</w:t>
      </w:r>
      <w:r w:rsidRPr="00EA7772">
        <w:rPr>
          <w:lang w:eastAsia="zh-TW"/>
        </w:rPr>
        <w:t>，勞工為外國人在越南工作者（以下簡稱外籍勞工）以下形式進行：</w:t>
      </w:r>
    </w:p>
    <w:p w14:paraId="039768CD" w14:textId="77777777" w:rsidR="006F2763" w:rsidRPr="00EA7772" w:rsidRDefault="006F2763" w:rsidP="002B3E71">
      <w:pPr>
        <w:pStyle w:val="a6"/>
        <w:ind w:left="960" w:hanging="720"/>
      </w:pPr>
      <w:r w:rsidRPr="00EA7772">
        <w:rPr>
          <w:rFonts w:hint="eastAsia"/>
        </w:rPr>
        <w:t>（一）履行勞動契約；</w:t>
      </w:r>
    </w:p>
    <w:p w14:paraId="629C31ED" w14:textId="77777777" w:rsidR="006F2763" w:rsidRPr="00EA7772" w:rsidRDefault="006F2763" w:rsidP="002B3E71">
      <w:pPr>
        <w:pStyle w:val="a6"/>
        <w:ind w:left="960" w:hanging="720"/>
      </w:pPr>
      <w:r w:rsidRPr="00EA7772">
        <w:rPr>
          <w:rFonts w:hint="eastAsia"/>
        </w:rPr>
        <w:t>（二）企業內部調派；</w:t>
      </w:r>
    </w:p>
    <w:p w14:paraId="1D343D70" w14:textId="4C2ABD1B" w:rsidR="006F2763" w:rsidRPr="00EA7772" w:rsidRDefault="006F2763" w:rsidP="002B3E71">
      <w:pPr>
        <w:pStyle w:val="a6"/>
        <w:ind w:left="960" w:hanging="720"/>
      </w:pPr>
      <w:r w:rsidRPr="00EA7772">
        <w:rPr>
          <w:rFonts w:hint="eastAsia"/>
        </w:rPr>
        <w:t>（三）</w:t>
      </w:r>
      <w:r w:rsidR="00367F3B" w:rsidRPr="00EA7772">
        <w:rPr>
          <w:rFonts w:hint="eastAsia"/>
        </w:rPr>
        <w:t>履行各種經濟、社會契約或協議</w:t>
      </w:r>
      <w:r w:rsidRPr="00EA7772">
        <w:rPr>
          <w:rFonts w:hint="eastAsia"/>
        </w:rPr>
        <w:t>；</w:t>
      </w:r>
    </w:p>
    <w:p w14:paraId="7825AEE7" w14:textId="77777777" w:rsidR="006F2763" w:rsidRPr="00EA7772" w:rsidRDefault="006F2763" w:rsidP="002B3E71">
      <w:pPr>
        <w:pStyle w:val="a6"/>
        <w:ind w:left="960" w:hanging="720"/>
      </w:pPr>
      <w:r w:rsidRPr="00EA7772">
        <w:rPr>
          <w:rFonts w:hint="eastAsia"/>
        </w:rPr>
        <w:t>（四）依契約提供服務之供應商；</w:t>
      </w:r>
    </w:p>
    <w:p w14:paraId="58B3BD1E" w14:textId="21D1A15E" w:rsidR="006F2763" w:rsidRPr="00EA7772" w:rsidRDefault="00891210" w:rsidP="002B3E71">
      <w:pPr>
        <w:pStyle w:val="a6"/>
        <w:ind w:left="960" w:hanging="720"/>
      </w:pPr>
      <w:r w:rsidRPr="00EA7772">
        <w:rPr>
          <w:rFonts w:hint="eastAsia"/>
        </w:rPr>
        <w:t>（</w:t>
      </w:r>
      <w:r w:rsidR="006F2763" w:rsidRPr="00EA7772">
        <w:rPr>
          <w:rFonts w:hint="eastAsia"/>
        </w:rPr>
        <w:t>五</w:t>
      </w:r>
      <w:r w:rsidR="001730D8" w:rsidRPr="00EA7772">
        <w:rPr>
          <w:rFonts w:hint="eastAsia"/>
        </w:rPr>
        <w:t>）</w:t>
      </w:r>
      <w:r w:rsidR="006F2763" w:rsidRPr="00EA7772">
        <w:rPr>
          <w:rFonts w:hint="eastAsia"/>
        </w:rPr>
        <w:t>服務出售（</w:t>
      </w:r>
      <w:r w:rsidR="006F2763" w:rsidRPr="00EA7772">
        <w:rPr>
          <w:rFonts w:hint="eastAsia"/>
        </w:rPr>
        <w:t>offering service</w:t>
      </w:r>
      <w:r w:rsidR="006F2763" w:rsidRPr="00EA7772">
        <w:rPr>
          <w:rFonts w:hint="eastAsia"/>
        </w:rPr>
        <w:t>）；</w:t>
      </w:r>
    </w:p>
    <w:p w14:paraId="026B02A4" w14:textId="4014F2A7" w:rsidR="006F2763" w:rsidRPr="00EA7772" w:rsidRDefault="006F2763" w:rsidP="002B3E71">
      <w:pPr>
        <w:pStyle w:val="a6"/>
        <w:ind w:left="960" w:hanging="720"/>
      </w:pPr>
      <w:r w:rsidRPr="00EA7772">
        <w:rPr>
          <w:rFonts w:hint="eastAsia"/>
        </w:rPr>
        <w:t>（六）</w:t>
      </w:r>
      <w:r w:rsidR="00367F3B" w:rsidRPr="00EA7772">
        <w:rPr>
          <w:rFonts w:hint="eastAsia"/>
        </w:rPr>
        <w:t>志工</w:t>
      </w:r>
      <w:r w:rsidR="00367F3B" w:rsidRPr="00EA7772">
        <w:rPr>
          <w:rFonts w:hint="eastAsia"/>
        </w:rPr>
        <w:t>/</w:t>
      </w:r>
      <w:r w:rsidR="00367F3B" w:rsidRPr="00EA7772">
        <w:rPr>
          <w:rFonts w:hint="eastAsia"/>
        </w:rPr>
        <w:t>自願工；</w:t>
      </w:r>
    </w:p>
    <w:p w14:paraId="5E50FFC7" w14:textId="5C9E0E06" w:rsidR="006F2763" w:rsidRPr="00EA7772" w:rsidRDefault="006F2763" w:rsidP="002B3E71">
      <w:pPr>
        <w:pStyle w:val="a6"/>
        <w:ind w:left="960" w:hanging="720"/>
      </w:pPr>
      <w:r w:rsidRPr="00EA7772">
        <w:rPr>
          <w:rFonts w:hint="eastAsia"/>
        </w:rPr>
        <w:t>（七）</w:t>
      </w:r>
      <w:r w:rsidR="00367F3B" w:rsidRPr="00EA7772">
        <w:rPr>
          <w:rFonts w:hint="eastAsia"/>
        </w:rPr>
        <w:t>成立商業據點呈現（</w:t>
      </w:r>
      <w:r w:rsidR="00367F3B" w:rsidRPr="00EA7772">
        <w:rPr>
          <w:rFonts w:hint="eastAsia"/>
        </w:rPr>
        <w:t>Commercial Presence</w:t>
      </w:r>
      <w:r w:rsidR="00367F3B" w:rsidRPr="00EA7772">
        <w:rPr>
          <w:rFonts w:hint="eastAsia"/>
        </w:rPr>
        <w:t>）之負責人；</w:t>
      </w:r>
    </w:p>
    <w:p w14:paraId="647169F5" w14:textId="7B195112" w:rsidR="006F2763" w:rsidRPr="00EA7772" w:rsidRDefault="006F2763" w:rsidP="002B3E71">
      <w:pPr>
        <w:pStyle w:val="a6"/>
        <w:ind w:left="960" w:hanging="720"/>
      </w:pPr>
      <w:r w:rsidRPr="00EA7772">
        <w:rPr>
          <w:rFonts w:hint="eastAsia"/>
        </w:rPr>
        <w:t>（八）</w:t>
      </w:r>
      <w:r w:rsidR="00367F3B" w:rsidRPr="00EA7772">
        <w:rPr>
          <w:rFonts w:hint="eastAsia"/>
        </w:rPr>
        <w:t>自國外機構、組織、企業調派至越南工作者，企業內部調派者除外。</w:t>
      </w:r>
    </w:p>
    <w:p w14:paraId="6DFAC5BA" w14:textId="6ED7486A" w:rsidR="006F2763" w:rsidRPr="00EA7772" w:rsidRDefault="006F2763" w:rsidP="002B3E71">
      <w:pPr>
        <w:pStyle w:val="a6"/>
        <w:ind w:left="960" w:hanging="720"/>
      </w:pPr>
      <w:r w:rsidRPr="00EA7772">
        <w:rPr>
          <w:rFonts w:hint="eastAsia"/>
        </w:rPr>
        <w:t>（九）</w:t>
      </w:r>
      <w:r w:rsidR="00367F3B" w:rsidRPr="00EA7772">
        <w:rPr>
          <w:rFonts w:hint="eastAsia"/>
        </w:rPr>
        <w:t>參加執行在越南之各發包工程、案件</w:t>
      </w:r>
      <w:r w:rsidRPr="00EA7772">
        <w:rPr>
          <w:rFonts w:hint="eastAsia"/>
        </w:rPr>
        <w:t>；</w:t>
      </w:r>
    </w:p>
    <w:p w14:paraId="488055B9" w14:textId="4DCD1CE8" w:rsidR="006F2763" w:rsidRPr="00EA7772" w:rsidRDefault="006F2763" w:rsidP="002B3E71">
      <w:pPr>
        <w:pStyle w:val="a6"/>
        <w:ind w:left="960" w:hanging="720"/>
      </w:pPr>
      <w:r w:rsidRPr="00EA7772">
        <w:rPr>
          <w:rFonts w:hint="eastAsia"/>
        </w:rPr>
        <w:t>（十）</w:t>
      </w:r>
      <w:r w:rsidR="00367F3B" w:rsidRPr="00EA7772">
        <w:rPr>
          <w:rFonts w:hint="eastAsia"/>
        </w:rPr>
        <w:t>依照越南參與之國際條約規定可在越南工作之駐越外國代表機構成員之親屬</w:t>
      </w:r>
      <w:r w:rsidRPr="00EA7772">
        <w:rPr>
          <w:rFonts w:hint="eastAsia"/>
        </w:rPr>
        <w:t>；</w:t>
      </w:r>
    </w:p>
    <w:p w14:paraId="19CEE2BF" w14:textId="010DBC0C" w:rsidR="00367F3B" w:rsidRPr="00EA7772" w:rsidRDefault="006F2763" w:rsidP="002B3E71">
      <w:pPr>
        <w:pStyle w:val="a6"/>
        <w:ind w:leftChars="0" w:left="960" w:hangingChars="400" w:hanging="960"/>
      </w:pPr>
      <w:r w:rsidRPr="00EA7772">
        <w:rPr>
          <w:rFonts w:hint="eastAsia"/>
        </w:rPr>
        <w:t>（十一）</w:t>
      </w:r>
      <w:r w:rsidR="00367F3B" w:rsidRPr="00EA7772">
        <w:rPr>
          <w:rFonts w:hint="eastAsia"/>
        </w:rPr>
        <w:t>出資額</w:t>
      </w:r>
      <w:r w:rsidR="00367F3B" w:rsidRPr="00EA7772">
        <w:rPr>
          <w:rFonts w:hint="eastAsia"/>
        </w:rPr>
        <w:t>30</w:t>
      </w:r>
      <w:r w:rsidR="00367F3B" w:rsidRPr="00EA7772">
        <w:rPr>
          <w:rFonts w:hint="eastAsia"/>
        </w:rPr>
        <w:t>億越盾以下之股份公司董事長、董事會董事、責任有限公司業主、成員</w:t>
      </w:r>
      <w:r w:rsidRPr="00EA7772">
        <w:rPr>
          <w:rFonts w:hint="eastAsia"/>
        </w:rPr>
        <w:t>。</w:t>
      </w:r>
    </w:p>
    <w:p w14:paraId="06F3DC53" w14:textId="30ED228B" w:rsidR="00367F3B" w:rsidRPr="00EA7772" w:rsidRDefault="00367F3B" w:rsidP="002B3E71">
      <w:pPr>
        <w:pStyle w:val="a6"/>
        <w:ind w:leftChars="0" w:left="960" w:hangingChars="400" w:hanging="960"/>
      </w:pPr>
      <w:r w:rsidRPr="00EA7772">
        <w:rPr>
          <w:rFonts w:hint="eastAsia"/>
        </w:rPr>
        <w:t>（十二）履行與駐越外國組織、外國外交機構簽訂之勞動契約。</w:t>
      </w:r>
    </w:p>
    <w:p w14:paraId="23AA6F3B" w14:textId="141DB324" w:rsidR="00F3206B" w:rsidRPr="00EA7772" w:rsidRDefault="00F3206B" w:rsidP="005D1418">
      <w:pPr>
        <w:ind w:firstLine="480"/>
        <w:rPr>
          <w:lang w:eastAsia="zh-TW"/>
        </w:rPr>
      </w:pPr>
      <w:r w:rsidRPr="00EA7772">
        <w:rPr>
          <w:lang w:eastAsia="zh-TW"/>
        </w:rPr>
        <w:lastRenderedPageBreak/>
        <w:t>不</w:t>
      </w:r>
      <w:r w:rsidRPr="00EA7772">
        <w:rPr>
          <w:rFonts w:hAnsi="標楷體"/>
          <w:szCs w:val="26"/>
          <w:lang w:eastAsia="zh-TW"/>
        </w:rPr>
        <w:t>屬於</w:t>
      </w:r>
      <w:r w:rsidRPr="00EA7772">
        <w:rPr>
          <w:lang w:eastAsia="zh-TW"/>
        </w:rPr>
        <w:t>核發工作證之外籍勞工：勞動法第</w:t>
      </w:r>
      <w:r w:rsidRPr="00EA7772">
        <w:rPr>
          <w:lang w:eastAsia="zh-TW"/>
        </w:rPr>
        <w:t>154</w:t>
      </w:r>
      <w:r w:rsidRPr="00EA7772">
        <w:rPr>
          <w:lang w:eastAsia="zh-TW"/>
        </w:rPr>
        <w:t>條非屬核發工作證對象之在越工作的外籍勞工：</w:t>
      </w:r>
    </w:p>
    <w:p w14:paraId="5C79E447" w14:textId="77777777" w:rsidR="00F3206B" w:rsidRPr="00EA7772" w:rsidRDefault="00F3206B" w:rsidP="002B3E71">
      <w:pPr>
        <w:pStyle w:val="a6"/>
        <w:ind w:left="960" w:hanging="720"/>
      </w:pPr>
      <w:r w:rsidRPr="00EA7772">
        <w:t>（一）責任有限公司之所有者或是持有依政府規定之合股金額之入股成員。</w:t>
      </w:r>
    </w:p>
    <w:p w14:paraId="4B375A53" w14:textId="77777777" w:rsidR="00F3206B" w:rsidRPr="00EA7772" w:rsidRDefault="00F3206B" w:rsidP="002B3E71">
      <w:pPr>
        <w:pStyle w:val="a6"/>
        <w:ind w:left="960" w:hanging="720"/>
      </w:pPr>
      <w:r w:rsidRPr="00EA7772">
        <w:t>（二）股份公司之董事長或是持有依政府規定之合股金額之董事會董事。</w:t>
      </w:r>
    </w:p>
    <w:p w14:paraId="2590F686" w14:textId="77777777" w:rsidR="00F3206B" w:rsidRPr="00EA7772" w:rsidRDefault="00F3206B" w:rsidP="002B3E71">
      <w:pPr>
        <w:pStyle w:val="a6"/>
        <w:ind w:left="960" w:hanging="720"/>
      </w:pPr>
      <w:r w:rsidRPr="00EA7772">
        <w:t>（三）外國非正式組織、國際組織駐越南代表辦事處代表、專案代表或是主要負責任人。</w:t>
      </w:r>
    </w:p>
    <w:p w14:paraId="454E3A63" w14:textId="77777777" w:rsidR="00F3206B" w:rsidRPr="00EA7772" w:rsidRDefault="00F3206B" w:rsidP="002B3E71">
      <w:pPr>
        <w:pStyle w:val="a6"/>
        <w:ind w:left="960" w:hanging="720"/>
      </w:pPr>
      <w:r w:rsidRPr="00EA7772">
        <w:t>（四）入境越南後居留期間為</w:t>
      </w:r>
      <w:r w:rsidRPr="00EA7772">
        <w:t>3</w:t>
      </w:r>
      <w:r w:rsidRPr="00EA7772">
        <w:t>個月以下者，入境目的係勞務推銷。</w:t>
      </w:r>
    </w:p>
    <w:p w14:paraId="6522BB48" w14:textId="77777777" w:rsidR="00F3206B" w:rsidRPr="00EA7772" w:rsidRDefault="00F3206B" w:rsidP="002B3E71">
      <w:pPr>
        <w:pStyle w:val="a6"/>
        <w:ind w:left="960" w:hanging="720"/>
      </w:pPr>
      <w:r w:rsidRPr="00EA7772">
        <w:t>（五）入境越南後居留期間</w:t>
      </w:r>
      <w:r w:rsidRPr="00EA7772">
        <w:t>3</w:t>
      </w:r>
      <w:r w:rsidRPr="00EA7772">
        <w:t>個月以下者，入境目的係處理對生產經營活動造成影響或有影響之虞且越南專家與正在越南工作之外籍專家無法處理之意外事故、技術狀況以及高難度技術問題。</w:t>
      </w:r>
      <w:r w:rsidRPr="00EA7772">
        <w:t xml:space="preserve"> </w:t>
      </w:r>
    </w:p>
    <w:p w14:paraId="0077B8C3" w14:textId="77777777" w:rsidR="00F3206B" w:rsidRPr="00EA7772" w:rsidRDefault="00F3206B" w:rsidP="002B3E71">
      <w:pPr>
        <w:pStyle w:val="a6"/>
        <w:ind w:left="960" w:hanging="720"/>
      </w:pPr>
      <w:r w:rsidRPr="00EA7772">
        <w:t>（六）依律師法規定獲核發在越南執業證書之外籍律師。</w:t>
      </w:r>
      <w:r w:rsidRPr="00EA7772">
        <w:t xml:space="preserve"> </w:t>
      </w:r>
    </w:p>
    <w:p w14:paraId="0BF7D122" w14:textId="77777777" w:rsidR="00F3206B" w:rsidRPr="00EA7772" w:rsidRDefault="00F3206B" w:rsidP="002B3E71">
      <w:pPr>
        <w:pStyle w:val="a6"/>
        <w:ind w:left="960" w:hanging="720"/>
      </w:pPr>
      <w:r w:rsidRPr="00EA7772">
        <w:t>（七）越南作為成員國之國際條約規定者。</w:t>
      </w:r>
    </w:p>
    <w:p w14:paraId="3D1EB2FC" w14:textId="1F806DD0" w:rsidR="00F3206B" w:rsidRPr="00EA7772" w:rsidRDefault="00F3206B" w:rsidP="002B3E71">
      <w:pPr>
        <w:pStyle w:val="a6"/>
        <w:ind w:left="960" w:hanging="720"/>
      </w:pPr>
      <w:r w:rsidRPr="00EA7772">
        <w:t>（八）與越籍配偶結婚且在越南境內生活之外籍人士。</w:t>
      </w:r>
    </w:p>
    <w:p w14:paraId="1D019869" w14:textId="2F73E576" w:rsidR="00367F3B" w:rsidRPr="00EA7772" w:rsidRDefault="00367F3B" w:rsidP="002B3E71">
      <w:pPr>
        <w:pStyle w:val="a6"/>
        <w:ind w:left="960" w:hanging="720"/>
      </w:pPr>
      <w:r w:rsidRPr="00EA7772">
        <w:t>（九）</w:t>
      </w:r>
      <w:r w:rsidRPr="00EA7772">
        <w:rPr>
          <w:rFonts w:hint="eastAsia"/>
        </w:rPr>
        <w:t>依數位科技產業法律規定之高素質數位科技產業人才</w:t>
      </w:r>
    </w:p>
    <w:p w14:paraId="5DC54446" w14:textId="48E2AA5C" w:rsidR="00F3206B" w:rsidRPr="00EA7772" w:rsidRDefault="00367F3B" w:rsidP="002B3E71">
      <w:pPr>
        <w:pStyle w:val="a6"/>
        <w:ind w:left="960" w:hanging="720"/>
      </w:pPr>
      <w:r w:rsidRPr="00EA7772">
        <w:t>（</w:t>
      </w:r>
      <w:r w:rsidRPr="00EA7772">
        <w:rPr>
          <w:rFonts w:hint="eastAsia"/>
        </w:rPr>
        <w:t>十</w:t>
      </w:r>
      <w:r w:rsidR="00F3206B" w:rsidRPr="00EA7772">
        <w:t>）政府規定之其他對象。</w:t>
      </w:r>
    </w:p>
    <w:p w14:paraId="73D927F7" w14:textId="5B761228" w:rsidR="00F3206B" w:rsidRPr="00EA7772" w:rsidRDefault="00367F3B" w:rsidP="00537780">
      <w:pPr>
        <w:ind w:firstLine="480"/>
        <w:rPr>
          <w:lang w:eastAsia="zh-TW"/>
        </w:rPr>
      </w:pPr>
      <w:r w:rsidRPr="00EA7772">
        <w:rPr>
          <w:lang w:eastAsia="zh-TW"/>
        </w:rPr>
        <w:t>依據</w:t>
      </w:r>
      <w:r w:rsidRPr="00EA7772">
        <w:rPr>
          <w:lang w:eastAsia="zh-TW"/>
        </w:rPr>
        <w:t>202</w:t>
      </w:r>
      <w:r w:rsidRPr="00EA7772">
        <w:rPr>
          <w:rFonts w:hint="eastAsia"/>
          <w:lang w:eastAsia="zh-TW"/>
        </w:rPr>
        <w:t>5</w:t>
      </w:r>
      <w:r w:rsidRPr="00EA7772">
        <w:rPr>
          <w:lang w:eastAsia="zh-TW"/>
        </w:rPr>
        <w:t>年</w:t>
      </w:r>
      <w:r w:rsidRPr="00EA7772">
        <w:rPr>
          <w:rFonts w:hint="eastAsia"/>
          <w:lang w:eastAsia="zh-TW"/>
        </w:rPr>
        <w:t>8</w:t>
      </w:r>
      <w:r w:rsidRPr="00EA7772">
        <w:rPr>
          <w:lang w:eastAsia="zh-TW"/>
        </w:rPr>
        <w:t>月</w:t>
      </w:r>
      <w:r w:rsidRPr="00EA7772">
        <w:rPr>
          <w:rFonts w:hint="eastAsia"/>
          <w:lang w:eastAsia="zh-TW"/>
        </w:rPr>
        <w:t>7</w:t>
      </w:r>
      <w:r w:rsidRPr="00EA7772">
        <w:rPr>
          <w:lang w:eastAsia="zh-TW"/>
        </w:rPr>
        <w:t>日在越南</w:t>
      </w:r>
      <w:r w:rsidRPr="00EA7772">
        <w:rPr>
          <w:rFonts w:hint="eastAsia"/>
          <w:lang w:eastAsia="zh-TW"/>
        </w:rPr>
        <w:t>工作</w:t>
      </w:r>
      <w:r w:rsidRPr="00EA7772">
        <w:rPr>
          <w:lang w:eastAsia="zh-TW"/>
        </w:rPr>
        <w:t>外籍員工相關規定（第</w:t>
      </w:r>
      <w:r w:rsidRPr="00EA7772">
        <w:rPr>
          <w:rFonts w:hint="eastAsia"/>
          <w:lang w:eastAsia="zh-TW"/>
        </w:rPr>
        <w:t>219</w:t>
      </w:r>
      <w:r w:rsidRPr="00EA7772">
        <w:rPr>
          <w:lang w:eastAsia="zh-TW"/>
        </w:rPr>
        <w:t>/202</w:t>
      </w:r>
      <w:r w:rsidRPr="00EA7772">
        <w:rPr>
          <w:rFonts w:hint="eastAsia"/>
          <w:lang w:eastAsia="zh-TW"/>
        </w:rPr>
        <w:t>5</w:t>
      </w:r>
      <w:r w:rsidRPr="00EA7772">
        <w:rPr>
          <w:lang w:eastAsia="zh-TW"/>
        </w:rPr>
        <w:t>/ND-CP</w:t>
      </w:r>
      <w:r w:rsidRPr="00EA7772">
        <w:rPr>
          <w:lang w:eastAsia="zh-TW"/>
        </w:rPr>
        <w:t>號議定），若為不屬於須核發工作證的對象，雇主須在該外籍勞工開始工作前至少</w:t>
      </w:r>
      <w:r w:rsidRPr="00EA7772">
        <w:rPr>
          <w:lang w:eastAsia="zh-TW"/>
        </w:rPr>
        <w:t>10</w:t>
      </w:r>
      <w:r w:rsidRPr="00EA7772">
        <w:rPr>
          <w:rFonts w:hint="eastAsia"/>
          <w:lang w:eastAsia="zh-TW"/>
        </w:rPr>
        <w:t>天且不超過</w:t>
      </w:r>
      <w:r w:rsidRPr="00EA7772">
        <w:rPr>
          <w:rFonts w:hint="eastAsia"/>
          <w:lang w:eastAsia="zh-TW"/>
        </w:rPr>
        <w:t>60</w:t>
      </w:r>
      <w:r w:rsidRPr="00EA7772">
        <w:rPr>
          <w:rFonts w:hint="eastAsia"/>
          <w:lang w:eastAsia="zh-TW"/>
        </w:rPr>
        <w:t>天內</w:t>
      </w:r>
      <w:r w:rsidRPr="00EA7772">
        <w:rPr>
          <w:lang w:eastAsia="zh-TW"/>
        </w:rPr>
        <w:t>，向該外籍勞工工作</w:t>
      </w:r>
      <w:r w:rsidRPr="00EA7772">
        <w:rPr>
          <w:rFonts w:hint="eastAsia"/>
          <w:lang w:eastAsia="zh-TW"/>
        </w:rPr>
        <w:t>所在地公共行政服務中心</w:t>
      </w:r>
      <w:r w:rsidRPr="00EA7772">
        <w:rPr>
          <w:lang w:eastAsia="zh-TW"/>
        </w:rPr>
        <w:t>申請確認該員不需申請工作證</w:t>
      </w:r>
      <w:r w:rsidR="00F3206B" w:rsidRPr="00EA7772">
        <w:rPr>
          <w:lang w:eastAsia="zh-TW"/>
        </w:rPr>
        <w:t>。</w:t>
      </w:r>
    </w:p>
    <w:p w14:paraId="4563C340" w14:textId="77777777" w:rsidR="00F3206B" w:rsidRPr="00EA7772" w:rsidRDefault="00F3206B" w:rsidP="002B3E71">
      <w:pPr>
        <w:pStyle w:val="a6"/>
        <w:ind w:left="960" w:hanging="720"/>
      </w:pPr>
      <w:r w:rsidRPr="00EA7772">
        <w:t>（一）工作證之期限：除屬於依法『不屬於核發工作證對象』外，在越南工作者須獲核發工作證。依照勞動法第</w:t>
      </w:r>
      <w:r w:rsidRPr="00EA7772">
        <w:t>155</w:t>
      </w:r>
      <w:r w:rsidRPr="00EA7772">
        <w:t>條工作證有效期限最長為</w:t>
      </w:r>
      <w:r w:rsidRPr="00EA7772">
        <w:t>2</w:t>
      </w:r>
      <w:r w:rsidRPr="00EA7772">
        <w:t>年；倘延長者，則僅能延長一次，延長之有效期限最長為</w:t>
      </w:r>
      <w:r w:rsidRPr="00EA7772">
        <w:t>2</w:t>
      </w:r>
      <w:r w:rsidRPr="00EA7772">
        <w:t>年。</w:t>
      </w:r>
    </w:p>
    <w:p w14:paraId="1F46398E" w14:textId="0339CF09" w:rsidR="00F3206B" w:rsidRPr="00EA7772" w:rsidRDefault="00367F3B" w:rsidP="002B3E71">
      <w:pPr>
        <w:pStyle w:val="af"/>
        <w:ind w:left="960" w:firstLine="480"/>
        <w:rPr>
          <w:lang w:eastAsia="zh-TW"/>
        </w:rPr>
      </w:pPr>
      <w:r w:rsidRPr="00EA7772">
        <w:rPr>
          <w:lang w:eastAsia="zh-TW"/>
        </w:rPr>
        <w:t>工作證核發之</w:t>
      </w:r>
      <w:r w:rsidRPr="00EA7772">
        <w:rPr>
          <w:rFonts w:hint="eastAsia"/>
          <w:lang w:eastAsia="zh-TW"/>
        </w:rPr>
        <w:t>申請文件、申請程序、工作證期限</w:t>
      </w:r>
      <w:r w:rsidRPr="00EA7772">
        <w:rPr>
          <w:lang w:eastAsia="zh-TW"/>
        </w:rPr>
        <w:t>依照第</w:t>
      </w:r>
      <w:r w:rsidRPr="00EA7772">
        <w:rPr>
          <w:rFonts w:hint="eastAsia"/>
          <w:lang w:eastAsia="zh-TW"/>
        </w:rPr>
        <w:t>219</w:t>
      </w:r>
      <w:r w:rsidRPr="00EA7772">
        <w:rPr>
          <w:lang w:eastAsia="zh-TW"/>
        </w:rPr>
        <w:t>/202</w:t>
      </w:r>
      <w:r w:rsidRPr="00EA7772">
        <w:rPr>
          <w:rFonts w:hint="eastAsia"/>
          <w:lang w:eastAsia="zh-TW"/>
        </w:rPr>
        <w:t>5</w:t>
      </w:r>
      <w:r w:rsidRPr="00EA7772">
        <w:rPr>
          <w:lang w:eastAsia="zh-TW"/>
        </w:rPr>
        <w:t>/</w:t>
      </w:r>
      <w:r w:rsidR="002B3E71" w:rsidRPr="00EA7772">
        <w:rPr>
          <w:lang w:eastAsia="zh-TW"/>
        </w:rPr>
        <w:t xml:space="preserve"> </w:t>
      </w:r>
      <w:r w:rsidRPr="00EA7772">
        <w:rPr>
          <w:lang w:eastAsia="zh-TW"/>
        </w:rPr>
        <w:t>ND-CP</w:t>
      </w:r>
      <w:r w:rsidRPr="00EA7772">
        <w:rPr>
          <w:lang w:eastAsia="zh-TW"/>
        </w:rPr>
        <w:t>議定第</w:t>
      </w:r>
      <w:r w:rsidRPr="00EA7772">
        <w:rPr>
          <w:rFonts w:hint="eastAsia"/>
          <w:lang w:eastAsia="zh-TW"/>
        </w:rPr>
        <w:t>三章第一節第</w:t>
      </w:r>
      <w:r w:rsidRPr="00EA7772">
        <w:rPr>
          <w:rFonts w:hint="eastAsia"/>
          <w:lang w:eastAsia="zh-TW"/>
        </w:rPr>
        <w:t>18</w:t>
      </w:r>
      <w:r w:rsidRPr="00EA7772">
        <w:rPr>
          <w:rFonts w:hint="eastAsia"/>
          <w:lang w:eastAsia="zh-TW"/>
        </w:rPr>
        <w:t>至第</w:t>
      </w:r>
      <w:r w:rsidRPr="00EA7772">
        <w:rPr>
          <w:rFonts w:hint="eastAsia"/>
          <w:lang w:eastAsia="zh-TW"/>
        </w:rPr>
        <w:t>22</w:t>
      </w:r>
      <w:r w:rsidRPr="00EA7772">
        <w:rPr>
          <w:rFonts w:hint="eastAsia"/>
          <w:lang w:eastAsia="zh-TW"/>
        </w:rPr>
        <w:t>條</w:t>
      </w:r>
      <w:r w:rsidRPr="00EA7772">
        <w:rPr>
          <w:lang w:eastAsia="zh-TW"/>
        </w:rPr>
        <w:t>辦理</w:t>
      </w:r>
      <w:r w:rsidR="00F3206B" w:rsidRPr="00EA7772">
        <w:rPr>
          <w:lang w:eastAsia="zh-TW"/>
        </w:rPr>
        <w:t>。</w:t>
      </w:r>
    </w:p>
    <w:p w14:paraId="24082240" w14:textId="77777777" w:rsidR="002B3E71" w:rsidRPr="00EA7772" w:rsidRDefault="002B3E71" w:rsidP="002B3E71">
      <w:pPr>
        <w:pStyle w:val="a6"/>
        <w:ind w:left="960" w:hanging="720"/>
      </w:pPr>
    </w:p>
    <w:p w14:paraId="641AC51D" w14:textId="6716B761" w:rsidR="00F3206B" w:rsidRPr="00EA7772" w:rsidRDefault="00F3206B" w:rsidP="002B3E71">
      <w:pPr>
        <w:pStyle w:val="a6"/>
        <w:ind w:left="960" w:hanging="720"/>
      </w:pPr>
      <w:r w:rsidRPr="00EA7772">
        <w:lastRenderedPageBreak/>
        <w:t>（二）</w:t>
      </w:r>
      <w:r w:rsidR="00367F3B" w:rsidRPr="00EA7772">
        <w:t>工作證延期之</w:t>
      </w:r>
      <w:r w:rsidR="00367F3B" w:rsidRPr="00EA7772">
        <w:rPr>
          <w:rFonts w:hint="eastAsia"/>
        </w:rPr>
        <w:t>申請文件、申請程序、工作證延長之期限</w:t>
      </w:r>
      <w:r w:rsidR="00367F3B" w:rsidRPr="00EA7772">
        <w:t>依照第</w:t>
      </w:r>
      <w:r w:rsidR="00367F3B" w:rsidRPr="00EA7772">
        <w:rPr>
          <w:rFonts w:hint="eastAsia"/>
        </w:rPr>
        <w:t>219</w:t>
      </w:r>
      <w:r w:rsidR="00367F3B" w:rsidRPr="00EA7772">
        <w:t>/202</w:t>
      </w:r>
      <w:r w:rsidR="00367F3B" w:rsidRPr="00EA7772">
        <w:rPr>
          <w:rFonts w:hint="eastAsia"/>
        </w:rPr>
        <w:t>5</w:t>
      </w:r>
      <w:r w:rsidR="00367F3B" w:rsidRPr="00EA7772">
        <w:t>/</w:t>
      </w:r>
      <w:r w:rsidR="002B3E71" w:rsidRPr="00EA7772">
        <w:t xml:space="preserve"> </w:t>
      </w:r>
      <w:r w:rsidR="00367F3B" w:rsidRPr="00EA7772">
        <w:t>ND-CP</w:t>
      </w:r>
      <w:r w:rsidR="00367F3B" w:rsidRPr="00EA7772">
        <w:t>議定第</w:t>
      </w:r>
      <w:r w:rsidR="00367F3B" w:rsidRPr="00EA7772">
        <w:rPr>
          <w:rFonts w:hint="eastAsia"/>
        </w:rPr>
        <w:t>三章第三節第</w:t>
      </w:r>
      <w:r w:rsidR="00367F3B" w:rsidRPr="00EA7772">
        <w:rPr>
          <w:rFonts w:hint="eastAsia"/>
        </w:rPr>
        <w:t>27</w:t>
      </w:r>
      <w:r w:rsidR="00367F3B" w:rsidRPr="00EA7772">
        <w:rPr>
          <w:rFonts w:hint="eastAsia"/>
        </w:rPr>
        <w:t>至第</w:t>
      </w:r>
      <w:r w:rsidR="00367F3B" w:rsidRPr="00EA7772">
        <w:rPr>
          <w:rFonts w:hint="eastAsia"/>
        </w:rPr>
        <w:t>29</w:t>
      </w:r>
      <w:r w:rsidR="00367F3B" w:rsidRPr="00EA7772">
        <w:rPr>
          <w:rFonts w:hint="eastAsia"/>
        </w:rPr>
        <w:t>條規定辦理</w:t>
      </w:r>
      <w:r w:rsidRPr="00EA7772">
        <w:t>。</w:t>
      </w:r>
    </w:p>
    <w:p w14:paraId="69D3D36F" w14:textId="4A74D3E0" w:rsidR="005D1418" w:rsidRPr="00EA7772" w:rsidRDefault="00367F3B" w:rsidP="00537780">
      <w:pPr>
        <w:ind w:firstLine="480"/>
        <w:rPr>
          <w:lang w:eastAsia="zh-TW"/>
        </w:rPr>
      </w:pPr>
      <w:r w:rsidRPr="00EA7772">
        <w:rPr>
          <w:rFonts w:hint="eastAsia"/>
          <w:lang w:eastAsia="zh-TW"/>
        </w:rPr>
        <w:t>倘外籍勞工之工作證遺失、破損或需更正姓名、國籍、護照號碼、雇主姓名更改</w:t>
      </w:r>
      <w:r w:rsidR="001730D8" w:rsidRPr="00EA7772">
        <w:rPr>
          <w:rFonts w:hint="eastAsia"/>
          <w:lang w:eastAsia="zh-TW"/>
        </w:rPr>
        <w:t>（</w:t>
      </w:r>
      <w:r w:rsidRPr="00EA7772">
        <w:rPr>
          <w:rFonts w:hint="eastAsia"/>
          <w:lang w:eastAsia="zh-TW"/>
        </w:rPr>
        <w:t>雇主識別編號不變</w:t>
      </w:r>
      <w:r w:rsidR="001730D8" w:rsidRPr="00EA7772">
        <w:rPr>
          <w:rFonts w:hint="eastAsia"/>
          <w:lang w:eastAsia="zh-TW"/>
        </w:rPr>
        <w:t>）</w:t>
      </w:r>
      <w:r w:rsidRPr="00EA7772">
        <w:rPr>
          <w:rFonts w:hint="eastAsia"/>
          <w:lang w:eastAsia="zh-TW"/>
        </w:rPr>
        <w:t>，必須申請重發，相關工作證重發申請文件、申請程序與重發工作證期限依</w:t>
      </w:r>
      <w:r w:rsidRPr="00EA7772">
        <w:rPr>
          <w:lang w:eastAsia="zh-TW"/>
        </w:rPr>
        <w:t>第</w:t>
      </w:r>
      <w:r w:rsidRPr="00EA7772">
        <w:rPr>
          <w:rFonts w:hint="eastAsia"/>
          <w:lang w:eastAsia="zh-TW"/>
        </w:rPr>
        <w:t>219</w:t>
      </w:r>
      <w:r w:rsidRPr="00EA7772">
        <w:rPr>
          <w:lang w:eastAsia="zh-TW"/>
        </w:rPr>
        <w:t>/202</w:t>
      </w:r>
      <w:r w:rsidRPr="00EA7772">
        <w:rPr>
          <w:rFonts w:hint="eastAsia"/>
          <w:lang w:eastAsia="zh-TW"/>
        </w:rPr>
        <w:t>5</w:t>
      </w:r>
      <w:r w:rsidRPr="00EA7772">
        <w:rPr>
          <w:lang w:eastAsia="zh-TW"/>
        </w:rPr>
        <w:t>/ND-CP</w:t>
      </w:r>
      <w:r w:rsidRPr="00EA7772">
        <w:rPr>
          <w:lang w:eastAsia="zh-TW"/>
        </w:rPr>
        <w:t>議定第</w:t>
      </w:r>
      <w:r w:rsidRPr="00EA7772">
        <w:rPr>
          <w:rFonts w:hint="eastAsia"/>
          <w:lang w:eastAsia="zh-TW"/>
        </w:rPr>
        <w:t>三章第二節第</w:t>
      </w:r>
      <w:r w:rsidRPr="00EA7772">
        <w:rPr>
          <w:lang w:eastAsia="zh-TW"/>
        </w:rPr>
        <w:t>23</w:t>
      </w:r>
      <w:r w:rsidRPr="00EA7772">
        <w:rPr>
          <w:rFonts w:hint="eastAsia"/>
          <w:lang w:eastAsia="zh-TW"/>
        </w:rPr>
        <w:t>至第</w:t>
      </w:r>
      <w:r w:rsidRPr="00EA7772">
        <w:rPr>
          <w:rFonts w:hint="eastAsia"/>
          <w:lang w:eastAsia="zh-TW"/>
        </w:rPr>
        <w:t>2</w:t>
      </w:r>
      <w:r w:rsidRPr="00EA7772">
        <w:rPr>
          <w:lang w:eastAsia="zh-TW"/>
        </w:rPr>
        <w:t>6</w:t>
      </w:r>
      <w:r w:rsidRPr="00EA7772">
        <w:rPr>
          <w:rFonts w:hint="eastAsia"/>
          <w:lang w:eastAsia="zh-TW"/>
        </w:rPr>
        <w:t>條</w:t>
      </w:r>
      <w:r w:rsidRPr="00EA7772">
        <w:rPr>
          <w:rFonts w:hint="eastAsia"/>
        </w:rPr>
        <w:t>規定辦理</w:t>
      </w:r>
      <w:r w:rsidR="005D1418" w:rsidRPr="00EA7772">
        <w:rPr>
          <w:rFonts w:hint="eastAsia"/>
          <w:lang w:eastAsia="zh-TW"/>
        </w:rPr>
        <w:t>。</w:t>
      </w:r>
    </w:p>
    <w:p w14:paraId="59FED4B6" w14:textId="7A26217D" w:rsidR="00F3206B" w:rsidRPr="00EA7772" w:rsidRDefault="00F3206B" w:rsidP="002B3E71">
      <w:pPr>
        <w:wordWrap w:val="0"/>
        <w:ind w:firstLine="480"/>
        <w:jc w:val="left"/>
        <w:rPr>
          <w:lang w:eastAsia="zh-TW"/>
        </w:rPr>
      </w:pPr>
      <w:r w:rsidRPr="00EA7772">
        <w:rPr>
          <w:lang w:eastAsia="zh-TW"/>
        </w:rPr>
        <w:t>其他與外籍勞工聘僱、責任等相關規定請參考勞動法（中譯全文請參閱駐越南代表處網站：</w:t>
      </w:r>
      <w:r w:rsidR="005D1418" w:rsidRPr="00EA7772">
        <w:rPr>
          <w:lang w:eastAsia="zh-TW"/>
        </w:rPr>
        <w:t>https://www.roc-taiwan.org/uploads/sites/96/2021/04/%E8%B6%8A%E5%8D%972019%E5%B9%B4%E7%89%88%E5%8B%9E%E5%8B%95%E6%B3%95%E5%85%A8%E6%96%87%E5%90%AB%E9%99%84%E9%8C%84.pdf</w:t>
      </w:r>
      <w:r w:rsidRPr="00EA7772">
        <w:rPr>
          <w:lang w:eastAsia="zh-TW"/>
        </w:rPr>
        <w:t>。</w:t>
      </w:r>
      <w:r w:rsidR="005D1418" w:rsidRPr="00EA7772">
        <w:rPr>
          <w:rFonts w:hint="eastAsia"/>
          <w:lang w:eastAsia="zh-TW"/>
        </w:rPr>
        <w:t>）</w:t>
      </w:r>
    </w:p>
    <w:p w14:paraId="2033350B" w14:textId="77777777" w:rsidR="00F3206B" w:rsidRPr="00EA7772" w:rsidRDefault="00F3206B" w:rsidP="00F3206B">
      <w:pPr>
        <w:pStyle w:val="a4"/>
        <w:spacing w:before="257" w:after="257"/>
        <w:ind w:left="640" w:hanging="640"/>
        <w:rPr>
          <w:color w:val="auto"/>
          <w:lang w:eastAsia="zh-TW"/>
        </w:rPr>
      </w:pPr>
      <w:r w:rsidRPr="00EA7772">
        <w:rPr>
          <w:color w:val="auto"/>
          <w:lang w:eastAsia="zh-TW"/>
        </w:rPr>
        <w:t>三、外商子女可就讀之教育機關及經營情形</w:t>
      </w:r>
    </w:p>
    <w:p w14:paraId="6786A230" w14:textId="77777777" w:rsidR="00F3206B" w:rsidRPr="00EA7772" w:rsidRDefault="00F3206B" w:rsidP="00F3206B">
      <w:pPr>
        <w:pStyle w:val="a6"/>
        <w:ind w:left="960" w:hanging="720"/>
      </w:pPr>
      <w:r w:rsidRPr="00EA7772">
        <w:t>（一）河內市（</w:t>
      </w:r>
      <w:r w:rsidRPr="00EA7772">
        <w:t>Hanoi</w:t>
      </w:r>
      <w:r w:rsidRPr="00EA7772">
        <w:t>）</w:t>
      </w:r>
    </w:p>
    <w:p w14:paraId="3308F84F" w14:textId="77777777" w:rsidR="00F3206B" w:rsidRPr="00EA7772" w:rsidRDefault="00F3206B" w:rsidP="00F3206B">
      <w:pPr>
        <w:pStyle w:val="af1"/>
        <w:ind w:left="1440" w:hanging="480"/>
      </w:pPr>
      <w:r w:rsidRPr="00EA7772">
        <w:t>１、</w:t>
      </w:r>
      <w:r w:rsidRPr="00EA7772">
        <w:t>United Nations International School</w:t>
      </w:r>
      <w:r w:rsidRPr="00EA7772">
        <w:t>（</w:t>
      </w:r>
      <w:r w:rsidRPr="00EA7772">
        <w:t>UNIS</w:t>
      </w:r>
      <w:r w:rsidRPr="00EA7772">
        <w:t>，聯合國國際學校）</w:t>
      </w:r>
    </w:p>
    <w:p w14:paraId="7A2AC59D" w14:textId="77777777" w:rsidR="00F3206B" w:rsidRPr="00EA7772" w:rsidRDefault="00F3206B" w:rsidP="00F3206B">
      <w:pPr>
        <w:pStyle w:val="af1"/>
        <w:ind w:left="1440" w:hanging="480"/>
      </w:pPr>
      <w:r w:rsidRPr="00EA7772">
        <w:rPr>
          <w:lang w:eastAsia="zh-TW"/>
        </w:rPr>
        <w:tab/>
      </w:r>
      <w:r w:rsidRPr="00EA7772">
        <w:t>地址：</w:t>
      </w:r>
      <w:r w:rsidRPr="00EA7772">
        <w:t>Ciputra Villas, Hanoi</w:t>
      </w:r>
    </w:p>
    <w:p w14:paraId="55EC0CD9"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4-37581551</w:t>
      </w:r>
      <w:r w:rsidRPr="00EA7772">
        <w:t>；電傳：</w:t>
      </w:r>
      <w:r w:rsidRPr="00EA7772">
        <w:t>+84-</w:t>
      </w:r>
      <w:r w:rsidRPr="00EA7772">
        <w:rPr>
          <w:lang w:eastAsia="zh-TW"/>
        </w:rPr>
        <w:t>2</w:t>
      </w:r>
      <w:r w:rsidRPr="00EA7772">
        <w:t>4-37581524</w:t>
      </w:r>
    </w:p>
    <w:p w14:paraId="5BB5C190"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info@unishanoi.org</w:t>
      </w:r>
    </w:p>
    <w:p w14:paraId="66CF9E42"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www.unishanoi.org</w:t>
      </w:r>
    </w:p>
    <w:p w14:paraId="45F727DD" w14:textId="77777777" w:rsidR="00F3206B" w:rsidRPr="00EA7772" w:rsidRDefault="00F3206B" w:rsidP="00F3206B">
      <w:pPr>
        <w:pStyle w:val="af7"/>
        <w:ind w:left="1440" w:firstLine="480"/>
      </w:pPr>
      <w:r w:rsidRPr="00EA7772">
        <w:t>河內聯合國國際學校於</w:t>
      </w:r>
      <w:r w:rsidRPr="00EA7772">
        <w:t>1988</w:t>
      </w:r>
      <w:r w:rsidRPr="00EA7772">
        <w:t>年成立。</w:t>
      </w:r>
      <w:r w:rsidRPr="00EA7772">
        <w:rPr>
          <w:lang w:eastAsia="zh-TW"/>
        </w:rPr>
        <w:t>自幼稚園至</w:t>
      </w:r>
      <w:r w:rsidRPr="00EA7772">
        <w:rPr>
          <w:lang w:eastAsia="zh-TW"/>
        </w:rPr>
        <w:t>12</w:t>
      </w:r>
      <w:r w:rsidRPr="00EA7772">
        <w:rPr>
          <w:lang w:eastAsia="zh-TW"/>
        </w:rPr>
        <w:t>年級，二學期制，全英文授課。</w:t>
      </w:r>
    </w:p>
    <w:p w14:paraId="35C1139D" w14:textId="77777777" w:rsidR="00F3206B" w:rsidRPr="00EA7772" w:rsidRDefault="00F3206B" w:rsidP="00F3206B">
      <w:pPr>
        <w:pStyle w:val="af1"/>
        <w:ind w:left="1440" w:hanging="480"/>
      </w:pPr>
      <w:r w:rsidRPr="00EA7772">
        <w:t>２、</w:t>
      </w:r>
      <w:r w:rsidRPr="00EA7772">
        <w:t>Hanoi International School</w:t>
      </w:r>
      <w:r w:rsidRPr="00EA7772">
        <w:t>（河內國際學校）</w:t>
      </w:r>
    </w:p>
    <w:p w14:paraId="4B1A4F11" w14:textId="77777777" w:rsidR="00F3206B" w:rsidRPr="00EA7772" w:rsidRDefault="00F3206B" w:rsidP="00F3206B">
      <w:pPr>
        <w:pStyle w:val="af1"/>
        <w:ind w:left="1440" w:hanging="480"/>
      </w:pPr>
      <w:r w:rsidRPr="00EA7772">
        <w:rPr>
          <w:lang w:eastAsia="zh-TW"/>
        </w:rPr>
        <w:tab/>
      </w:r>
      <w:r w:rsidRPr="00EA7772">
        <w:t>地址：</w:t>
      </w:r>
      <w:r w:rsidRPr="00EA7772">
        <w:t>48 Lieu Giai Street, Hanoi</w:t>
      </w:r>
    </w:p>
    <w:p w14:paraId="4B5821A2"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4-38327379</w:t>
      </w:r>
      <w:r w:rsidRPr="00EA7772">
        <w:t>；電傳：</w:t>
      </w:r>
      <w:r w:rsidRPr="00EA7772">
        <w:t>+84-</w:t>
      </w:r>
      <w:r w:rsidRPr="00EA7772">
        <w:rPr>
          <w:lang w:eastAsia="zh-TW"/>
        </w:rPr>
        <w:t>2</w:t>
      </w:r>
      <w:r w:rsidRPr="00EA7772">
        <w:t>4-38327535</w:t>
      </w:r>
    </w:p>
    <w:p w14:paraId="0F0F1141"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mainoffice@hisnvietnam.com</w:t>
      </w:r>
    </w:p>
    <w:p w14:paraId="5015B671"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www.hisvietnam.com</w:t>
      </w:r>
    </w:p>
    <w:p w14:paraId="6C04DFFE" w14:textId="77777777" w:rsidR="00F3206B" w:rsidRPr="00EA7772" w:rsidRDefault="00F3206B" w:rsidP="00F3206B">
      <w:pPr>
        <w:pStyle w:val="af7"/>
        <w:ind w:left="1440" w:firstLine="480"/>
      </w:pPr>
      <w:r w:rsidRPr="00EA7772">
        <w:lastRenderedPageBreak/>
        <w:t>河內國際學校於</w:t>
      </w:r>
      <w:r w:rsidRPr="00EA7772">
        <w:t>1996</w:t>
      </w:r>
      <w:r w:rsidRPr="00EA7772">
        <w:t>年</w:t>
      </w:r>
      <w:r w:rsidRPr="00EA7772">
        <w:t>10</w:t>
      </w:r>
      <w:r w:rsidRPr="00EA7772">
        <w:t>月成立，自幼稚園至</w:t>
      </w:r>
      <w:r w:rsidRPr="00EA7772">
        <w:rPr>
          <w:lang w:eastAsia="zh-TW"/>
        </w:rPr>
        <w:t>12</w:t>
      </w:r>
      <w:r w:rsidRPr="00EA7772">
        <w:t>年級，二學期制，全英文授課。</w:t>
      </w:r>
    </w:p>
    <w:p w14:paraId="12121667" w14:textId="77777777" w:rsidR="00F3206B" w:rsidRPr="00EA7772" w:rsidRDefault="00F3206B" w:rsidP="00F3206B">
      <w:pPr>
        <w:pStyle w:val="af1"/>
        <w:ind w:left="1440" w:hanging="480"/>
      </w:pPr>
      <w:r w:rsidRPr="00EA7772">
        <w:t>３、</w:t>
      </w:r>
      <w:r w:rsidRPr="00EA7772">
        <w:t>French School</w:t>
      </w:r>
      <w:r w:rsidRPr="00EA7772">
        <w:t>（法國國際學校）</w:t>
      </w:r>
    </w:p>
    <w:p w14:paraId="5AF21C19" w14:textId="77777777" w:rsidR="00F3206B" w:rsidRPr="00EA7772" w:rsidRDefault="00F3206B" w:rsidP="00F3206B">
      <w:pPr>
        <w:pStyle w:val="af1"/>
        <w:ind w:left="1440" w:hanging="480"/>
      </w:pPr>
      <w:r w:rsidRPr="00EA7772">
        <w:rPr>
          <w:lang w:eastAsia="zh-TW"/>
        </w:rPr>
        <w:tab/>
      </w:r>
      <w:r w:rsidRPr="00EA7772">
        <w:t>地址：</w:t>
      </w:r>
      <w:r w:rsidRPr="00EA7772">
        <w:t>No. 12 Nui Truc Street, Hanoi, Vietnam</w:t>
      </w:r>
    </w:p>
    <w:p w14:paraId="152CCB25" w14:textId="77777777" w:rsidR="00F3206B" w:rsidRPr="00EA7772" w:rsidRDefault="00F3206B" w:rsidP="00F3206B">
      <w:pPr>
        <w:pStyle w:val="af1"/>
        <w:ind w:left="1440" w:hanging="480"/>
      </w:pPr>
      <w:r w:rsidRPr="00EA7772">
        <w:rPr>
          <w:lang w:eastAsia="zh-TW"/>
        </w:rPr>
        <w:tab/>
      </w:r>
      <w:r w:rsidRPr="00EA7772">
        <w:t>電話：</w:t>
      </w:r>
      <w:r w:rsidRPr="00EA7772">
        <w:t>+ 84-</w:t>
      </w:r>
      <w:r w:rsidRPr="00EA7772">
        <w:rPr>
          <w:lang w:eastAsia="zh-TW"/>
        </w:rPr>
        <w:t>2</w:t>
      </w:r>
      <w:r w:rsidRPr="00EA7772">
        <w:t>4-38462827</w:t>
      </w:r>
      <w:r w:rsidRPr="00EA7772">
        <w:t>；電傳：</w:t>
      </w:r>
      <w:r w:rsidRPr="00EA7772">
        <w:t>+84-</w:t>
      </w:r>
      <w:r w:rsidRPr="00EA7772">
        <w:rPr>
          <w:lang w:eastAsia="zh-TW"/>
        </w:rPr>
        <w:t>2</w:t>
      </w:r>
      <w:r w:rsidRPr="00EA7772">
        <w:t>4-38232023</w:t>
      </w:r>
    </w:p>
    <w:p w14:paraId="7279F8AB"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rPr>
          <w:rFonts w:eastAsia="Times New Roman"/>
        </w:rPr>
        <w:t xml:space="preserve"> </w:t>
      </w:r>
      <w:r w:rsidRPr="00EA7772">
        <w:t>secretariat.lfay@laposte.net</w:t>
      </w:r>
    </w:p>
    <w:p w14:paraId="4C45BB18"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//www.lyceefrancaishanoi.net</w:t>
      </w:r>
    </w:p>
    <w:p w14:paraId="2A27750A" w14:textId="77777777" w:rsidR="00F3206B" w:rsidRPr="00EA7772" w:rsidRDefault="00F3206B" w:rsidP="00F3206B">
      <w:pPr>
        <w:pStyle w:val="af1"/>
        <w:ind w:left="1440" w:hanging="480"/>
      </w:pPr>
      <w:r w:rsidRPr="00EA7772">
        <w:rPr>
          <w:lang w:eastAsia="zh-TW"/>
        </w:rPr>
        <w:t>４</w:t>
      </w:r>
      <w:r w:rsidRPr="00EA7772">
        <w:t>、</w:t>
      </w:r>
      <w:r w:rsidRPr="00EA7772">
        <w:t>Concordia International School Hanoi</w:t>
      </w:r>
    </w:p>
    <w:p w14:paraId="46C1DAFF" w14:textId="77777777" w:rsidR="00F3206B" w:rsidRPr="00EA7772" w:rsidRDefault="00F3206B" w:rsidP="00F3206B">
      <w:pPr>
        <w:pStyle w:val="af1"/>
        <w:ind w:left="1440" w:hanging="480"/>
      </w:pPr>
      <w:r w:rsidRPr="00EA7772">
        <w:rPr>
          <w:lang w:eastAsia="zh-TW"/>
        </w:rPr>
        <w:tab/>
      </w:r>
      <w:r w:rsidRPr="00EA7772">
        <w:t>地址：</w:t>
      </w:r>
      <w:r w:rsidRPr="00EA7772">
        <w:t>Van Tri Golf Compound</w:t>
      </w:r>
      <w:r w:rsidRPr="00EA7772">
        <w:rPr>
          <w:lang w:eastAsia="zh-TW"/>
        </w:rPr>
        <w:t>, Kim No, Dong Anh, Ha Noi</w:t>
      </w:r>
    </w:p>
    <w:p w14:paraId="15FB44BA"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w:t>
      </w:r>
      <w:r w:rsidRPr="00EA7772">
        <w:t>24</w:t>
      </w:r>
      <w:r w:rsidRPr="00EA7772">
        <w:rPr>
          <w:lang w:eastAsia="zh-TW"/>
        </w:rPr>
        <w:t>-</w:t>
      </w:r>
      <w:r w:rsidRPr="00EA7772">
        <w:t>37958878</w:t>
      </w:r>
      <w:r w:rsidRPr="00EA7772">
        <w:t>；電傳：</w:t>
      </w:r>
      <w:r w:rsidRPr="00EA7772">
        <w:t>+84-</w:t>
      </w:r>
      <w:r w:rsidRPr="00EA7772">
        <w:rPr>
          <w:lang w:eastAsia="zh-TW"/>
        </w:rPr>
        <w:t>2</w:t>
      </w:r>
      <w:r w:rsidRPr="00EA7772">
        <w:t>4-37958879</w:t>
      </w:r>
    </w:p>
    <w:p w14:paraId="6388501C"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communications@concordiahanoi.org</w:t>
      </w:r>
    </w:p>
    <w:p w14:paraId="7F763961" w14:textId="77777777" w:rsidR="00F3206B" w:rsidRPr="00EA7772" w:rsidRDefault="00F3206B" w:rsidP="00F3206B">
      <w:pPr>
        <w:pStyle w:val="af1"/>
        <w:ind w:left="1440" w:hanging="480"/>
      </w:pPr>
      <w:r w:rsidRPr="00EA7772">
        <w:rPr>
          <w:lang w:eastAsia="zh-TW"/>
        </w:rPr>
        <w:tab/>
      </w:r>
      <w:r w:rsidRPr="00EA7772">
        <w:t>http</w:t>
      </w:r>
      <w:r w:rsidRPr="00EA7772">
        <w:rPr>
          <w:lang w:eastAsia="zh-TW"/>
        </w:rPr>
        <w:t>s</w:t>
      </w:r>
      <w:r w:rsidRPr="00EA7772">
        <w:t>：</w:t>
      </w:r>
      <w:r w:rsidRPr="00EA7772">
        <w:t>// www.concordiahanoi.org</w:t>
      </w:r>
    </w:p>
    <w:p w14:paraId="75843E10" w14:textId="77777777" w:rsidR="00F3206B" w:rsidRPr="00EA7772" w:rsidRDefault="00F3206B" w:rsidP="00F3206B">
      <w:pPr>
        <w:pStyle w:val="af1"/>
        <w:ind w:left="1440" w:hanging="480"/>
      </w:pPr>
      <w:r w:rsidRPr="00EA7772">
        <w:rPr>
          <w:lang w:eastAsia="zh-TW"/>
        </w:rPr>
        <w:t>５</w:t>
      </w:r>
      <w:r w:rsidRPr="00EA7772">
        <w:t>、</w:t>
      </w:r>
      <w:r w:rsidRPr="00EA7772">
        <w:t>St. Paul American School Hanoi</w:t>
      </w:r>
    </w:p>
    <w:p w14:paraId="6D4DE784" w14:textId="77777777" w:rsidR="00F3206B" w:rsidRPr="00EA7772" w:rsidRDefault="00F3206B" w:rsidP="00F3206B">
      <w:pPr>
        <w:pStyle w:val="af1"/>
        <w:ind w:left="1440" w:hanging="480"/>
      </w:pPr>
      <w:r w:rsidRPr="00EA7772">
        <w:rPr>
          <w:lang w:eastAsia="zh-TW"/>
        </w:rPr>
        <w:tab/>
      </w:r>
      <w:r w:rsidRPr="00EA7772">
        <w:t>地址：</w:t>
      </w:r>
      <w:r w:rsidRPr="00EA7772">
        <w:t>Splendora New Urban, An Khanh, Hoai Duc, Hanoi</w:t>
      </w:r>
    </w:p>
    <w:p w14:paraId="60B7AEF5" w14:textId="77777777" w:rsidR="00F3206B" w:rsidRPr="00EA7772" w:rsidRDefault="00F3206B" w:rsidP="00F3206B">
      <w:pPr>
        <w:pStyle w:val="af1"/>
        <w:ind w:left="1440" w:hanging="480"/>
      </w:pPr>
      <w:r w:rsidRPr="00EA7772">
        <w:rPr>
          <w:lang w:eastAsia="zh-TW"/>
        </w:rPr>
        <w:tab/>
      </w:r>
      <w:r w:rsidRPr="00EA7772">
        <w:t>電話：</w:t>
      </w:r>
      <w:r w:rsidRPr="00EA7772">
        <w:t>+ 84-</w:t>
      </w:r>
      <w:r w:rsidRPr="00EA7772">
        <w:rPr>
          <w:lang w:eastAsia="zh-TW"/>
        </w:rPr>
        <w:t>2</w:t>
      </w:r>
      <w:r w:rsidRPr="00EA7772">
        <w:t>4-33996464</w:t>
      </w:r>
    </w:p>
    <w:p w14:paraId="01BFDE86"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rPr>
          <w:rFonts w:eastAsia="Times New Roman"/>
        </w:rPr>
        <w:t>info@stpaulhanoi.com</w:t>
      </w:r>
    </w:p>
    <w:p w14:paraId="38C87546" w14:textId="77777777" w:rsidR="00F3206B" w:rsidRPr="00EA7772" w:rsidRDefault="00F3206B" w:rsidP="00F3206B">
      <w:pPr>
        <w:pStyle w:val="af1"/>
        <w:ind w:left="1440" w:hanging="480"/>
      </w:pPr>
      <w:r w:rsidRPr="00EA7772">
        <w:rPr>
          <w:lang w:eastAsia="zh-TW"/>
        </w:rPr>
        <w:tab/>
      </w:r>
      <w:r w:rsidRPr="00EA7772">
        <w:t>https</w:t>
      </w:r>
      <w:r w:rsidRPr="00EA7772">
        <w:t>：</w:t>
      </w:r>
      <w:r w:rsidRPr="00EA7772">
        <w:t>//stpaulhanoi.com/</w:t>
      </w:r>
    </w:p>
    <w:p w14:paraId="7D47D9EB" w14:textId="77777777" w:rsidR="00F3206B" w:rsidRPr="00EA7772" w:rsidRDefault="00F3206B" w:rsidP="00F3206B">
      <w:pPr>
        <w:pStyle w:val="a6"/>
        <w:ind w:left="960" w:hanging="720"/>
      </w:pPr>
      <w:r w:rsidRPr="00EA7772">
        <w:t>（二）胡志明市（</w:t>
      </w:r>
      <w:r w:rsidRPr="00EA7772">
        <w:t>Ho Chi Minh City</w:t>
      </w:r>
      <w:r w:rsidRPr="00EA7772">
        <w:t>）</w:t>
      </w:r>
    </w:p>
    <w:p w14:paraId="487FF4E5" w14:textId="77777777" w:rsidR="00F3206B" w:rsidRPr="00EA7772" w:rsidRDefault="00F3206B" w:rsidP="00F3206B">
      <w:pPr>
        <w:pStyle w:val="af1"/>
        <w:ind w:left="1440" w:hanging="480"/>
        <w:rPr>
          <w:lang w:eastAsia="zh-TW"/>
        </w:rPr>
      </w:pPr>
      <w:r w:rsidRPr="00EA7772">
        <w:rPr>
          <w:lang w:eastAsia="zh-TW"/>
        </w:rPr>
        <w:t>１、胡志明市臺灣學校（</w:t>
      </w:r>
      <w:r w:rsidRPr="00EA7772">
        <w:rPr>
          <w:lang w:eastAsia="zh-TW"/>
        </w:rPr>
        <w:t>Taipei School in Ho Chi Minh City</w:t>
      </w:r>
      <w:r w:rsidRPr="00EA7772">
        <w:rPr>
          <w:lang w:eastAsia="zh-TW"/>
        </w:rPr>
        <w:t>）</w:t>
      </w:r>
    </w:p>
    <w:p w14:paraId="6FE2DE03" w14:textId="77777777" w:rsidR="00F3206B" w:rsidRPr="00EA7772" w:rsidRDefault="00F3206B" w:rsidP="00F3206B">
      <w:pPr>
        <w:pStyle w:val="af1"/>
        <w:ind w:left="1440" w:hanging="480"/>
      </w:pPr>
      <w:r w:rsidRPr="00EA7772">
        <w:rPr>
          <w:lang w:eastAsia="zh-TW"/>
        </w:rPr>
        <w:tab/>
      </w:r>
      <w:r w:rsidRPr="00EA7772">
        <w:t>地址：</w:t>
      </w:r>
      <w:r w:rsidRPr="00EA7772">
        <w:t>S3 Lo A Dai Lo Nam Sai Gon, District 7, Ho Chi Minh City</w:t>
      </w:r>
    </w:p>
    <w:p w14:paraId="6D6C1DB6"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8-34179003</w:t>
      </w:r>
      <w:r w:rsidRPr="00EA7772">
        <w:t>；電傳：</w:t>
      </w:r>
      <w:r w:rsidRPr="00EA7772">
        <w:t>+84-</w:t>
      </w:r>
      <w:r w:rsidRPr="00EA7772">
        <w:rPr>
          <w:lang w:eastAsia="zh-TW"/>
        </w:rPr>
        <w:t>2</w:t>
      </w:r>
      <w:r w:rsidRPr="00EA7772">
        <w:t>8-34179001</w:t>
      </w:r>
    </w:p>
    <w:p w14:paraId="67BCBC6F"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tpes-hcmcl@hcm.vnn.vn</w:t>
      </w:r>
    </w:p>
    <w:p w14:paraId="4E95EF20"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 https://www.taipeischool.org/</w:t>
      </w:r>
    </w:p>
    <w:p w14:paraId="690381AE" w14:textId="77777777" w:rsidR="00F3206B" w:rsidRPr="00EA7772" w:rsidRDefault="00F3206B" w:rsidP="00F3206B">
      <w:pPr>
        <w:pStyle w:val="af7"/>
        <w:ind w:left="1440" w:firstLine="480"/>
        <w:rPr>
          <w:lang w:eastAsia="zh-TW"/>
        </w:rPr>
      </w:pPr>
      <w:r w:rsidRPr="00EA7772">
        <w:rPr>
          <w:lang w:eastAsia="zh-TW"/>
        </w:rPr>
        <w:t>胡志明市臺灣學校於</w:t>
      </w:r>
      <w:r w:rsidRPr="00EA7772">
        <w:rPr>
          <w:lang w:eastAsia="zh-TW"/>
        </w:rPr>
        <w:t>1997</w:t>
      </w:r>
      <w:r w:rsidRPr="00EA7772">
        <w:rPr>
          <w:lang w:eastAsia="zh-TW"/>
        </w:rPr>
        <w:t>年</w:t>
      </w:r>
      <w:r w:rsidRPr="00EA7772">
        <w:rPr>
          <w:lang w:eastAsia="zh-TW"/>
        </w:rPr>
        <w:t>8</w:t>
      </w:r>
      <w:r w:rsidRPr="00EA7772">
        <w:rPr>
          <w:lang w:eastAsia="zh-TW"/>
        </w:rPr>
        <w:t>月成立。自幼稚園至</w:t>
      </w:r>
      <w:r w:rsidRPr="00EA7772">
        <w:rPr>
          <w:lang w:eastAsia="zh-TW"/>
        </w:rPr>
        <w:t>12</w:t>
      </w:r>
      <w:r w:rsidRPr="00EA7772">
        <w:rPr>
          <w:lang w:eastAsia="zh-TW"/>
        </w:rPr>
        <w:t>年級，二學期制，全中文授課，教材與我國教育部核定之教材相同。</w:t>
      </w:r>
    </w:p>
    <w:p w14:paraId="4692CEFF" w14:textId="77777777" w:rsidR="00F3206B" w:rsidRPr="00EA7772" w:rsidRDefault="00F3206B" w:rsidP="00F3206B">
      <w:pPr>
        <w:pStyle w:val="af1"/>
        <w:ind w:left="1440" w:hanging="480"/>
        <w:rPr>
          <w:lang w:eastAsia="zh-TW"/>
        </w:rPr>
      </w:pPr>
      <w:r w:rsidRPr="00EA7772">
        <w:rPr>
          <w:lang w:eastAsia="zh-TW"/>
        </w:rPr>
        <w:lastRenderedPageBreak/>
        <w:t>２、</w:t>
      </w:r>
      <w:r w:rsidRPr="00EA7772">
        <w:rPr>
          <w:lang w:eastAsia="zh-TW"/>
        </w:rPr>
        <w:t>Sai Gon South International School</w:t>
      </w:r>
      <w:r w:rsidRPr="00EA7772">
        <w:rPr>
          <w:lang w:eastAsia="zh-TW"/>
        </w:rPr>
        <w:t>（南西貢國際學校）</w:t>
      </w:r>
    </w:p>
    <w:p w14:paraId="091BDDDD" w14:textId="77777777" w:rsidR="00F3206B" w:rsidRPr="00EA7772" w:rsidRDefault="00F3206B" w:rsidP="00F3206B">
      <w:pPr>
        <w:pStyle w:val="af1"/>
        <w:ind w:left="1440" w:hanging="480"/>
      </w:pPr>
      <w:r w:rsidRPr="00EA7772">
        <w:rPr>
          <w:lang w:eastAsia="zh-TW"/>
        </w:rPr>
        <w:tab/>
      </w:r>
      <w:r w:rsidRPr="00EA7772">
        <w:t>地址：</w:t>
      </w:r>
      <w:r w:rsidRPr="00EA7772">
        <w:rPr>
          <w:lang w:eastAsia="zh-TW"/>
        </w:rPr>
        <w:t xml:space="preserve">78 </w:t>
      </w:r>
      <w:r w:rsidRPr="00EA7772">
        <w:t xml:space="preserve">Nguyen Duc Canh Street, Tan Phong Ward, District 7, Ho Chi </w:t>
      </w:r>
      <w:r w:rsidRPr="00EA7772">
        <w:rPr>
          <w:lang w:eastAsia="zh-TW"/>
        </w:rPr>
        <w:t xml:space="preserve"> </w:t>
      </w:r>
      <w:r w:rsidRPr="00EA7772">
        <w:t>Minh City</w:t>
      </w:r>
    </w:p>
    <w:p w14:paraId="0D1B16DE"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8-34130901</w:t>
      </w:r>
      <w:r w:rsidRPr="00EA7772">
        <w:t>；電傳：</w:t>
      </w:r>
      <w:r w:rsidRPr="00EA7772">
        <w:t>+84-</w:t>
      </w:r>
      <w:r w:rsidRPr="00EA7772">
        <w:rPr>
          <w:lang w:eastAsia="zh-TW"/>
        </w:rPr>
        <w:t>2</w:t>
      </w:r>
      <w:r w:rsidRPr="00EA7772">
        <w:t>8-34130902</w:t>
      </w:r>
    </w:p>
    <w:p w14:paraId="6349033C"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ssischool@hcm.vnn.vn</w:t>
      </w:r>
    </w:p>
    <w:p w14:paraId="030E04AB"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https://www.ssis.edu.vn/</w:t>
      </w:r>
    </w:p>
    <w:p w14:paraId="4BD5CEDD" w14:textId="77777777" w:rsidR="00F3206B" w:rsidRPr="00EA7772" w:rsidRDefault="00F3206B" w:rsidP="00F3206B">
      <w:pPr>
        <w:pStyle w:val="af1"/>
        <w:ind w:left="1440" w:hanging="480"/>
      </w:pPr>
      <w:r w:rsidRPr="00EA7772">
        <w:t>３、</w:t>
      </w:r>
      <w:r w:rsidRPr="00EA7772">
        <w:t>HCMC International School</w:t>
      </w:r>
      <w:r w:rsidRPr="00EA7772">
        <w:t>（</w:t>
      </w:r>
      <w:r w:rsidRPr="00EA7772">
        <w:t>IS HCMC</w:t>
      </w:r>
      <w:r w:rsidRPr="00EA7772">
        <w:t>）</w:t>
      </w:r>
      <w:r w:rsidRPr="00EA7772">
        <w:rPr>
          <w:lang w:eastAsia="zh-TW"/>
        </w:rPr>
        <w:t xml:space="preserve">, </w:t>
      </w:r>
      <w:r w:rsidRPr="00EA7772">
        <w:t>An Phu Campus</w:t>
      </w:r>
    </w:p>
    <w:p w14:paraId="646DDDB6" w14:textId="77777777" w:rsidR="00F3206B" w:rsidRPr="00EA7772" w:rsidRDefault="00F3206B" w:rsidP="00F3206B">
      <w:pPr>
        <w:pStyle w:val="af1"/>
        <w:ind w:left="1440" w:hanging="480"/>
      </w:pPr>
      <w:r w:rsidRPr="00EA7772">
        <w:rPr>
          <w:lang w:eastAsia="zh-TW"/>
        </w:rPr>
        <w:tab/>
      </w:r>
      <w:r w:rsidRPr="00EA7772">
        <w:t>地址：</w:t>
      </w:r>
      <w:r w:rsidRPr="00EA7772">
        <w:rPr>
          <w:lang w:eastAsia="zh-TW"/>
        </w:rPr>
        <w:t>28</w:t>
      </w:r>
      <w:r w:rsidRPr="00EA7772">
        <w:t xml:space="preserve"> Vo Truong Toan Street, An Phu District, Ho Chi Minh </w:t>
      </w:r>
      <w:r w:rsidRPr="00EA7772">
        <w:rPr>
          <w:lang w:eastAsia="zh-TW"/>
        </w:rPr>
        <w:tab/>
      </w:r>
      <w:r w:rsidRPr="00EA7772">
        <w:t>City</w:t>
      </w:r>
    </w:p>
    <w:p w14:paraId="65DF6F66"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8-38989100</w:t>
      </w:r>
      <w:r w:rsidRPr="00EA7772">
        <w:t>；電傳：</w:t>
      </w:r>
      <w:r w:rsidRPr="00EA7772">
        <w:t>+84-</w:t>
      </w:r>
      <w:r w:rsidRPr="00EA7772">
        <w:rPr>
          <w:lang w:eastAsia="zh-TW"/>
        </w:rPr>
        <w:t>2</w:t>
      </w:r>
      <w:r w:rsidRPr="00EA7772">
        <w:t>8-38989382</w:t>
      </w:r>
    </w:p>
    <w:p w14:paraId="47C1858E"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ishcmc@ishcmc.com</w:t>
      </w:r>
    </w:p>
    <w:p w14:paraId="662D68D5"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www.ishcmc.com</w:t>
      </w:r>
    </w:p>
    <w:p w14:paraId="771BA1D2" w14:textId="77777777" w:rsidR="00F3206B" w:rsidRPr="00EA7772" w:rsidRDefault="00F3206B" w:rsidP="00F3206B">
      <w:pPr>
        <w:pStyle w:val="af1"/>
        <w:ind w:left="1440" w:hanging="480"/>
      </w:pPr>
      <w:r w:rsidRPr="00EA7772">
        <w:t>４、</w:t>
      </w:r>
      <w:r w:rsidRPr="00EA7772">
        <w:t>The ABC International School</w:t>
      </w:r>
    </w:p>
    <w:p w14:paraId="7A1BEB73" w14:textId="77777777" w:rsidR="00F3206B" w:rsidRPr="00EA7772" w:rsidRDefault="00F3206B" w:rsidP="00F3206B">
      <w:pPr>
        <w:pStyle w:val="af1"/>
        <w:ind w:left="1440" w:hanging="480"/>
      </w:pPr>
      <w:r w:rsidRPr="00EA7772">
        <w:rPr>
          <w:lang w:eastAsia="zh-TW"/>
        </w:rPr>
        <w:tab/>
      </w:r>
      <w:r w:rsidRPr="00EA7772">
        <w:t>地址：</w:t>
      </w:r>
      <w:r w:rsidRPr="00EA7772">
        <w:t>28 Truong Dinh Street, District 3, Ho Chi Minh City</w:t>
      </w:r>
    </w:p>
    <w:p w14:paraId="1C2485DA"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8-39303533</w:t>
      </w:r>
      <w:r w:rsidRPr="00EA7772">
        <w:t>；電傳：</w:t>
      </w:r>
      <w:r w:rsidRPr="00EA7772">
        <w:t>+84-</w:t>
      </w:r>
      <w:r w:rsidRPr="00EA7772">
        <w:rPr>
          <w:lang w:eastAsia="zh-TW"/>
        </w:rPr>
        <w:t>2</w:t>
      </w:r>
      <w:r w:rsidRPr="00EA7772">
        <w:t>8-39301289</w:t>
      </w:r>
    </w:p>
    <w:p w14:paraId="402FC567"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abcintschool@hcm.vnn.vn</w:t>
      </w:r>
    </w:p>
    <w:p w14:paraId="03B4C5A8" w14:textId="77777777" w:rsidR="00F3206B" w:rsidRPr="00EA7772" w:rsidRDefault="00F3206B" w:rsidP="00F3206B">
      <w:pPr>
        <w:pStyle w:val="af1"/>
        <w:ind w:left="1440" w:hanging="480"/>
      </w:pPr>
      <w:r w:rsidRPr="00EA7772">
        <w:rPr>
          <w:lang w:eastAsia="zh-TW"/>
        </w:rPr>
        <w:tab/>
      </w:r>
      <w:r w:rsidRPr="00EA7772">
        <w:t>http</w:t>
      </w:r>
      <w:r w:rsidRPr="00EA7772">
        <w:t>：</w:t>
      </w:r>
      <w:r w:rsidRPr="00EA7772">
        <w:t>// www.theabcis.com/</w:t>
      </w:r>
    </w:p>
    <w:p w14:paraId="490F6B36" w14:textId="77777777" w:rsidR="00F3206B" w:rsidRPr="00EA7772" w:rsidRDefault="00F3206B" w:rsidP="00F3206B">
      <w:pPr>
        <w:pStyle w:val="af1"/>
        <w:ind w:left="1440" w:hanging="480"/>
      </w:pPr>
      <w:r w:rsidRPr="00EA7772">
        <w:t>５、</w:t>
      </w:r>
      <w:r w:rsidRPr="00EA7772">
        <w:t>The British International School</w:t>
      </w:r>
      <w:r w:rsidRPr="00EA7772">
        <w:t>（</w:t>
      </w:r>
      <w:r w:rsidRPr="00EA7772">
        <w:t>BIS</w:t>
      </w:r>
      <w:r w:rsidRPr="00EA7772">
        <w:t>）</w:t>
      </w:r>
      <w:r w:rsidRPr="00EA7772">
        <w:rPr>
          <w:lang w:eastAsia="zh-TW"/>
        </w:rPr>
        <w:t xml:space="preserve">, </w:t>
      </w:r>
      <w:r w:rsidRPr="00EA7772">
        <w:t>An Phu Campus</w:t>
      </w:r>
    </w:p>
    <w:p w14:paraId="6F90E4C2" w14:textId="77777777" w:rsidR="00F3206B" w:rsidRPr="00EA7772" w:rsidRDefault="00F3206B" w:rsidP="00F3206B">
      <w:pPr>
        <w:pStyle w:val="af1"/>
        <w:ind w:left="1440" w:hanging="480"/>
      </w:pPr>
      <w:r w:rsidRPr="00EA7772">
        <w:rPr>
          <w:lang w:eastAsia="zh-TW"/>
        </w:rPr>
        <w:tab/>
      </w:r>
      <w:r w:rsidRPr="00EA7772">
        <w:t>地址：</w:t>
      </w:r>
      <w:r w:rsidRPr="00EA7772">
        <w:t>225 Nguyen Van Huong Street, District 2, Ho Chi Minh City</w:t>
      </w:r>
    </w:p>
    <w:p w14:paraId="24A4E721" w14:textId="77777777" w:rsidR="00F3206B" w:rsidRPr="00EA7772" w:rsidRDefault="00F3206B" w:rsidP="00F3206B">
      <w:pPr>
        <w:pStyle w:val="af1"/>
        <w:ind w:left="1440" w:hanging="480"/>
      </w:pPr>
      <w:r w:rsidRPr="00EA7772">
        <w:rPr>
          <w:lang w:eastAsia="zh-TW"/>
        </w:rPr>
        <w:tab/>
      </w:r>
      <w:r w:rsidRPr="00EA7772">
        <w:t>電話：</w:t>
      </w:r>
      <w:r w:rsidRPr="00EA7772">
        <w:t>+84-</w:t>
      </w:r>
      <w:r w:rsidRPr="00EA7772">
        <w:rPr>
          <w:lang w:eastAsia="zh-TW"/>
        </w:rPr>
        <w:t>2</w:t>
      </w:r>
      <w:r w:rsidRPr="00EA7772">
        <w:t>8-35122081</w:t>
      </w:r>
      <w:r w:rsidRPr="00EA7772">
        <w:t>；電傳：</w:t>
      </w:r>
      <w:r w:rsidRPr="00EA7772">
        <w:t>+84-</w:t>
      </w:r>
      <w:r w:rsidRPr="00EA7772">
        <w:rPr>
          <w:lang w:eastAsia="zh-TW"/>
        </w:rPr>
        <w:t>2</w:t>
      </w:r>
      <w:r w:rsidRPr="00EA7772">
        <w:t>8-35122082</w:t>
      </w:r>
    </w:p>
    <w:p w14:paraId="6543B22E" w14:textId="77777777" w:rsidR="00F3206B" w:rsidRPr="00EA7772" w:rsidRDefault="00F3206B" w:rsidP="00F3206B">
      <w:pPr>
        <w:pStyle w:val="af1"/>
        <w:ind w:left="1440" w:hanging="480"/>
      </w:pPr>
      <w:r w:rsidRPr="00EA7772">
        <w:rPr>
          <w:lang w:eastAsia="zh-TW"/>
        </w:rPr>
        <w:tab/>
      </w:r>
      <w:r w:rsidRPr="00EA7772">
        <w:t>Email</w:t>
      </w:r>
      <w:r w:rsidRPr="00EA7772">
        <w:t>：</w:t>
      </w:r>
      <w:r w:rsidRPr="00EA7772">
        <w:t>anphu@bisvietnam.com</w:t>
      </w:r>
    </w:p>
    <w:p w14:paraId="71177CB4" w14:textId="77777777" w:rsidR="00303E1E" w:rsidRPr="00EA7772" w:rsidRDefault="008E36C5" w:rsidP="00C56A47">
      <w:pPr>
        <w:pStyle w:val="af1"/>
        <w:ind w:left="1440" w:hanging="480"/>
        <w:rPr>
          <w:lang w:eastAsia="zh-TW"/>
        </w:rPr>
      </w:pPr>
      <w:r w:rsidRPr="00EA7772">
        <w:rPr>
          <w:lang w:eastAsia="zh-TW"/>
        </w:rPr>
        <w:tab/>
      </w:r>
      <w:r w:rsidRPr="00EA7772">
        <w:t>http</w:t>
      </w:r>
      <w:r w:rsidRPr="00EA7772">
        <w:t>：</w:t>
      </w:r>
      <w:r w:rsidRPr="00EA7772">
        <w:t>//www.bisvietnam.com</w:t>
      </w:r>
    </w:p>
    <w:p w14:paraId="5B1A0933" w14:textId="77777777" w:rsidR="00F73093" w:rsidRPr="00EA7772" w:rsidRDefault="00F73093" w:rsidP="00886CC9">
      <w:pPr>
        <w:pStyle w:val="a3"/>
        <w:rPr>
          <w:rFonts w:ascii="Times New Roman"/>
          <w:lang w:val="en-US"/>
        </w:rPr>
      </w:pPr>
      <w:bookmarkStart w:id="9" w:name="_Toc306890161"/>
      <w:bookmarkStart w:id="10" w:name="_Toc307374073"/>
      <w:bookmarkStart w:id="11" w:name="_Toc307821290"/>
    </w:p>
    <w:p w14:paraId="10DFCF5C" w14:textId="77777777" w:rsidR="00F73093" w:rsidRPr="00EA7772" w:rsidRDefault="00F73093" w:rsidP="00F73093">
      <w:pPr>
        <w:ind w:left="480" w:firstLineChars="0" w:firstLine="0"/>
        <w:sectPr w:rsidR="00F73093" w:rsidRPr="00EA7772" w:rsidSect="00834F4D">
          <w:headerReference w:type="default" r:id="rId33"/>
          <w:pgSz w:w="11906" w:h="16838" w:code="9"/>
          <w:pgMar w:top="2268" w:right="1701" w:bottom="1701" w:left="1701" w:header="1134" w:footer="851" w:gutter="0"/>
          <w:cols w:space="425"/>
          <w:docGrid w:type="lines" w:linePitch="514" w:charSpace="-774"/>
        </w:sectPr>
      </w:pPr>
    </w:p>
    <w:p w14:paraId="14BA94C6" w14:textId="156EEA2A" w:rsidR="008E36C5" w:rsidRPr="00EA7772" w:rsidRDefault="008E36C5" w:rsidP="00886CC9">
      <w:pPr>
        <w:pStyle w:val="a3"/>
        <w:rPr>
          <w:rFonts w:ascii="Times New Roman"/>
          <w:lang w:val="en-US"/>
        </w:rPr>
      </w:pPr>
      <w:bookmarkStart w:id="12" w:name="_Toc232388272"/>
      <w:r w:rsidRPr="00EA7772">
        <w:rPr>
          <w:rFonts w:ascii="Times New Roman"/>
        </w:rPr>
        <w:lastRenderedPageBreak/>
        <w:t>第玖章　結論</w:t>
      </w:r>
      <w:bookmarkEnd w:id="12"/>
    </w:p>
    <w:p w14:paraId="739A8DA0" w14:textId="43B5748F" w:rsidR="0083498E" w:rsidRPr="00EA7772" w:rsidRDefault="00367F3B" w:rsidP="00123527">
      <w:pPr>
        <w:ind w:firstLine="480"/>
        <w:rPr>
          <w:lang w:eastAsia="zh-TW"/>
        </w:rPr>
      </w:pPr>
      <w:r w:rsidRPr="00EA7772">
        <w:rPr>
          <w:rFonts w:hint="eastAsia"/>
          <w:lang w:eastAsia="zh-TW"/>
        </w:rPr>
        <w:t>回顧</w:t>
      </w:r>
      <w:r w:rsidRPr="00EA7772">
        <w:rPr>
          <w:rFonts w:hint="eastAsia"/>
          <w:lang w:eastAsia="zh-TW"/>
        </w:rPr>
        <w:t>2025</w:t>
      </w:r>
      <w:r w:rsidRPr="00EA7772">
        <w:rPr>
          <w:rFonts w:hint="eastAsia"/>
          <w:lang w:eastAsia="zh-TW"/>
        </w:rPr>
        <w:t>年並展望</w:t>
      </w:r>
      <w:r w:rsidRPr="00EA7772">
        <w:rPr>
          <w:rFonts w:hint="eastAsia"/>
          <w:lang w:eastAsia="zh-TW"/>
        </w:rPr>
        <w:t>2026</w:t>
      </w:r>
      <w:r w:rsidRPr="00EA7772">
        <w:rPr>
          <w:rFonts w:hint="eastAsia"/>
          <w:lang w:eastAsia="zh-TW"/>
        </w:rPr>
        <w:t>年，全球經濟在俄烏衝突、中東局勢等複雜的地緣政治波動，以及多國高利率環境的效應下，總體投資與消費動能依然承受壓力。然而，越南經濟在面臨劇烈的國際局勢下，非但未陷入停滯，反而展現出極強的抗風險韌性與擴張速度。</w:t>
      </w:r>
      <w:r w:rsidRPr="00EA7772">
        <w:rPr>
          <w:rFonts w:hint="eastAsia"/>
          <w:lang w:eastAsia="zh-TW"/>
        </w:rPr>
        <w:t>2025</w:t>
      </w:r>
      <w:r w:rsidRPr="00EA7772">
        <w:rPr>
          <w:rFonts w:hint="eastAsia"/>
          <w:lang w:eastAsia="zh-TW"/>
        </w:rPr>
        <w:t>年越南以</w:t>
      </w:r>
      <w:r w:rsidRPr="00EA7772">
        <w:rPr>
          <w:rFonts w:hint="eastAsia"/>
          <w:lang w:eastAsia="zh-TW"/>
        </w:rPr>
        <w:t>8.02%</w:t>
      </w:r>
      <w:r w:rsidRPr="00EA7772">
        <w:rPr>
          <w:rFonts w:hint="eastAsia"/>
          <w:lang w:eastAsia="zh-TW"/>
        </w:rPr>
        <w:t>的高</w:t>
      </w:r>
      <w:r w:rsidRPr="00EA7772">
        <w:rPr>
          <w:rFonts w:hint="eastAsia"/>
          <w:lang w:eastAsia="zh-TW"/>
        </w:rPr>
        <w:t>GDP</w:t>
      </w:r>
      <w:r w:rsidRPr="00EA7772">
        <w:rPr>
          <w:rFonts w:hint="eastAsia"/>
          <w:lang w:eastAsia="zh-TW"/>
        </w:rPr>
        <w:t>成長率強勁收官，連續兩年將核心通膨控制在</w:t>
      </w:r>
      <w:r w:rsidRPr="00EA7772">
        <w:rPr>
          <w:rFonts w:hint="eastAsia"/>
          <w:lang w:eastAsia="zh-TW"/>
        </w:rPr>
        <w:t>3.31%</w:t>
      </w:r>
      <w:r w:rsidRPr="00EA7772">
        <w:rPr>
          <w:rFonts w:hint="eastAsia"/>
          <w:lang w:eastAsia="zh-TW"/>
        </w:rPr>
        <w:t>的健康區間，並一舉推升國民人均所得突破</w:t>
      </w:r>
      <w:r w:rsidRPr="00EA7772">
        <w:rPr>
          <w:rFonts w:hint="eastAsia"/>
          <w:lang w:eastAsia="zh-TW"/>
        </w:rPr>
        <w:t>5,000</w:t>
      </w:r>
      <w:r w:rsidRPr="00EA7772">
        <w:rPr>
          <w:rFonts w:hint="eastAsia"/>
          <w:lang w:eastAsia="zh-TW"/>
        </w:rPr>
        <w:t>美元大關，由內需消費與外銷動能形成健康的雙引擎拉力</w:t>
      </w:r>
      <w:r w:rsidR="0083498E" w:rsidRPr="00EA7772">
        <w:rPr>
          <w:rFonts w:hint="eastAsia"/>
          <w:lang w:eastAsia="zh-TW"/>
        </w:rPr>
        <w:t>。</w:t>
      </w:r>
    </w:p>
    <w:p w14:paraId="03D1476B" w14:textId="419EC63A" w:rsidR="00367F3B" w:rsidRPr="00EA7772" w:rsidRDefault="00367F3B" w:rsidP="00123527">
      <w:pPr>
        <w:ind w:firstLine="480"/>
        <w:rPr>
          <w:lang w:eastAsia="zh-TW"/>
        </w:rPr>
      </w:pPr>
      <w:r w:rsidRPr="00EA7772">
        <w:rPr>
          <w:lang w:eastAsia="zh-TW"/>
        </w:rPr>
        <w:t>在國際貿易防線上面臨的「川普關稅戰」衝擊，</w:t>
      </w:r>
      <w:r w:rsidR="0042564F" w:rsidRPr="00EA7772">
        <w:rPr>
          <w:lang w:eastAsia="zh-TW"/>
        </w:rPr>
        <w:t>後續發展與市場預期</w:t>
      </w:r>
      <w:r w:rsidR="0042564F" w:rsidRPr="00EA7772">
        <w:rPr>
          <w:rFonts w:hint="eastAsia"/>
          <w:lang w:eastAsia="zh-TW"/>
        </w:rPr>
        <w:t>不同</w:t>
      </w:r>
      <w:r w:rsidRPr="00EA7772">
        <w:rPr>
          <w:lang w:eastAsia="zh-TW"/>
        </w:rPr>
        <w:t>。儘管美國於</w:t>
      </w:r>
      <w:r w:rsidRPr="00EA7772">
        <w:rPr>
          <w:lang w:eastAsia="zh-TW"/>
        </w:rPr>
        <w:t>2025</w:t>
      </w:r>
      <w:r w:rsidRPr="00EA7772">
        <w:rPr>
          <w:lang w:eastAsia="zh-TW"/>
        </w:rPr>
        <w:t>年</w:t>
      </w:r>
      <w:r w:rsidRPr="00EA7772">
        <w:rPr>
          <w:lang w:eastAsia="zh-TW"/>
        </w:rPr>
        <w:t>4</w:t>
      </w:r>
      <w:r w:rsidRPr="00EA7772">
        <w:rPr>
          <w:lang w:eastAsia="zh-TW"/>
        </w:rPr>
        <w:t>月一度宣布對越實施高達</w:t>
      </w:r>
      <w:r w:rsidRPr="00EA7772">
        <w:rPr>
          <w:lang w:eastAsia="zh-TW"/>
        </w:rPr>
        <w:t>46%</w:t>
      </w:r>
      <w:r w:rsidRPr="00EA7772">
        <w:rPr>
          <w:lang w:eastAsia="zh-TW"/>
        </w:rPr>
        <w:t>的對等關稅，但美越雙方隨即於同年下半年達成階段性貿易協議，成功將稅率實質降至</w:t>
      </w:r>
      <w:r w:rsidRPr="00EA7772">
        <w:rPr>
          <w:lang w:eastAsia="zh-TW"/>
        </w:rPr>
        <w:t>20%</w:t>
      </w:r>
      <w:r w:rsidRPr="00EA7772">
        <w:rPr>
          <w:lang w:eastAsia="zh-TW"/>
        </w:rPr>
        <w:t>，並在</w:t>
      </w:r>
      <w:r w:rsidRPr="00EA7772">
        <w:rPr>
          <w:lang w:eastAsia="zh-TW"/>
        </w:rPr>
        <w:t>2026</w:t>
      </w:r>
      <w:r w:rsidRPr="00EA7772">
        <w:rPr>
          <w:lang w:eastAsia="zh-TW"/>
        </w:rPr>
        <w:t>年初隨美國最高法院判決法律爭議後，實質有效稅率進一步回落。這使得越南</w:t>
      </w:r>
      <w:r w:rsidRPr="00EA7772">
        <w:rPr>
          <w:lang w:eastAsia="zh-TW"/>
        </w:rPr>
        <w:t>2025</w:t>
      </w:r>
      <w:r w:rsidRPr="00EA7772">
        <w:rPr>
          <w:lang w:eastAsia="zh-TW"/>
        </w:rPr>
        <w:t>全年對美出口非但沒有衰退，反而逆勢暴增</w:t>
      </w:r>
      <w:r w:rsidRPr="00EA7772">
        <w:rPr>
          <w:lang w:eastAsia="zh-TW"/>
        </w:rPr>
        <w:t>28%</w:t>
      </w:r>
      <w:r w:rsidRPr="00EA7772">
        <w:rPr>
          <w:lang w:eastAsia="zh-TW"/>
        </w:rPr>
        <w:t>，對美順差創下</w:t>
      </w:r>
      <w:r w:rsidRPr="00EA7772">
        <w:rPr>
          <w:lang w:eastAsia="zh-TW"/>
        </w:rPr>
        <w:t>1,340</w:t>
      </w:r>
      <w:r w:rsidRPr="00EA7772">
        <w:rPr>
          <w:lang w:eastAsia="zh-TW"/>
        </w:rPr>
        <w:t>億美元的歷史新高。主要原因在於全球「</w:t>
      </w:r>
      <w:r w:rsidRPr="00EA7772">
        <w:rPr>
          <w:lang w:eastAsia="zh-TW"/>
        </w:rPr>
        <w:t>China+1</w:t>
      </w:r>
      <w:r w:rsidRPr="00EA7772">
        <w:rPr>
          <w:lang w:eastAsia="zh-TW"/>
        </w:rPr>
        <w:t>」與供應鏈移轉大勢已不可逆，且在全球普遍被課稅的公平競爭環境下，越南相較於其他亞洲競爭對手，依然具備極高的高頻代工與生產成本優勢，外資大廠（如三星、蘋果、</w:t>
      </w:r>
      <w:r w:rsidR="001730D8" w:rsidRPr="00EA7772">
        <w:rPr>
          <w:lang w:eastAsia="zh-TW"/>
        </w:rPr>
        <w:t>臺商</w:t>
      </w:r>
      <w:r w:rsidRPr="00EA7772">
        <w:rPr>
          <w:lang w:eastAsia="zh-TW"/>
        </w:rPr>
        <w:t>電子巨頭）的實質到位資金更創下近五年新高的</w:t>
      </w:r>
      <w:r w:rsidRPr="00EA7772">
        <w:rPr>
          <w:lang w:eastAsia="zh-TW"/>
        </w:rPr>
        <w:t>276.2</w:t>
      </w:r>
      <w:r w:rsidRPr="00EA7772">
        <w:rPr>
          <w:lang w:eastAsia="zh-TW"/>
        </w:rPr>
        <w:t>億美元，顯示跨國供應鏈對越南的依賴程度不減反增</w:t>
      </w:r>
      <w:r w:rsidR="0042564F" w:rsidRPr="00EA7772">
        <w:rPr>
          <w:rFonts w:hint="eastAsia"/>
          <w:lang w:eastAsia="zh-TW"/>
        </w:rPr>
        <w:t>。</w:t>
      </w:r>
    </w:p>
    <w:p w14:paraId="14B84E7D" w14:textId="750A6620" w:rsidR="0042564F" w:rsidRPr="00EA7772" w:rsidRDefault="0042564F" w:rsidP="0087481F">
      <w:pPr>
        <w:ind w:firstLine="480"/>
        <w:rPr>
          <w:lang w:eastAsia="zh-TW"/>
        </w:rPr>
      </w:pPr>
      <w:r w:rsidRPr="00EA7772">
        <w:t>在內部體制與結構轉型上，越南政府正展現前所未有的扁平化變革決心。中央內閣將</w:t>
      </w:r>
      <w:r w:rsidRPr="00EA7772">
        <w:t>22</w:t>
      </w:r>
      <w:r w:rsidRPr="00EA7772">
        <w:t>個部會精簡整併為</w:t>
      </w:r>
      <w:r w:rsidRPr="00EA7772">
        <w:t>17</w:t>
      </w:r>
      <w:r w:rsidRPr="00EA7772">
        <w:t>個大部會，並在地方上採取歷史性的「省市大縮編」</w:t>
      </w:r>
      <w:r w:rsidRPr="00EA7772">
        <w:t>——</w:t>
      </w:r>
      <w:r w:rsidRPr="00EA7772">
        <w:t>將</w:t>
      </w:r>
      <w:r w:rsidRPr="00EA7772">
        <w:t>63</w:t>
      </w:r>
      <w:r w:rsidRPr="00EA7772">
        <w:t>個省市精簡合並為</w:t>
      </w:r>
      <w:r w:rsidRPr="00EA7772">
        <w:t>34</w:t>
      </w:r>
      <w:r w:rsidRPr="00EA7772">
        <w:t>個，同時全面廢除縣級行政層級。此一行政結構重組雖在過渡期帶來短期人事變動與程序查核延誤（如消防、環評</w:t>
      </w:r>
      <w:r w:rsidRPr="00EA7772">
        <w:t>EIA</w:t>
      </w:r>
      <w:r w:rsidRPr="00EA7772">
        <w:t>批文拉</w:t>
      </w:r>
      <w:r w:rsidRPr="00EA7772">
        <w:lastRenderedPageBreak/>
        <w:t>長至</w:t>
      </w:r>
      <w:r w:rsidRPr="00EA7772">
        <w:t>6-9</w:t>
      </w:r>
      <w:r w:rsidRPr="00EA7772">
        <w:t>個月），但中長期而言，大幅去除了跨部會與跨行政層級的冗長審批，使得</w:t>
      </w:r>
      <w:r w:rsidRPr="00EA7772">
        <w:t>Ready-Built Factory</w:t>
      </w:r>
      <w:r w:rsidRPr="00EA7772">
        <w:t>（現成廠房）的建產與投資前置時間（</w:t>
      </w:r>
      <w:r w:rsidRPr="00EA7772">
        <w:t>Lead Time</w:t>
      </w:r>
      <w:r w:rsidRPr="00EA7772">
        <w:t>）顯著縮短</w:t>
      </w:r>
      <w:r w:rsidRPr="00EA7772">
        <w:rPr>
          <w:rFonts w:hint="eastAsia"/>
          <w:lang w:eastAsia="zh-TW"/>
        </w:rPr>
        <w:t>。</w:t>
      </w:r>
      <w:r w:rsidRPr="00EA7772">
        <w:rPr>
          <w:lang w:eastAsia="zh-TW"/>
        </w:rPr>
        <w:t>針對有意前往越南進行長期投資布局的</w:t>
      </w:r>
      <w:r w:rsidR="001730D8" w:rsidRPr="00EA7772">
        <w:rPr>
          <w:lang w:eastAsia="zh-TW"/>
        </w:rPr>
        <w:t>臺灣</w:t>
      </w:r>
      <w:r w:rsidRPr="00EA7772">
        <w:rPr>
          <w:lang w:eastAsia="zh-TW"/>
        </w:rPr>
        <w:t>廠商，目前的考察與戰略焦點應由過去的「低廉勞力組裝」快速迭代為「高附加價值技術聚落」。</w:t>
      </w:r>
      <w:r w:rsidR="001730D8" w:rsidRPr="00EA7772">
        <w:rPr>
          <w:lang w:eastAsia="zh-TW"/>
        </w:rPr>
        <w:t>臺商</w:t>
      </w:r>
      <w:r w:rsidRPr="00EA7772">
        <w:rPr>
          <w:lang w:eastAsia="zh-TW"/>
        </w:rPr>
        <w:t>（累計投資高達</w:t>
      </w:r>
      <w:r w:rsidRPr="00EA7772">
        <w:rPr>
          <w:lang w:eastAsia="zh-TW"/>
        </w:rPr>
        <w:t>423.3</w:t>
      </w:r>
      <w:r w:rsidRPr="00EA7772">
        <w:rPr>
          <w:lang w:eastAsia="zh-TW"/>
        </w:rPr>
        <w:t>億美元，高居全球第四）在加工製造業的根基深厚，金融業亦透過「</w:t>
      </w:r>
      <w:r w:rsidRPr="00EA7772">
        <w:rPr>
          <w:lang w:eastAsia="zh-TW"/>
        </w:rPr>
        <w:t>1</w:t>
      </w:r>
      <w:r w:rsidRPr="00EA7772">
        <w:rPr>
          <w:lang w:eastAsia="zh-TW"/>
        </w:rPr>
        <w:t>子行、</w:t>
      </w:r>
      <w:r w:rsidRPr="00EA7772">
        <w:rPr>
          <w:lang w:eastAsia="zh-TW"/>
        </w:rPr>
        <w:t>12</w:t>
      </w:r>
      <w:r w:rsidRPr="00EA7772">
        <w:rPr>
          <w:lang w:eastAsia="zh-TW"/>
        </w:rPr>
        <w:t>分行、</w:t>
      </w:r>
      <w:r w:rsidRPr="00EA7772">
        <w:rPr>
          <w:lang w:eastAsia="zh-TW"/>
        </w:rPr>
        <w:t>14</w:t>
      </w:r>
      <w:r w:rsidRPr="00EA7772">
        <w:rPr>
          <w:lang w:eastAsia="zh-TW"/>
        </w:rPr>
        <w:t>辦事處」的全新大十字</w:t>
      </w:r>
      <w:r w:rsidR="001730D8" w:rsidRPr="00EA7772">
        <w:rPr>
          <w:lang w:eastAsia="zh-TW"/>
        </w:rPr>
        <w:t>布</w:t>
      </w:r>
      <w:r w:rsidRPr="00EA7772">
        <w:rPr>
          <w:lang w:eastAsia="zh-TW"/>
        </w:rPr>
        <w:t>局，全面北向卡位電子特區。</w:t>
      </w:r>
    </w:p>
    <w:p w14:paraId="593D00A0" w14:textId="51E9C7B4" w:rsidR="0042564F" w:rsidRPr="00EA7772" w:rsidRDefault="0042564F" w:rsidP="0042564F">
      <w:pPr>
        <w:ind w:firstLine="480"/>
        <w:rPr>
          <w:lang w:eastAsia="zh-TW"/>
        </w:rPr>
      </w:pPr>
      <w:r w:rsidRPr="00EA7772">
        <w:rPr>
          <w:lang w:eastAsia="zh-TW"/>
        </w:rPr>
        <w:t>然而，</w:t>
      </w:r>
      <w:r w:rsidRPr="00EA7772">
        <w:rPr>
          <w:lang w:eastAsia="zh-TW"/>
        </w:rPr>
        <w:t>2026</w:t>
      </w:r>
      <w:r w:rsidRPr="00EA7772">
        <w:rPr>
          <w:lang w:eastAsia="zh-TW"/>
        </w:rPr>
        <w:t>年進駐越南的</w:t>
      </w:r>
      <w:r w:rsidR="001730D8" w:rsidRPr="00EA7772">
        <w:rPr>
          <w:lang w:eastAsia="zh-TW"/>
        </w:rPr>
        <w:t>臺商</w:t>
      </w:r>
      <w:r w:rsidRPr="00EA7772">
        <w:rPr>
          <w:lang w:eastAsia="zh-TW"/>
        </w:rPr>
        <w:t>，宜在風險管理上注意</w:t>
      </w:r>
      <w:r w:rsidRPr="00EA7772">
        <w:rPr>
          <w:rFonts w:hint="eastAsia"/>
          <w:lang w:eastAsia="zh-TW"/>
        </w:rPr>
        <w:t>：</w:t>
      </w:r>
      <w:r w:rsidRPr="00EA7772">
        <w:rPr>
          <w:rFonts w:hint="eastAsia"/>
          <w:bCs/>
          <w:lang w:eastAsia="zh-TW"/>
        </w:rPr>
        <w:t xml:space="preserve">1. </w:t>
      </w:r>
      <w:r w:rsidRPr="00EA7772">
        <w:rPr>
          <w:bCs/>
          <w:lang w:eastAsia="zh-TW"/>
        </w:rPr>
        <w:t>北越夏季電網的穩定度，以及在</w:t>
      </w:r>
      <w:r w:rsidRPr="00EA7772">
        <w:rPr>
          <w:bCs/>
          <w:lang w:eastAsia="zh-TW"/>
        </w:rPr>
        <w:t>RE100</w:t>
      </w:r>
      <w:r w:rsidRPr="00EA7772">
        <w:rPr>
          <w:bCs/>
          <w:lang w:eastAsia="zh-TW"/>
        </w:rPr>
        <w:t>綠色供應鏈浪潮下，企業是否有足夠管道透過直接購電協議（</w:t>
      </w:r>
      <w:r w:rsidRPr="00EA7772">
        <w:rPr>
          <w:bCs/>
          <w:lang w:eastAsia="zh-TW"/>
        </w:rPr>
        <w:t>DPPA</w:t>
      </w:r>
      <w:r w:rsidRPr="00EA7772">
        <w:rPr>
          <w:bCs/>
          <w:lang w:eastAsia="zh-TW"/>
        </w:rPr>
        <w:t>）取得綠電；</w:t>
      </w:r>
      <w:r w:rsidRPr="00EA7772">
        <w:rPr>
          <w:rFonts w:hint="eastAsia"/>
          <w:bCs/>
          <w:lang w:eastAsia="zh-TW"/>
        </w:rPr>
        <w:t>2.</w:t>
      </w:r>
      <w:r w:rsidR="00123527" w:rsidRPr="00EA7772">
        <w:rPr>
          <w:bCs/>
          <w:lang w:eastAsia="zh-TW"/>
        </w:rPr>
        <w:t xml:space="preserve"> </w:t>
      </w:r>
      <w:r w:rsidRPr="00EA7772">
        <w:rPr>
          <w:bCs/>
          <w:lang w:eastAsia="zh-TW"/>
        </w:rPr>
        <w:t>半導體、</w:t>
      </w:r>
      <w:r w:rsidRPr="00EA7772">
        <w:rPr>
          <w:bCs/>
          <w:lang w:eastAsia="zh-TW"/>
        </w:rPr>
        <w:t>AI</w:t>
      </w:r>
      <w:r w:rsidRPr="00EA7772">
        <w:rPr>
          <w:rFonts w:hint="eastAsia"/>
          <w:bCs/>
          <w:lang w:eastAsia="zh-TW"/>
        </w:rPr>
        <w:t>或電子零組件產業所需的</w:t>
      </w:r>
      <w:r w:rsidRPr="00EA7772">
        <w:rPr>
          <w:bCs/>
          <w:lang w:eastAsia="zh-TW"/>
        </w:rPr>
        <w:t>高階工程師人才</w:t>
      </w:r>
      <w:r w:rsidRPr="00EA7772">
        <w:rPr>
          <w:rFonts w:hint="eastAsia"/>
          <w:bCs/>
          <w:lang w:eastAsia="zh-TW"/>
        </w:rPr>
        <w:t>、甚至是產線員工</w:t>
      </w:r>
      <w:r w:rsidRPr="00EA7772">
        <w:rPr>
          <w:bCs/>
          <w:lang w:eastAsia="zh-TW"/>
        </w:rPr>
        <w:t>的嚴重短缺與挖角</w:t>
      </w:r>
      <w:r w:rsidRPr="00EA7772">
        <w:rPr>
          <w:rFonts w:hint="eastAsia"/>
          <w:bCs/>
          <w:lang w:eastAsia="zh-TW"/>
        </w:rPr>
        <w:t>造成的薪資</w:t>
      </w:r>
      <w:r w:rsidRPr="00EA7772">
        <w:rPr>
          <w:bCs/>
          <w:lang w:eastAsia="zh-TW"/>
        </w:rPr>
        <w:t>通膨；</w:t>
      </w:r>
      <w:r w:rsidRPr="00EA7772">
        <w:rPr>
          <w:rFonts w:hint="eastAsia"/>
          <w:bCs/>
          <w:lang w:eastAsia="zh-TW"/>
        </w:rPr>
        <w:t>3.</w:t>
      </w:r>
      <w:r w:rsidR="00123527" w:rsidRPr="00EA7772">
        <w:rPr>
          <w:bCs/>
          <w:lang w:eastAsia="zh-TW"/>
        </w:rPr>
        <w:t xml:space="preserve"> </w:t>
      </w:r>
      <w:r w:rsidRPr="00EA7772">
        <w:rPr>
          <w:bCs/>
          <w:lang w:eastAsia="zh-TW"/>
        </w:rPr>
        <w:t>全球最低稅負制（</w:t>
      </w:r>
      <w:r w:rsidRPr="00EA7772">
        <w:rPr>
          <w:bCs/>
          <w:lang w:eastAsia="zh-TW"/>
        </w:rPr>
        <w:t>GMT</w:t>
      </w:r>
      <w:r w:rsidRPr="00EA7772">
        <w:rPr>
          <w:bCs/>
          <w:lang w:eastAsia="zh-TW"/>
        </w:rPr>
        <w:t>）</w:t>
      </w:r>
      <w:r w:rsidRPr="00EA7772">
        <w:rPr>
          <w:bCs/>
          <w:lang w:eastAsia="zh-TW"/>
        </w:rPr>
        <w:t>15%</w:t>
      </w:r>
      <w:r w:rsidRPr="00EA7772">
        <w:rPr>
          <w:bCs/>
          <w:lang w:eastAsia="zh-TW"/>
        </w:rPr>
        <w:t>生效後，傳統租稅優惠重組的過渡期；</w:t>
      </w:r>
      <w:r w:rsidRPr="00EA7772">
        <w:rPr>
          <w:rFonts w:hint="eastAsia"/>
          <w:bCs/>
          <w:lang w:eastAsia="zh-TW"/>
        </w:rPr>
        <w:t>4.</w:t>
      </w:r>
      <w:r w:rsidR="00123527" w:rsidRPr="00EA7772">
        <w:rPr>
          <w:bCs/>
          <w:lang w:eastAsia="zh-TW"/>
        </w:rPr>
        <w:t xml:space="preserve"> </w:t>
      </w:r>
      <w:r w:rsidRPr="00EA7772">
        <w:rPr>
          <w:bCs/>
          <w:lang w:eastAsia="zh-TW"/>
        </w:rPr>
        <w:t>當地二三線（</w:t>
      </w:r>
      <w:r w:rsidRPr="00EA7772">
        <w:rPr>
          <w:bCs/>
          <w:lang w:eastAsia="zh-TW"/>
        </w:rPr>
        <w:t>Tier 2/3</w:t>
      </w:r>
      <w:r w:rsidRPr="00EA7772">
        <w:rPr>
          <w:bCs/>
          <w:lang w:eastAsia="zh-TW"/>
        </w:rPr>
        <w:t>）精密零組件在地供應鏈成熟度不足、仍仰賴跨國進口的斷鏈風險</w:t>
      </w:r>
      <w:r w:rsidRPr="00EA7772">
        <w:rPr>
          <w:rFonts w:hint="eastAsia"/>
          <w:bCs/>
          <w:lang w:eastAsia="zh-TW"/>
        </w:rPr>
        <w:t>。</w:t>
      </w:r>
    </w:p>
    <w:p w14:paraId="6FC03AB7" w14:textId="27FA6ACF" w:rsidR="0021427D" w:rsidRPr="00EA7772" w:rsidRDefault="0042564F" w:rsidP="0042564F">
      <w:pPr>
        <w:ind w:firstLine="480"/>
        <w:rPr>
          <w:bCs/>
          <w:lang w:eastAsia="zh-TW"/>
        </w:rPr>
      </w:pPr>
      <w:r w:rsidRPr="00EA7772">
        <w:rPr>
          <w:rFonts w:hint="eastAsia"/>
          <w:bCs/>
          <w:lang w:eastAsia="zh-TW"/>
        </w:rPr>
        <w:t>總結而言，越南作為東協經濟火車頭的優先投資地位在</w:t>
      </w:r>
      <w:r w:rsidRPr="00EA7772">
        <w:rPr>
          <w:rFonts w:hint="eastAsia"/>
          <w:bCs/>
          <w:lang w:eastAsia="zh-TW"/>
        </w:rPr>
        <w:t>2026</w:t>
      </w:r>
      <w:r w:rsidRPr="00EA7772">
        <w:rPr>
          <w:rFonts w:hint="eastAsia"/>
          <w:bCs/>
          <w:lang w:eastAsia="zh-TW"/>
        </w:rPr>
        <w:t>年依然穩固，惟面臨法規大修（如</w:t>
      </w:r>
      <w:r w:rsidRPr="00EA7772">
        <w:rPr>
          <w:rFonts w:hint="eastAsia"/>
          <w:bCs/>
          <w:lang w:eastAsia="zh-TW"/>
        </w:rPr>
        <w:t>2025</w:t>
      </w:r>
      <w:r w:rsidRPr="00EA7772">
        <w:rPr>
          <w:rFonts w:hint="eastAsia"/>
          <w:bCs/>
          <w:lang w:eastAsia="zh-TW"/>
        </w:rPr>
        <w:t>年</w:t>
      </w:r>
      <w:r w:rsidRPr="00EA7772">
        <w:rPr>
          <w:rFonts w:hint="eastAsia"/>
          <w:bCs/>
          <w:lang w:eastAsia="zh-TW"/>
        </w:rPr>
        <w:t>7</w:t>
      </w:r>
      <w:r w:rsidRPr="00EA7772">
        <w:rPr>
          <w:rFonts w:hint="eastAsia"/>
          <w:bCs/>
          <w:lang w:eastAsia="zh-TW"/>
        </w:rPr>
        <w:t>月</w:t>
      </w:r>
      <w:r w:rsidRPr="00EA7772">
        <w:rPr>
          <w:rFonts w:hint="eastAsia"/>
          <w:bCs/>
          <w:lang w:eastAsia="zh-TW"/>
        </w:rPr>
        <w:t>1</w:t>
      </w:r>
      <w:r w:rsidRPr="00EA7772">
        <w:rPr>
          <w:rFonts w:hint="eastAsia"/>
          <w:bCs/>
          <w:lang w:eastAsia="zh-TW"/>
        </w:rPr>
        <w:t>日實施的新社保法擴大高管參保）、行政區大重組以及綠能、人才荒的雙重挑戰下，</w:t>
      </w:r>
      <w:r w:rsidR="001730D8" w:rsidRPr="00EA7772">
        <w:rPr>
          <w:rFonts w:hint="eastAsia"/>
          <w:bCs/>
          <w:lang w:eastAsia="zh-TW"/>
        </w:rPr>
        <w:t>臺商</w:t>
      </w:r>
      <w:r w:rsidRPr="00EA7772">
        <w:rPr>
          <w:rFonts w:hint="eastAsia"/>
          <w:bCs/>
          <w:lang w:eastAsia="zh-TW"/>
        </w:rPr>
        <w:t>宜協同當地的</w:t>
      </w:r>
      <w:r w:rsidR="001730D8" w:rsidRPr="00EA7772">
        <w:rPr>
          <w:rFonts w:hint="eastAsia"/>
          <w:bCs/>
          <w:lang w:eastAsia="zh-TW"/>
        </w:rPr>
        <w:t>臺</w:t>
      </w:r>
      <w:r w:rsidRPr="00EA7772">
        <w:rPr>
          <w:rFonts w:hint="eastAsia"/>
          <w:bCs/>
          <w:lang w:eastAsia="zh-TW"/>
        </w:rPr>
        <w:t>資金融機構、代表處及合規夥伴，就自身的產業鏈成熟度進行審慎、前瞻性的碳排與法律精算，方能於此波大洗牌中精準卡位新興的藍海商機。</w:t>
      </w:r>
    </w:p>
    <w:p w14:paraId="3C996642" w14:textId="4CE03F18" w:rsidR="00F73093" w:rsidRPr="00EA7772" w:rsidRDefault="00F73093" w:rsidP="00123527">
      <w:pPr>
        <w:ind w:firstLine="480"/>
        <w:rPr>
          <w:lang w:eastAsia="zh-TW"/>
        </w:rPr>
      </w:pPr>
    </w:p>
    <w:p w14:paraId="391CF815" w14:textId="77777777" w:rsidR="00D21FB0" w:rsidRPr="00EA7772" w:rsidRDefault="00D21FB0" w:rsidP="00123527">
      <w:pPr>
        <w:ind w:firstLine="480"/>
      </w:pPr>
    </w:p>
    <w:p w14:paraId="63F4BB7B" w14:textId="77777777" w:rsidR="00D21FB0" w:rsidRPr="00EA7772" w:rsidRDefault="00D21FB0" w:rsidP="00D21FB0">
      <w:pPr>
        <w:ind w:left="480" w:firstLineChars="0" w:firstLine="0"/>
        <w:rPr>
          <w:lang w:eastAsia="zh-TW"/>
        </w:rPr>
        <w:sectPr w:rsidR="00D21FB0" w:rsidRPr="00EA7772" w:rsidSect="00834F4D">
          <w:headerReference w:type="default" r:id="rId34"/>
          <w:pgSz w:w="11906" w:h="16838" w:code="9"/>
          <w:pgMar w:top="2268" w:right="1701" w:bottom="1701" w:left="1701" w:header="1134" w:footer="851" w:gutter="0"/>
          <w:cols w:space="425"/>
          <w:docGrid w:type="lines" w:linePitch="514" w:charSpace="-774"/>
        </w:sectPr>
      </w:pPr>
    </w:p>
    <w:p w14:paraId="3EC93ECB" w14:textId="77777777" w:rsidR="00D42AA5" w:rsidRPr="00EA7772" w:rsidRDefault="00D42AA5" w:rsidP="00D21FB0">
      <w:pPr>
        <w:pStyle w:val="a3"/>
        <w:rPr>
          <w:rFonts w:ascii="Times New Roman"/>
        </w:rPr>
      </w:pPr>
      <w:bookmarkStart w:id="13" w:name="_Toc232388273"/>
      <w:r w:rsidRPr="00EA7772">
        <w:rPr>
          <w:rFonts w:ascii="Times New Roman"/>
        </w:rPr>
        <w:lastRenderedPageBreak/>
        <w:t>附錄一　我國在當地駐外單位及臺（華）商團體</w:t>
      </w:r>
      <w:bookmarkEnd w:id="13"/>
    </w:p>
    <w:p w14:paraId="497AB4CF" w14:textId="77777777" w:rsidR="00D42AA5" w:rsidRPr="00EA7772" w:rsidRDefault="00D42AA5" w:rsidP="00D42AA5">
      <w:pPr>
        <w:pStyle w:val="a4"/>
        <w:spacing w:before="257" w:after="257"/>
        <w:ind w:left="640" w:hanging="640"/>
        <w:rPr>
          <w:color w:val="auto"/>
          <w:lang w:eastAsia="zh-TW"/>
        </w:rPr>
      </w:pPr>
      <w:r w:rsidRPr="00EA7772">
        <w:rPr>
          <w:color w:val="auto"/>
          <w:lang w:eastAsia="zh-TW"/>
        </w:rPr>
        <w:t>一、我國在當地駐外單位</w:t>
      </w:r>
    </w:p>
    <w:p w14:paraId="0377327C" w14:textId="059D2E0A" w:rsidR="00F3206B" w:rsidRPr="00EA7772" w:rsidRDefault="00F3206B" w:rsidP="00F3206B">
      <w:pPr>
        <w:pStyle w:val="a6"/>
        <w:ind w:left="960" w:hanging="720"/>
      </w:pPr>
      <w:r w:rsidRPr="00EA7772">
        <w:t>（一）駐越南</w:t>
      </w:r>
      <w:r w:rsidR="00CC4E1B" w:rsidRPr="00EA7772">
        <w:rPr>
          <w:rFonts w:hint="eastAsia"/>
          <w:lang w:eastAsia="zh-HK"/>
        </w:rPr>
        <w:t>臺</w:t>
      </w:r>
      <w:r w:rsidRPr="00EA7772">
        <w:t>北經濟文化辦事處</w:t>
      </w:r>
    </w:p>
    <w:p w14:paraId="0ED864E4" w14:textId="77777777" w:rsidR="00F3206B" w:rsidRPr="00EA7772" w:rsidRDefault="00F3206B" w:rsidP="00F3206B">
      <w:pPr>
        <w:pStyle w:val="a6"/>
        <w:ind w:left="960" w:hanging="720"/>
      </w:pPr>
      <w:r w:rsidRPr="00EA7772">
        <w:tab/>
        <w:t>Taipei Economic and Cultural Office in Hanoi, Vietnam</w:t>
      </w:r>
    </w:p>
    <w:p w14:paraId="1EA327E4" w14:textId="77777777" w:rsidR="00F3206B" w:rsidRPr="00EA7772" w:rsidRDefault="00F3206B" w:rsidP="00F3206B">
      <w:pPr>
        <w:pStyle w:val="a6"/>
        <w:ind w:left="960" w:hanging="720"/>
      </w:pPr>
      <w:r w:rsidRPr="00EA7772">
        <w:tab/>
      </w:r>
      <w:r w:rsidRPr="00EA7772">
        <w:t>地址：</w:t>
      </w:r>
      <w:r w:rsidRPr="00EA7772">
        <w:t>20A / 21 Floor, PVI Tower, No.1, Pham Van Bach Road, Yen Hoa Ward, Cau Giay District, Hanoi</w:t>
      </w:r>
    </w:p>
    <w:p w14:paraId="743E1DFB" w14:textId="77777777" w:rsidR="00F3206B" w:rsidRPr="00EA7772" w:rsidRDefault="00F3206B" w:rsidP="00F3206B">
      <w:pPr>
        <w:pStyle w:val="a6"/>
        <w:ind w:left="960" w:hanging="720"/>
      </w:pPr>
      <w:r w:rsidRPr="00EA7772">
        <w:tab/>
        <w:t>Tel</w:t>
      </w:r>
      <w:r w:rsidRPr="00EA7772">
        <w:t>：</w:t>
      </w:r>
      <w:r w:rsidRPr="00EA7772">
        <w:t>84-24-38335501~38335505</w:t>
      </w:r>
    </w:p>
    <w:p w14:paraId="0E112351" w14:textId="77777777" w:rsidR="00F3206B" w:rsidRPr="00EA7772" w:rsidRDefault="00F3206B" w:rsidP="00F3206B">
      <w:pPr>
        <w:pStyle w:val="a6"/>
        <w:ind w:left="960" w:hanging="720"/>
      </w:pPr>
      <w:r w:rsidRPr="00EA7772">
        <w:tab/>
        <w:t>Email</w:t>
      </w:r>
      <w:r w:rsidRPr="00EA7772">
        <w:t>：</w:t>
      </w:r>
      <w:r w:rsidRPr="00EA7772">
        <w:t>vnm@mofa.gov.tw</w:t>
      </w:r>
    </w:p>
    <w:p w14:paraId="42849B17" w14:textId="77777777" w:rsidR="00F3206B" w:rsidRPr="00EA7772" w:rsidRDefault="00F3206B" w:rsidP="00F3206B">
      <w:pPr>
        <w:pStyle w:val="a6"/>
        <w:ind w:left="960" w:hanging="720"/>
      </w:pPr>
      <w:r w:rsidRPr="00EA7772">
        <w:tab/>
        <w:t>http</w:t>
      </w:r>
      <w:r w:rsidRPr="00EA7772">
        <w:t>：</w:t>
      </w:r>
      <w:r w:rsidRPr="00EA7772">
        <w:t>//www.taiwanembassy.org/VN</w:t>
      </w:r>
    </w:p>
    <w:p w14:paraId="743E91D3" w14:textId="52C86AB6" w:rsidR="00F3206B" w:rsidRPr="00EA7772" w:rsidRDefault="00F3206B" w:rsidP="00F3206B">
      <w:pPr>
        <w:pStyle w:val="a6"/>
        <w:ind w:left="960" w:hanging="720"/>
      </w:pPr>
      <w:r w:rsidRPr="00EA7772">
        <w:t>（二）駐越南</w:t>
      </w:r>
      <w:r w:rsidR="00CC4E1B" w:rsidRPr="00EA7772">
        <w:rPr>
          <w:rFonts w:hint="eastAsia"/>
          <w:lang w:eastAsia="zh-HK"/>
        </w:rPr>
        <w:t>臺</w:t>
      </w:r>
      <w:r w:rsidRPr="00EA7772">
        <w:t>北經濟文化辦事處經濟組</w:t>
      </w:r>
    </w:p>
    <w:p w14:paraId="1F6D4F01" w14:textId="77777777" w:rsidR="00F3206B" w:rsidRPr="00EA7772" w:rsidRDefault="00F3206B" w:rsidP="00F3206B">
      <w:pPr>
        <w:pStyle w:val="a6"/>
        <w:ind w:left="960" w:hanging="720"/>
      </w:pPr>
      <w:r w:rsidRPr="00EA7772">
        <w:tab/>
        <w:t>Economic Division</w:t>
      </w:r>
    </w:p>
    <w:p w14:paraId="3F7C9CE0" w14:textId="77777777" w:rsidR="00F3206B" w:rsidRPr="00EA7772" w:rsidRDefault="00F3206B" w:rsidP="00F3206B">
      <w:pPr>
        <w:pStyle w:val="a6"/>
        <w:ind w:left="960" w:hanging="720"/>
      </w:pPr>
      <w:r w:rsidRPr="00EA7772">
        <w:tab/>
        <w:t>Taipei Economic and Cultural Office in Hanoi, Vietnam</w:t>
      </w:r>
    </w:p>
    <w:p w14:paraId="2A9B0A1A" w14:textId="77777777" w:rsidR="00F3206B" w:rsidRPr="00EA7772" w:rsidRDefault="00F3206B" w:rsidP="00F3206B">
      <w:pPr>
        <w:pStyle w:val="a6"/>
        <w:ind w:left="960" w:hanging="720"/>
      </w:pPr>
      <w:r w:rsidRPr="00EA7772">
        <w:tab/>
      </w:r>
      <w:r w:rsidRPr="00EA7772">
        <w:t>地址：</w:t>
      </w:r>
      <w:r w:rsidRPr="00EA7772">
        <w:t>21 Floor, PVI Tower, No.1, Pham Van Bach Road, Yen Hoa Ward, Cau Giay District, Hanoi</w:t>
      </w:r>
    </w:p>
    <w:p w14:paraId="18DF6149" w14:textId="77777777" w:rsidR="00F3206B" w:rsidRPr="00EA7772" w:rsidRDefault="00F3206B" w:rsidP="00F3206B">
      <w:pPr>
        <w:pStyle w:val="a6"/>
        <w:ind w:left="960" w:hanging="720"/>
      </w:pPr>
      <w:r w:rsidRPr="00EA7772">
        <w:tab/>
        <w:t>Tel</w:t>
      </w:r>
      <w:r w:rsidRPr="00EA7772">
        <w:t>：</w:t>
      </w:r>
      <w:r w:rsidRPr="00EA7772">
        <w:t>84-24-38335501</w:t>
      </w:r>
      <w:r w:rsidRPr="00EA7772">
        <w:t>（分機</w:t>
      </w:r>
      <w:r w:rsidRPr="00EA7772">
        <w:t>8124</w:t>
      </w:r>
      <w:r w:rsidRPr="00EA7772">
        <w:t>、</w:t>
      </w:r>
      <w:r w:rsidRPr="00EA7772">
        <w:t>8125</w:t>
      </w:r>
      <w:r w:rsidRPr="00EA7772">
        <w:t>）</w:t>
      </w:r>
    </w:p>
    <w:p w14:paraId="4CA3FF31" w14:textId="77777777" w:rsidR="00F3206B" w:rsidRPr="00EA7772" w:rsidRDefault="00F3206B" w:rsidP="00F3206B">
      <w:pPr>
        <w:pStyle w:val="a6"/>
        <w:ind w:left="960" w:hanging="720"/>
      </w:pPr>
      <w:r w:rsidRPr="00EA7772">
        <w:tab/>
        <w:t>Email</w:t>
      </w:r>
      <w:r w:rsidRPr="00EA7772">
        <w:t>：</w:t>
      </w:r>
      <w:r w:rsidRPr="00EA7772">
        <w:t>vietnam@moea.gov.tw</w:t>
      </w:r>
    </w:p>
    <w:p w14:paraId="4A81D431" w14:textId="78C28842" w:rsidR="00F3206B" w:rsidRPr="00EA7772" w:rsidRDefault="00F3206B" w:rsidP="00F3206B">
      <w:pPr>
        <w:pStyle w:val="a6"/>
        <w:ind w:left="960" w:hanging="720"/>
      </w:pPr>
      <w:r w:rsidRPr="00EA7772">
        <w:t>（三）駐胡志明市</w:t>
      </w:r>
      <w:r w:rsidR="00CC4E1B" w:rsidRPr="00EA7772">
        <w:rPr>
          <w:rFonts w:hint="eastAsia"/>
          <w:lang w:eastAsia="zh-HK"/>
        </w:rPr>
        <w:t>臺</w:t>
      </w:r>
      <w:r w:rsidRPr="00EA7772">
        <w:t>北經濟文化辦事處</w:t>
      </w:r>
    </w:p>
    <w:p w14:paraId="71B62A06" w14:textId="77777777" w:rsidR="00F3206B" w:rsidRPr="00EA7772" w:rsidRDefault="00F3206B" w:rsidP="00F3206B">
      <w:pPr>
        <w:pStyle w:val="a6"/>
        <w:ind w:left="960" w:hanging="720"/>
      </w:pPr>
      <w:r w:rsidRPr="00EA7772">
        <w:tab/>
        <w:t>Taipei Economic and Cultural Office in Ho Chi Minh City</w:t>
      </w:r>
    </w:p>
    <w:p w14:paraId="74771A4B" w14:textId="77777777" w:rsidR="00F3206B" w:rsidRPr="00EA7772" w:rsidRDefault="00F3206B" w:rsidP="00F3206B">
      <w:pPr>
        <w:pStyle w:val="a6"/>
        <w:ind w:left="960" w:hanging="720"/>
      </w:pPr>
      <w:r w:rsidRPr="00EA7772">
        <w:tab/>
      </w:r>
      <w:r w:rsidRPr="00EA7772">
        <w:t>地址：</w:t>
      </w:r>
      <w:r w:rsidRPr="00EA7772">
        <w:t>No. 336 Nguyen Tri Phuong St., Dist. 10, Ho Chi Minh City, Vietnam</w:t>
      </w:r>
    </w:p>
    <w:p w14:paraId="1838A1AA" w14:textId="77777777" w:rsidR="00F3206B" w:rsidRPr="00EA7772" w:rsidRDefault="00F3206B" w:rsidP="00F3206B">
      <w:pPr>
        <w:pStyle w:val="a6"/>
        <w:ind w:left="960" w:hanging="720"/>
      </w:pPr>
      <w:r w:rsidRPr="00EA7772">
        <w:tab/>
        <w:t>Tel</w:t>
      </w:r>
      <w:r w:rsidRPr="00EA7772">
        <w:t>：</w:t>
      </w:r>
      <w:r w:rsidRPr="00EA7772">
        <w:t>84-28-38349160-65</w:t>
      </w:r>
    </w:p>
    <w:p w14:paraId="4F9EB852" w14:textId="77777777" w:rsidR="00F3206B" w:rsidRPr="00EA7772" w:rsidRDefault="00F3206B" w:rsidP="00F3206B">
      <w:pPr>
        <w:pStyle w:val="a6"/>
        <w:ind w:left="960" w:hanging="720"/>
      </w:pPr>
      <w:r w:rsidRPr="00EA7772">
        <w:tab/>
        <w:t>Email</w:t>
      </w:r>
      <w:r w:rsidRPr="00EA7772">
        <w:t>：</w:t>
      </w:r>
      <w:r w:rsidRPr="00EA7772">
        <w:t>suggest@tecohcm.org.vn</w:t>
      </w:r>
    </w:p>
    <w:p w14:paraId="1711F929" w14:textId="77777777" w:rsidR="00F3206B" w:rsidRPr="00EA7772" w:rsidRDefault="00F3206B" w:rsidP="00F3206B">
      <w:pPr>
        <w:pStyle w:val="a6"/>
        <w:ind w:left="960" w:hanging="720"/>
      </w:pPr>
      <w:r w:rsidRPr="00EA7772">
        <w:lastRenderedPageBreak/>
        <w:tab/>
        <w:t>http</w:t>
      </w:r>
      <w:r w:rsidRPr="00EA7772">
        <w:t>：</w:t>
      </w:r>
      <w:r w:rsidRPr="00EA7772">
        <w:t>//www.tecohcm.org.vn</w:t>
      </w:r>
    </w:p>
    <w:p w14:paraId="2790456E" w14:textId="402A8968" w:rsidR="00F3206B" w:rsidRPr="00EA7772" w:rsidRDefault="00F3206B" w:rsidP="00F3206B">
      <w:pPr>
        <w:pStyle w:val="a6"/>
        <w:ind w:left="960" w:hanging="720"/>
      </w:pPr>
      <w:r w:rsidRPr="00EA7772">
        <w:t>（四）駐胡志明市</w:t>
      </w:r>
      <w:r w:rsidR="00CC4E1B" w:rsidRPr="00EA7772">
        <w:rPr>
          <w:rFonts w:hint="eastAsia"/>
          <w:lang w:eastAsia="zh-HK"/>
        </w:rPr>
        <w:t>臺</w:t>
      </w:r>
      <w:r w:rsidRPr="00EA7772">
        <w:t>北經濟文化辦事處經濟組</w:t>
      </w:r>
    </w:p>
    <w:p w14:paraId="64C454E4" w14:textId="77777777" w:rsidR="00F3206B" w:rsidRPr="00EA7772" w:rsidRDefault="00F3206B" w:rsidP="00F3206B">
      <w:pPr>
        <w:pStyle w:val="a6"/>
        <w:ind w:left="960" w:hanging="720"/>
      </w:pPr>
      <w:r w:rsidRPr="00EA7772">
        <w:tab/>
        <w:t>Economic Division</w:t>
      </w:r>
    </w:p>
    <w:p w14:paraId="5AF9970D" w14:textId="77777777" w:rsidR="00F3206B" w:rsidRPr="00EA7772" w:rsidRDefault="00F3206B" w:rsidP="00F3206B">
      <w:pPr>
        <w:pStyle w:val="a6"/>
        <w:ind w:left="960" w:hanging="720"/>
      </w:pPr>
      <w:r w:rsidRPr="00EA7772">
        <w:tab/>
        <w:t>Taipei Economic and Cultural Office in Ho Chi Minh City</w:t>
      </w:r>
    </w:p>
    <w:p w14:paraId="3424C0F7" w14:textId="77777777" w:rsidR="00F3206B" w:rsidRPr="00EA7772" w:rsidRDefault="00F3206B" w:rsidP="00F3206B">
      <w:pPr>
        <w:pStyle w:val="a6"/>
        <w:ind w:left="960" w:hanging="720"/>
      </w:pPr>
      <w:r w:rsidRPr="00EA7772">
        <w:tab/>
      </w:r>
      <w:r w:rsidRPr="00EA7772">
        <w:t>地址：</w:t>
      </w:r>
      <w:r w:rsidRPr="00EA7772">
        <w:t>No. 336 Nguyen Tri Phuong St., Dist. 10, Ho Chi Minh City, Vietnam</w:t>
      </w:r>
    </w:p>
    <w:p w14:paraId="010B8526" w14:textId="77777777" w:rsidR="00F3206B" w:rsidRPr="00EA7772" w:rsidRDefault="00F3206B" w:rsidP="00F3206B">
      <w:pPr>
        <w:pStyle w:val="a6"/>
        <w:ind w:left="960" w:hanging="720"/>
      </w:pPr>
      <w:r w:rsidRPr="00EA7772">
        <w:tab/>
        <w:t>Tel</w:t>
      </w:r>
      <w:r w:rsidRPr="00EA7772">
        <w:t>：</w:t>
      </w:r>
      <w:r w:rsidRPr="00EA7772">
        <w:t>84-28-38349196</w:t>
      </w:r>
    </w:p>
    <w:p w14:paraId="31FFA5DF" w14:textId="77777777" w:rsidR="00F3206B" w:rsidRPr="00EA7772" w:rsidRDefault="00F3206B" w:rsidP="00F3206B">
      <w:pPr>
        <w:pStyle w:val="a6"/>
        <w:ind w:left="960" w:hanging="720"/>
      </w:pPr>
      <w:r w:rsidRPr="00EA7772">
        <w:tab/>
        <w:t>Email</w:t>
      </w:r>
      <w:r w:rsidRPr="00EA7772">
        <w:t>：</w:t>
      </w:r>
      <w:r w:rsidRPr="00EA7772">
        <w:t>hochiminh@moea.gov.tw</w:t>
      </w:r>
    </w:p>
    <w:p w14:paraId="378B3627" w14:textId="77777777" w:rsidR="00F3206B" w:rsidRPr="00EA7772" w:rsidRDefault="00F3206B" w:rsidP="00F3206B">
      <w:pPr>
        <w:pStyle w:val="a6"/>
        <w:ind w:left="960" w:hanging="720"/>
      </w:pPr>
      <w:r w:rsidRPr="00EA7772">
        <w:t>（五）臺灣貿易中心駐河內辦事處</w:t>
      </w:r>
    </w:p>
    <w:p w14:paraId="72A948D9" w14:textId="77777777" w:rsidR="00F3206B" w:rsidRPr="00EA7772" w:rsidRDefault="00F3206B" w:rsidP="00F3206B">
      <w:pPr>
        <w:pStyle w:val="a6"/>
        <w:ind w:left="960" w:hanging="720"/>
      </w:pPr>
      <w:r w:rsidRPr="00EA7772">
        <w:tab/>
        <w:t>Taiwan Trade Center Representative Office in Hanoi</w:t>
      </w:r>
    </w:p>
    <w:p w14:paraId="635CAAB6" w14:textId="77777777" w:rsidR="00F3206B" w:rsidRPr="00EA7772" w:rsidRDefault="00F3206B" w:rsidP="00F3206B">
      <w:pPr>
        <w:pStyle w:val="a6"/>
        <w:ind w:left="960" w:hanging="720"/>
      </w:pPr>
      <w:r w:rsidRPr="00EA7772">
        <w:tab/>
      </w:r>
      <w:r w:rsidRPr="00EA7772">
        <w:t>地址：</w:t>
      </w:r>
      <w:r w:rsidRPr="00EA7772">
        <w:t>11F, Tower 2, Capital Place, No.29 Lieu Giai St., Ba Dinh District, Hanoi, Vietnam</w:t>
      </w:r>
    </w:p>
    <w:p w14:paraId="750DE7F3" w14:textId="77777777" w:rsidR="00F3206B" w:rsidRPr="00EA7772" w:rsidRDefault="00F3206B" w:rsidP="00F3206B">
      <w:pPr>
        <w:pStyle w:val="a6"/>
        <w:ind w:left="960" w:hanging="720"/>
      </w:pPr>
      <w:r w:rsidRPr="00EA7772">
        <w:tab/>
        <w:t>Tel</w:t>
      </w:r>
      <w:r w:rsidRPr="00EA7772">
        <w:t>：</w:t>
      </w:r>
      <w:r w:rsidRPr="00EA7772">
        <w:t>84-24-73068768</w:t>
      </w:r>
    </w:p>
    <w:p w14:paraId="31883B55" w14:textId="77777777" w:rsidR="00F3206B" w:rsidRPr="00EA7772" w:rsidRDefault="00F3206B" w:rsidP="00F3206B">
      <w:pPr>
        <w:pStyle w:val="a6"/>
        <w:ind w:left="960" w:hanging="720"/>
      </w:pPr>
      <w:r w:rsidRPr="00EA7772">
        <w:tab/>
        <w:t>Email</w:t>
      </w:r>
      <w:r w:rsidRPr="00EA7772">
        <w:t>：</w:t>
      </w:r>
      <w:r w:rsidRPr="00EA7772">
        <w:t>hanoi@taitra.org.tw</w:t>
      </w:r>
    </w:p>
    <w:p w14:paraId="5258EEA4" w14:textId="77777777" w:rsidR="00F3206B" w:rsidRPr="00EA7772" w:rsidRDefault="00F3206B" w:rsidP="00F3206B">
      <w:pPr>
        <w:pStyle w:val="a6"/>
        <w:ind w:left="960" w:hanging="720"/>
      </w:pPr>
      <w:r w:rsidRPr="00EA7772">
        <w:t>（六）臺灣貿易中心駐胡志明市辦事處</w:t>
      </w:r>
    </w:p>
    <w:p w14:paraId="38C7DD59" w14:textId="77777777" w:rsidR="00F3206B" w:rsidRPr="00EA7772" w:rsidRDefault="00F3206B" w:rsidP="00F3206B">
      <w:pPr>
        <w:pStyle w:val="a6"/>
        <w:ind w:left="960" w:hanging="720"/>
      </w:pPr>
      <w:r w:rsidRPr="00EA7772">
        <w:tab/>
        <w:t>Taiwan Trade Center</w:t>
      </w:r>
    </w:p>
    <w:p w14:paraId="66837C04" w14:textId="77777777" w:rsidR="00F3206B" w:rsidRPr="00EA7772" w:rsidRDefault="00F3206B" w:rsidP="00F3206B">
      <w:pPr>
        <w:pStyle w:val="a6"/>
        <w:ind w:left="960" w:hanging="720"/>
      </w:pPr>
      <w:r w:rsidRPr="00EA7772">
        <w:tab/>
        <w:t>Representative Office in Ho Chi Minh City</w:t>
      </w:r>
    </w:p>
    <w:p w14:paraId="5D3999BE" w14:textId="77777777" w:rsidR="00F3206B" w:rsidRPr="00EA7772" w:rsidRDefault="00F3206B" w:rsidP="00F3206B">
      <w:pPr>
        <w:pStyle w:val="a6"/>
        <w:ind w:left="960" w:hanging="720"/>
      </w:pPr>
      <w:r w:rsidRPr="00EA7772">
        <w:tab/>
      </w:r>
      <w:r w:rsidRPr="00EA7772">
        <w:t>地址：</w:t>
      </w:r>
      <w:r w:rsidRPr="00EA7772">
        <w:t>16F, Central Plaza, No. 17, Le Duan Str., District 1, Ho Chi Minh City, Vietnam</w:t>
      </w:r>
    </w:p>
    <w:p w14:paraId="05CBE445" w14:textId="77777777" w:rsidR="00F3206B" w:rsidRPr="00EA7772" w:rsidRDefault="00F3206B" w:rsidP="00F3206B">
      <w:pPr>
        <w:pStyle w:val="a6"/>
        <w:ind w:left="960" w:hanging="720"/>
      </w:pPr>
      <w:r w:rsidRPr="00EA7772">
        <w:tab/>
        <w:t>Tel</w:t>
      </w:r>
      <w:r w:rsidRPr="00EA7772">
        <w:t>：</w:t>
      </w:r>
      <w:r w:rsidRPr="00EA7772">
        <w:t>84-28-39390837</w:t>
      </w:r>
    </w:p>
    <w:p w14:paraId="7A00E129" w14:textId="77777777" w:rsidR="00F3206B" w:rsidRPr="00EA7772" w:rsidRDefault="00F3206B" w:rsidP="00F3206B">
      <w:pPr>
        <w:pStyle w:val="a6"/>
        <w:ind w:left="960" w:hanging="720"/>
      </w:pPr>
      <w:r w:rsidRPr="00EA7772">
        <w:tab/>
        <w:t>Email</w:t>
      </w:r>
      <w:r w:rsidRPr="00EA7772">
        <w:t>：</w:t>
      </w:r>
      <w:r w:rsidRPr="00EA7772">
        <w:t>hcmcity@taitra.org.tw</w:t>
      </w:r>
    </w:p>
    <w:p w14:paraId="0ECAE7A5" w14:textId="77777777" w:rsidR="00F3206B" w:rsidRPr="00EA7772" w:rsidRDefault="00F3206B" w:rsidP="00F3206B">
      <w:pPr>
        <w:pStyle w:val="a6"/>
        <w:ind w:left="960" w:hanging="720"/>
      </w:pPr>
      <w:r w:rsidRPr="00EA7772">
        <w:t>（七）臺灣投資窗口</w:t>
      </w:r>
      <w:r w:rsidRPr="00EA7772">
        <w:t>-</w:t>
      </w:r>
      <w:r w:rsidRPr="00EA7772">
        <w:t>越南窗口</w:t>
      </w:r>
      <w:r w:rsidRPr="00EA7772">
        <w:br/>
        <w:t>Taiwan Desk</w:t>
      </w:r>
    </w:p>
    <w:p w14:paraId="19256143" w14:textId="18559453" w:rsidR="00F3206B" w:rsidRPr="00EA7772" w:rsidRDefault="00F3206B" w:rsidP="00F3206B">
      <w:pPr>
        <w:pStyle w:val="a6"/>
        <w:ind w:left="960" w:hanging="720"/>
      </w:pPr>
      <w:r w:rsidRPr="00EA7772">
        <w:tab/>
        <w:t>Email</w:t>
      </w:r>
      <w:r w:rsidRPr="00EA7772">
        <w:t>：</w:t>
      </w:r>
      <w:r w:rsidR="00367F3B" w:rsidRPr="00EA7772">
        <w:t>twdeskvn@deloitte.com.tw</w:t>
      </w:r>
    </w:p>
    <w:p w14:paraId="4A110348" w14:textId="77777777" w:rsidR="00F3206B" w:rsidRPr="00EA7772" w:rsidRDefault="00F3206B" w:rsidP="00F3206B">
      <w:pPr>
        <w:pStyle w:val="a4"/>
        <w:pageBreakBefore/>
        <w:spacing w:before="257" w:after="257"/>
        <w:ind w:left="640" w:hanging="640"/>
        <w:rPr>
          <w:color w:val="auto"/>
          <w:lang w:eastAsia="zh-TW"/>
        </w:rPr>
      </w:pPr>
      <w:r w:rsidRPr="00EA7772">
        <w:rPr>
          <w:color w:val="auto"/>
          <w:lang w:eastAsia="zh-TW"/>
        </w:rPr>
        <w:lastRenderedPageBreak/>
        <w:t>二、臺商團體</w:t>
      </w:r>
    </w:p>
    <w:p w14:paraId="09B7C6FD" w14:textId="77777777" w:rsidR="00F3206B" w:rsidRPr="00EA7772" w:rsidRDefault="00F3206B" w:rsidP="00C12600">
      <w:pPr>
        <w:ind w:firstLine="480"/>
      </w:pPr>
      <w:r w:rsidRPr="00EA7772">
        <w:t>越南臺灣商會聯合總會</w:t>
      </w:r>
    </w:p>
    <w:p w14:paraId="6A59859D" w14:textId="77777777" w:rsidR="00F3206B" w:rsidRPr="00EA7772" w:rsidRDefault="00F3206B" w:rsidP="00C12600">
      <w:pPr>
        <w:ind w:firstLine="480"/>
      </w:pPr>
      <w:r w:rsidRPr="00EA7772">
        <w:t>地址：</w:t>
      </w:r>
      <w:r w:rsidRPr="00EA7772">
        <w:t>Phong CR2-15-107 Ton Dat Tien, P. Tan Phu, Quan 7, TP. HCM City</w:t>
      </w:r>
    </w:p>
    <w:p w14:paraId="0767D099" w14:textId="4FE7321D" w:rsidR="00F3206B" w:rsidRPr="00EA7772" w:rsidRDefault="00F3206B" w:rsidP="00C12600">
      <w:pPr>
        <w:ind w:firstLine="480"/>
      </w:pPr>
      <w:r w:rsidRPr="00EA7772">
        <w:t>Tel</w:t>
      </w:r>
      <w:r w:rsidRPr="00EA7772">
        <w:t>：</w:t>
      </w:r>
      <w:r w:rsidRPr="00EA7772">
        <w:t>84-28-54138348</w:t>
      </w:r>
    </w:p>
    <w:p w14:paraId="34BA3B06" w14:textId="737A727A" w:rsidR="00F3206B" w:rsidRPr="00EA7772" w:rsidRDefault="00F3206B" w:rsidP="00C12600">
      <w:pPr>
        <w:ind w:firstLine="480"/>
      </w:pPr>
      <w:r w:rsidRPr="00EA7772">
        <w:t>Email</w:t>
      </w:r>
      <w:r w:rsidRPr="00EA7772">
        <w:t>：</w:t>
      </w:r>
      <w:hyperlink r:id="rId35" w:history="1">
        <w:r w:rsidRPr="00EA7772">
          <w:t>ctcvnn5@gmail.com</w:t>
        </w:r>
      </w:hyperlink>
    </w:p>
    <w:p w14:paraId="67772CEB" w14:textId="3B869A65" w:rsidR="00F3206B" w:rsidRPr="00EA7772" w:rsidRDefault="00F3206B" w:rsidP="00C12600">
      <w:pPr>
        <w:ind w:firstLine="480"/>
      </w:pPr>
      <w:r w:rsidRPr="00EA7772">
        <w:t xml:space="preserve">       </w:t>
      </w:r>
      <w:hyperlink r:id="rId36" w:history="1">
        <w:r w:rsidRPr="00EA7772">
          <w:t>ctcvn@hotmail.com</w:t>
        </w:r>
      </w:hyperlink>
    </w:p>
    <w:p w14:paraId="6203281C" w14:textId="77AC639E" w:rsidR="00F3206B" w:rsidRPr="00EA7772" w:rsidRDefault="00F3206B" w:rsidP="00537780">
      <w:pPr>
        <w:ind w:firstLine="480"/>
        <w:rPr>
          <w:lang w:eastAsia="zh-TW"/>
        </w:rPr>
      </w:pPr>
      <w:r w:rsidRPr="00EA7772">
        <w:rPr>
          <w:lang w:eastAsia="zh-TW"/>
        </w:rPr>
        <w:t>臺商組織於</w:t>
      </w:r>
      <w:r w:rsidRPr="00EA7772">
        <w:rPr>
          <w:lang w:eastAsia="zh-TW"/>
        </w:rPr>
        <w:t>1994</w:t>
      </w:r>
      <w:r w:rsidRPr="00EA7772">
        <w:rPr>
          <w:lang w:eastAsia="zh-TW"/>
        </w:rPr>
        <w:t>年</w:t>
      </w:r>
      <w:r w:rsidRPr="00EA7772">
        <w:rPr>
          <w:lang w:eastAsia="zh-TW"/>
        </w:rPr>
        <w:t>6</w:t>
      </w:r>
      <w:r w:rsidRPr="00EA7772">
        <w:rPr>
          <w:lang w:eastAsia="zh-TW"/>
        </w:rPr>
        <w:t>月創立「越南南部地區臺商聯誼會」及「越南北部地區臺灣商會」，將臺商活動正式轉型為有章程規範的臺商組織，並於</w:t>
      </w:r>
      <w:r w:rsidRPr="00EA7772">
        <w:rPr>
          <w:lang w:eastAsia="zh-TW"/>
        </w:rPr>
        <w:t>1997</w:t>
      </w:r>
      <w:r w:rsidRPr="00EA7772">
        <w:rPr>
          <w:lang w:eastAsia="zh-TW"/>
        </w:rPr>
        <w:t>年</w:t>
      </w:r>
      <w:r w:rsidRPr="00EA7772">
        <w:rPr>
          <w:lang w:eastAsia="zh-TW"/>
        </w:rPr>
        <w:t>10</w:t>
      </w:r>
      <w:r w:rsidRPr="00EA7772">
        <w:rPr>
          <w:lang w:eastAsia="zh-TW"/>
        </w:rPr>
        <w:t>月獲越南政府頒發商會執照。並由南北雙會共同參加「世界臺灣商會聯合總會」成立大會，並合組「越南臺灣商會聯合總會」為代表越南的窗口，現任總會長為</w:t>
      </w:r>
      <w:r w:rsidR="00367F3B" w:rsidRPr="00EA7772">
        <w:rPr>
          <w:rFonts w:hint="eastAsia"/>
          <w:lang w:eastAsia="zh-TW"/>
        </w:rPr>
        <w:t>洪志華</w:t>
      </w:r>
      <w:r w:rsidRPr="00EA7772">
        <w:rPr>
          <w:lang w:eastAsia="zh-TW"/>
        </w:rPr>
        <w:t>先生。</w:t>
      </w:r>
    </w:p>
    <w:p w14:paraId="2E2693DD" w14:textId="1B786186" w:rsidR="00F3206B" w:rsidRPr="00EA7772" w:rsidRDefault="00496771" w:rsidP="00537780">
      <w:pPr>
        <w:ind w:firstLine="480"/>
        <w:rPr>
          <w:lang w:eastAsia="zh-TW"/>
        </w:rPr>
      </w:pPr>
      <w:r w:rsidRPr="00EA7772">
        <w:rPr>
          <w:lang w:eastAsia="zh-TW"/>
        </w:rPr>
        <w:t>目前已成立十</w:t>
      </w:r>
      <w:r w:rsidRPr="00EA7772">
        <w:rPr>
          <w:rFonts w:hint="eastAsia"/>
          <w:lang w:eastAsia="zh-TW"/>
        </w:rPr>
        <w:t>五</w:t>
      </w:r>
      <w:r w:rsidR="00F3206B" w:rsidRPr="00EA7772">
        <w:rPr>
          <w:lang w:eastAsia="zh-TW"/>
        </w:rPr>
        <w:t>個地區分會，包括北部河內、北寧、海防、太平、河靜</w:t>
      </w:r>
      <w:r w:rsidRPr="00EA7772">
        <w:rPr>
          <w:rFonts w:hint="eastAsia"/>
          <w:lang w:eastAsia="zh-TW"/>
        </w:rPr>
        <w:t>、寧平</w:t>
      </w:r>
      <w:r w:rsidRPr="00EA7772">
        <w:rPr>
          <w:lang w:eastAsia="zh-TW"/>
        </w:rPr>
        <w:t>等</w:t>
      </w:r>
      <w:r w:rsidRPr="00EA7772">
        <w:rPr>
          <w:rFonts w:hint="eastAsia"/>
          <w:lang w:eastAsia="zh-TW"/>
        </w:rPr>
        <w:t>六</w:t>
      </w:r>
      <w:r w:rsidR="00F3206B" w:rsidRPr="00EA7772">
        <w:rPr>
          <w:lang w:eastAsia="zh-TW"/>
        </w:rPr>
        <w:t>個分會；中南部峴港、林同、同奈、平陽、新順、胡志明、隆安、西寧、頭頓等九個分會。相關分會聯絡資訊請參閱</w:t>
      </w:r>
      <w:r w:rsidR="00F3206B" w:rsidRPr="00EA7772">
        <w:rPr>
          <w:lang w:eastAsia="zh-TW"/>
        </w:rPr>
        <w:t>http://ctcvn.vn/</w:t>
      </w:r>
      <w:r w:rsidR="00F3206B" w:rsidRPr="00EA7772">
        <w:rPr>
          <w:lang w:eastAsia="zh-TW"/>
        </w:rPr>
        <w:t>。</w:t>
      </w:r>
    </w:p>
    <w:p w14:paraId="19034906" w14:textId="77777777" w:rsidR="00D42AA5" w:rsidRPr="00EA7772" w:rsidRDefault="00D42AA5" w:rsidP="00123527">
      <w:pPr>
        <w:pStyle w:val="a3"/>
      </w:pPr>
      <w:r w:rsidRPr="00EA7772">
        <w:rPr>
          <w:rFonts w:eastAsia="華康超黑體"/>
          <w:sz w:val="48"/>
          <w:szCs w:val="48"/>
        </w:rPr>
        <w:br w:type="page"/>
      </w:r>
      <w:bookmarkStart w:id="14" w:name="_Toc232388274"/>
      <w:r w:rsidRPr="00EA7772">
        <w:lastRenderedPageBreak/>
        <w:t>附錄二　當地重要投資相關機構</w:t>
      </w:r>
      <w:bookmarkEnd w:id="14"/>
    </w:p>
    <w:p w14:paraId="2E152673" w14:textId="19D3E045" w:rsidR="00D42AA5" w:rsidRPr="00EA7772" w:rsidRDefault="00D42AA5" w:rsidP="00D42AA5">
      <w:pPr>
        <w:pStyle w:val="a4"/>
        <w:spacing w:before="257" w:after="257"/>
        <w:ind w:left="640" w:hanging="640"/>
        <w:rPr>
          <w:color w:val="auto"/>
          <w:lang w:eastAsia="zh-TW"/>
        </w:rPr>
      </w:pPr>
      <w:r w:rsidRPr="00EA7772">
        <w:rPr>
          <w:color w:val="auto"/>
          <w:lang w:eastAsia="zh-TW"/>
        </w:rPr>
        <w:t>一、越南</w:t>
      </w:r>
      <w:r w:rsidR="00496771" w:rsidRPr="00EA7772">
        <w:rPr>
          <w:rFonts w:hint="eastAsia"/>
          <w:color w:val="auto"/>
          <w:lang w:eastAsia="zh-TW"/>
        </w:rPr>
        <w:t>財政</w:t>
      </w:r>
      <w:r w:rsidR="0087481F" w:rsidRPr="00EA7772">
        <w:rPr>
          <w:color w:val="auto"/>
          <w:lang w:eastAsia="zh-TW"/>
        </w:rPr>
        <w:t>部</w:t>
      </w:r>
      <w:r w:rsidR="00496771" w:rsidRPr="00EA7772">
        <w:rPr>
          <w:rFonts w:hint="eastAsia"/>
          <w:color w:val="auto"/>
          <w:lang w:eastAsia="zh-TW"/>
        </w:rPr>
        <w:t>（原計畫投資部併入財政部）</w:t>
      </w:r>
    </w:p>
    <w:p w14:paraId="1AF22687" w14:textId="74D486A8" w:rsidR="00CC5E28" w:rsidRPr="00EA7772" w:rsidRDefault="00CC5E28" w:rsidP="00CC5E28">
      <w:pPr>
        <w:pStyle w:val="a4"/>
        <w:spacing w:beforeLines="0" w:afterLines="0"/>
        <w:ind w:leftChars="117" w:left="281" w:firstLineChars="0" w:firstLine="1"/>
        <w:rPr>
          <w:rFonts w:eastAsia="華康細圓體" w:hAnsi="標楷體"/>
          <w:color w:val="auto"/>
          <w:sz w:val="24"/>
          <w:szCs w:val="26"/>
          <w:lang w:eastAsia="zh-TW"/>
        </w:rPr>
      </w:pPr>
      <w:r w:rsidRPr="00EA7772">
        <w:rPr>
          <w:rFonts w:eastAsia="華康細圓體" w:hAnsi="標楷體" w:hint="eastAsia"/>
          <w:color w:val="auto"/>
          <w:sz w:val="24"/>
          <w:szCs w:val="26"/>
          <w:lang w:eastAsia="zh-TW"/>
        </w:rPr>
        <w:t>Ministry of Finance</w:t>
      </w:r>
      <w:r w:rsidRPr="00EA7772">
        <w:rPr>
          <w:rFonts w:eastAsia="華康細圓體" w:hAnsi="標楷體" w:hint="eastAsia"/>
          <w:color w:val="auto"/>
          <w:sz w:val="24"/>
          <w:szCs w:val="26"/>
          <w:lang w:eastAsia="zh-TW"/>
        </w:rPr>
        <w:t>（</w:t>
      </w:r>
      <w:r w:rsidRPr="00EA7772">
        <w:rPr>
          <w:rFonts w:eastAsia="華康細圓體" w:hAnsi="標楷體" w:hint="eastAsia"/>
          <w:color w:val="auto"/>
          <w:sz w:val="24"/>
          <w:szCs w:val="26"/>
          <w:lang w:eastAsia="zh-TW"/>
        </w:rPr>
        <w:t>MOF</w:t>
      </w:r>
      <w:r w:rsidRPr="00EA7772">
        <w:rPr>
          <w:rFonts w:eastAsia="華康細圓體" w:hAnsi="標楷體" w:hint="eastAsia"/>
          <w:color w:val="auto"/>
          <w:sz w:val="24"/>
          <w:szCs w:val="26"/>
          <w:lang w:eastAsia="zh-TW"/>
        </w:rPr>
        <w:t>）</w:t>
      </w:r>
    </w:p>
    <w:p w14:paraId="56BCC2BD" w14:textId="77777777" w:rsidR="00CC5E28" w:rsidRPr="00EA7772" w:rsidRDefault="00CC5E28" w:rsidP="00CC5E28">
      <w:pPr>
        <w:pStyle w:val="a4"/>
        <w:spacing w:beforeLines="0" w:afterLines="0"/>
        <w:ind w:leftChars="118" w:left="283" w:firstLineChars="0" w:firstLine="0"/>
        <w:rPr>
          <w:rFonts w:eastAsia="華康細圓體" w:hAnsi="標楷體"/>
          <w:color w:val="auto"/>
          <w:sz w:val="24"/>
          <w:szCs w:val="26"/>
          <w:lang w:eastAsia="zh-TW"/>
        </w:rPr>
      </w:pPr>
      <w:r w:rsidRPr="00EA7772">
        <w:rPr>
          <w:rFonts w:eastAsia="華康細圓體" w:hAnsi="標楷體" w:hint="eastAsia"/>
          <w:color w:val="auto"/>
          <w:sz w:val="24"/>
          <w:szCs w:val="26"/>
          <w:lang w:eastAsia="zh-TW"/>
        </w:rPr>
        <w:t>地址：</w:t>
      </w:r>
      <w:r w:rsidRPr="00EA7772">
        <w:rPr>
          <w:rFonts w:eastAsia="華康細圓體" w:hAnsi="標楷體" w:hint="eastAsia"/>
          <w:color w:val="auto"/>
          <w:sz w:val="24"/>
          <w:szCs w:val="26"/>
          <w:lang w:eastAsia="zh-TW"/>
        </w:rPr>
        <w:t>28  Tran Hung Dao Street, Hoan Kiem District, Hanoi, Vietnam or 6 Phan Huy Chu Street, Hoan Kiem District, Hanoi, Vietnam</w:t>
      </w:r>
    </w:p>
    <w:p w14:paraId="2287A142" w14:textId="77777777" w:rsidR="00CC5E28" w:rsidRPr="00EA7772" w:rsidRDefault="00CC5E28" w:rsidP="00CC5E28">
      <w:pPr>
        <w:pStyle w:val="a4"/>
        <w:spacing w:beforeLines="0" w:afterLines="0"/>
        <w:ind w:leftChars="118" w:left="283" w:firstLineChars="0" w:firstLine="0"/>
        <w:rPr>
          <w:rFonts w:eastAsia="華康細圓體" w:hAnsi="標楷體"/>
          <w:color w:val="auto"/>
          <w:sz w:val="24"/>
          <w:szCs w:val="26"/>
          <w:lang w:eastAsia="zh-TW"/>
        </w:rPr>
      </w:pPr>
      <w:r w:rsidRPr="00EA7772">
        <w:rPr>
          <w:rFonts w:eastAsia="華康細圓體" w:hAnsi="標楷體" w:hint="eastAsia"/>
          <w:color w:val="auto"/>
          <w:sz w:val="24"/>
          <w:szCs w:val="26"/>
          <w:lang w:eastAsia="zh-TW"/>
        </w:rPr>
        <w:t>Tel</w:t>
      </w:r>
      <w:r w:rsidRPr="00EA7772">
        <w:rPr>
          <w:rFonts w:eastAsia="華康細圓體" w:hAnsi="標楷體" w:hint="eastAsia"/>
          <w:color w:val="auto"/>
          <w:sz w:val="24"/>
          <w:szCs w:val="26"/>
          <w:lang w:eastAsia="zh-TW"/>
        </w:rPr>
        <w:t>：</w:t>
      </w:r>
      <w:r w:rsidRPr="00EA7772">
        <w:rPr>
          <w:rFonts w:eastAsia="華康細圓體" w:hAnsi="標楷體" w:hint="eastAsia"/>
          <w:color w:val="auto"/>
          <w:sz w:val="24"/>
          <w:szCs w:val="26"/>
          <w:lang w:eastAsia="zh-TW"/>
        </w:rPr>
        <w:t>84-24-22202828</w:t>
      </w:r>
    </w:p>
    <w:p w14:paraId="48421739" w14:textId="75885B9F" w:rsidR="00CC5E28" w:rsidRPr="00EA7772" w:rsidRDefault="00CC5E28" w:rsidP="00CC5E28">
      <w:pPr>
        <w:pStyle w:val="a4"/>
        <w:spacing w:beforeLines="0" w:afterLines="0"/>
        <w:ind w:leftChars="118" w:left="283" w:firstLineChars="0" w:firstLine="0"/>
        <w:rPr>
          <w:rFonts w:eastAsia="華康細圓體" w:hAnsi="標楷體"/>
          <w:color w:val="auto"/>
          <w:sz w:val="24"/>
          <w:szCs w:val="26"/>
          <w:lang w:eastAsia="zh-TW"/>
        </w:rPr>
      </w:pPr>
      <w:r w:rsidRPr="00EA7772">
        <w:rPr>
          <w:rFonts w:eastAsia="華康細圓體" w:hAnsi="標楷體" w:hint="eastAsia"/>
          <w:color w:val="auto"/>
          <w:sz w:val="24"/>
          <w:szCs w:val="26"/>
          <w:lang w:eastAsia="zh-TW"/>
        </w:rPr>
        <w:t>Email</w:t>
      </w:r>
      <w:r w:rsidRPr="00EA7772">
        <w:rPr>
          <w:rFonts w:eastAsia="華康細圓體" w:hAnsi="標楷體" w:hint="eastAsia"/>
          <w:color w:val="auto"/>
          <w:sz w:val="24"/>
          <w:szCs w:val="26"/>
          <w:lang w:eastAsia="zh-TW"/>
        </w:rPr>
        <w:t>：</w:t>
      </w:r>
      <w:r w:rsidRPr="00EA7772">
        <w:rPr>
          <w:rFonts w:eastAsia="華康細圓體" w:hAnsi="標楷體" w:hint="eastAsia"/>
          <w:color w:val="auto"/>
          <w:sz w:val="24"/>
          <w:szCs w:val="26"/>
          <w:lang w:eastAsia="zh-TW"/>
        </w:rPr>
        <w:t xml:space="preserve"> support@mof.gov.vn</w:t>
      </w:r>
    </w:p>
    <w:p w14:paraId="03CDAACF" w14:textId="77777777" w:rsidR="00CC5E28" w:rsidRPr="00EA7772" w:rsidRDefault="00CC5E28" w:rsidP="00CC5E28">
      <w:pPr>
        <w:pStyle w:val="a4"/>
        <w:spacing w:beforeLines="0" w:afterLines="0"/>
        <w:ind w:leftChars="118" w:left="283" w:firstLineChars="0" w:firstLine="0"/>
        <w:rPr>
          <w:rFonts w:eastAsia="華康細圓體" w:hAnsi="標楷體"/>
          <w:color w:val="auto"/>
          <w:sz w:val="24"/>
          <w:szCs w:val="26"/>
          <w:lang w:eastAsia="zh-TW"/>
        </w:rPr>
      </w:pPr>
      <w:r w:rsidRPr="00EA7772">
        <w:rPr>
          <w:rFonts w:eastAsia="華康細圓體" w:hAnsi="標楷體" w:hint="eastAsia"/>
          <w:color w:val="auto"/>
          <w:sz w:val="24"/>
          <w:szCs w:val="26"/>
          <w:lang w:eastAsia="zh-TW"/>
        </w:rPr>
        <w:t>http</w:t>
      </w:r>
      <w:r w:rsidRPr="00EA7772">
        <w:rPr>
          <w:rFonts w:eastAsia="華康細圓體" w:hAnsi="標楷體" w:hint="eastAsia"/>
          <w:color w:val="auto"/>
          <w:sz w:val="24"/>
          <w:szCs w:val="26"/>
          <w:lang w:eastAsia="zh-TW"/>
        </w:rPr>
        <w:t>：</w:t>
      </w:r>
      <w:r w:rsidRPr="00EA7772">
        <w:rPr>
          <w:rFonts w:eastAsia="華康細圓體" w:hAnsi="標楷體" w:hint="eastAsia"/>
          <w:color w:val="auto"/>
          <w:sz w:val="24"/>
          <w:szCs w:val="26"/>
          <w:lang w:eastAsia="zh-TW"/>
        </w:rPr>
        <w:t>//www.mof.gov.vn</w:t>
      </w:r>
    </w:p>
    <w:p w14:paraId="25CDE6EC" w14:textId="57FECC4C" w:rsidR="00F3206B" w:rsidRPr="00EA7772" w:rsidRDefault="00F3206B" w:rsidP="00CC5E28">
      <w:pPr>
        <w:pStyle w:val="a4"/>
        <w:spacing w:before="257" w:after="257"/>
        <w:ind w:left="640" w:hanging="640"/>
        <w:rPr>
          <w:color w:val="auto"/>
          <w:lang w:eastAsia="zh-TW"/>
        </w:rPr>
      </w:pPr>
      <w:r w:rsidRPr="00EA7772">
        <w:rPr>
          <w:color w:val="auto"/>
          <w:lang w:eastAsia="zh-TW"/>
        </w:rPr>
        <w:t>二、</w:t>
      </w:r>
      <w:r w:rsidR="00CC5E28" w:rsidRPr="00EA7772">
        <w:rPr>
          <w:rFonts w:hint="eastAsia"/>
          <w:color w:val="auto"/>
          <w:lang w:eastAsia="zh-TW"/>
        </w:rPr>
        <w:t>越南財政部胡志明市辦事處</w:t>
      </w:r>
      <w:r w:rsidR="001730D8" w:rsidRPr="00EA7772">
        <w:rPr>
          <w:rFonts w:hint="eastAsia"/>
          <w:color w:val="auto"/>
          <w:lang w:eastAsia="zh-TW"/>
        </w:rPr>
        <w:t>（</w:t>
      </w:r>
      <w:r w:rsidR="00CC5E28" w:rsidRPr="00EA7772">
        <w:rPr>
          <w:rFonts w:hint="eastAsia"/>
          <w:color w:val="auto"/>
          <w:lang w:eastAsia="zh-TW"/>
        </w:rPr>
        <w:t>負責投資業務</w:t>
      </w:r>
      <w:r w:rsidR="00891210" w:rsidRPr="00EA7772">
        <w:rPr>
          <w:rFonts w:hint="eastAsia"/>
          <w:color w:val="auto"/>
          <w:lang w:eastAsia="zh-TW"/>
        </w:rPr>
        <w:t>）</w:t>
      </w:r>
    </w:p>
    <w:p w14:paraId="6720A08F" w14:textId="24829AED" w:rsidR="00F3206B" w:rsidRPr="00EA7772" w:rsidRDefault="00CC5E28" w:rsidP="00F3206B">
      <w:pPr>
        <w:pStyle w:val="a6"/>
        <w:ind w:left="960" w:hanging="720"/>
      </w:pPr>
      <w:r w:rsidRPr="00EA7772">
        <w:t>MOF</w:t>
      </w:r>
      <w:r w:rsidR="00F3206B" w:rsidRPr="00EA7772">
        <w:t xml:space="preserve"> Ho Chi Minh City Office</w:t>
      </w:r>
    </w:p>
    <w:p w14:paraId="69BC69F5" w14:textId="77777777" w:rsidR="00F3206B" w:rsidRPr="00EA7772" w:rsidRDefault="00F3206B" w:rsidP="00F3206B">
      <w:pPr>
        <w:pStyle w:val="a6"/>
        <w:ind w:left="960" w:hanging="720"/>
      </w:pPr>
      <w:r w:rsidRPr="00EA7772">
        <w:t>地址：</w:t>
      </w:r>
      <w:r w:rsidRPr="00EA7772">
        <w:t>178 Nguyen Dinh Chieu Street, Ward 6, District 3, Ho Chi Minh City, Vietnam</w:t>
      </w:r>
    </w:p>
    <w:p w14:paraId="7C39DE4D" w14:textId="77777777" w:rsidR="00F3206B" w:rsidRPr="00EA7772" w:rsidRDefault="00F3206B" w:rsidP="00F3206B">
      <w:pPr>
        <w:pStyle w:val="a6"/>
        <w:ind w:left="960" w:hanging="720"/>
      </w:pPr>
      <w:r w:rsidRPr="00EA7772">
        <w:t>Tel</w:t>
      </w:r>
      <w:r w:rsidRPr="00EA7772">
        <w:t>：</w:t>
      </w:r>
      <w:r w:rsidRPr="00EA7772">
        <w:t>+84-28-39303418</w:t>
      </w:r>
    </w:p>
    <w:p w14:paraId="53122B4E" w14:textId="77777777" w:rsidR="00F3206B" w:rsidRPr="00EA7772" w:rsidRDefault="00F3206B" w:rsidP="00F3206B">
      <w:pPr>
        <w:pStyle w:val="a4"/>
        <w:spacing w:before="257" w:after="257"/>
        <w:ind w:left="640" w:hanging="640"/>
        <w:rPr>
          <w:color w:val="auto"/>
        </w:rPr>
      </w:pPr>
      <w:r w:rsidRPr="00EA7772">
        <w:rPr>
          <w:color w:val="auto"/>
        </w:rPr>
        <w:t>三、越南工商部</w:t>
      </w:r>
    </w:p>
    <w:p w14:paraId="7B142892" w14:textId="77777777" w:rsidR="00F3206B" w:rsidRPr="00EA7772" w:rsidRDefault="00F3206B" w:rsidP="00CC5E28">
      <w:pPr>
        <w:pStyle w:val="a6"/>
        <w:ind w:left="960" w:hanging="720"/>
      </w:pPr>
      <w:r w:rsidRPr="00EA7772">
        <w:t>Ministry of Industry &amp; Trade</w:t>
      </w:r>
    </w:p>
    <w:p w14:paraId="4F65760E" w14:textId="77777777" w:rsidR="00F3206B" w:rsidRPr="00EA7772" w:rsidRDefault="00F3206B" w:rsidP="00CC5E28">
      <w:pPr>
        <w:pStyle w:val="a6"/>
        <w:ind w:left="960" w:hanging="720"/>
      </w:pPr>
      <w:r w:rsidRPr="00EA7772">
        <w:t>地址：</w:t>
      </w:r>
      <w:r w:rsidRPr="00EA7772">
        <w:t>54 Hai Ba Trung Street, Hanoi, Vietnam</w:t>
      </w:r>
    </w:p>
    <w:p w14:paraId="026ECB3C" w14:textId="77777777" w:rsidR="00F3206B" w:rsidRPr="00EA7772" w:rsidRDefault="00F3206B" w:rsidP="00CC5E28">
      <w:pPr>
        <w:pStyle w:val="a6"/>
        <w:ind w:left="960" w:hanging="720"/>
      </w:pPr>
      <w:r w:rsidRPr="00EA7772">
        <w:t>Tel</w:t>
      </w:r>
      <w:r w:rsidRPr="00EA7772">
        <w:t>：</w:t>
      </w:r>
      <w:r w:rsidRPr="00EA7772">
        <w:t>84-24-22202222</w:t>
      </w:r>
    </w:p>
    <w:p w14:paraId="6F776F98" w14:textId="77777777" w:rsidR="00F3206B" w:rsidRPr="00EA7772" w:rsidRDefault="00F3206B" w:rsidP="00CC5E28">
      <w:pPr>
        <w:pStyle w:val="a6"/>
        <w:ind w:left="960" w:hanging="720"/>
      </w:pPr>
      <w:r w:rsidRPr="00EA7772">
        <w:t>Email</w:t>
      </w:r>
      <w:r w:rsidRPr="00EA7772">
        <w:t>：</w:t>
      </w:r>
      <w:r w:rsidRPr="00EA7772">
        <w:t>bbt@moit.gov.vn</w:t>
      </w:r>
    </w:p>
    <w:p w14:paraId="54012044" w14:textId="1DC0EA7D" w:rsidR="00F3206B" w:rsidRPr="00EA7772" w:rsidRDefault="00F3206B" w:rsidP="00CC5E28">
      <w:pPr>
        <w:pStyle w:val="a6"/>
        <w:ind w:left="960" w:hanging="720"/>
      </w:pPr>
      <w:r w:rsidRPr="00EA7772">
        <w:t>http</w:t>
      </w:r>
      <w:r w:rsidRPr="00EA7772">
        <w:t>：</w:t>
      </w:r>
      <w:r w:rsidRPr="00EA7772">
        <w:t>//www.moit.gov.vn</w:t>
      </w:r>
    </w:p>
    <w:p w14:paraId="5FC99950" w14:textId="209E1DFB" w:rsidR="00367F3B" w:rsidRPr="00EA7772" w:rsidRDefault="00367F3B" w:rsidP="00123527">
      <w:pPr>
        <w:pStyle w:val="a4"/>
        <w:pageBreakBefore/>
        <w:spacing w:before="257" w:after="257"/>
        <w:ind w:left="640" w:hanging="640"/>
        <w:rPr>
          <w:rFonts w:eastAsia="SimSun"/>
          <w:color w:val="auto"/>
        </w:rPr>
      </w:pPr>
      <w:r w:rsidRPr="00EA7772">
        <w:rPr>
          <w:rFonts w:hint="eastAsia"/>
          <w:color w:val="auto"/>
          <w:lang w:eastAsia="zh-TW"/>
        </w:rPr>
        <w:lastRenderedPageBreak/>
        <w:t>四</w:t>
      </w:r>
      <w:r w:rsidRPr="00EA7772">
        <w:rPr>
          <w:color w:val="auto"/>
        </w:rPr>
        <w:t>、越南</w:t>
      </w:r>
      <w:r w:rsidRPr="00EA7772">
        <w:rPr>
          <w:rFonts w:hint="eastAsia"/>
          <w:color w:val="auto"/>
          <w:lang w:eastAsia="zh-TW"/>
        </w:rPr>
        <w:t>商工總會</w:t>
      </w:r>
    </w:p>
    <w:p w14:paraId="0FF39C1C" w14:textId="77777777" w:rsidR="00367F3B" w:rsidRPr="00EA7772" w:rsidRDefault="00367F3B" w:rsidP="00367F3B">
      <w:pPr>
        <w:pStyle w:val="a6"/>
        <w:ind w:left="960" w:hanging="720"/>
      </w:pPr>
      <w:r w:rsidRPr="00EA7772">
        <w:t>Vietnam Chamber of Commerce and Industry</w:t>
      </w:r>
    </w:p>
    <w:p w14:paraId="0FB88690" w14:textId="77777777" w:rsidR="00367F3B" w:rsidRPr="00EA7772" w:rsidRDefault="00367F3B" w:rsidP="00367F3B">
      <w:pPr>
        <w:pStyle w:val="a6"/>
        <w:ind w:left="960" w:hanging="720"/>
      </w:pPr>
      <w:r w:rsidRPr="00EA7772">
        <w:t>地址：</w:t>
      </w:r>
      <w:r w:rsidRPr="00EA7772">
        <w:t>9 Dao Duy Anh Street, Dong Da District, Hanoi, Vietnam</w:t>
      </w:r>
    </w:p>
    <w:p w14:paraId="350EF21E" w14:textId="77777777" w:rsidR="00367F3B" w:rsidRPr="00EA7772" w:rsidRDefault="00367F3B" w:rsidP="00367F3B">
      <w:pPr>
        <w:pStyle w:val="a6"/>
        <w:ind w:left="960" w:hanging="720"/>
      </w:pPr>
      <w:r w:rsidRPr="00EA7772">
        <w:t>Tel</w:t>
      </w:r>
      <w:r w:rsidRPr="00EA7772">
        <w:t>：</w:t>
      </w:r>
      <w:r w:rsidRPr="00EA7772">
        <w:t>84-24-35742022</w:t>
      </w:r>
    </w:p>
    <w:p w14:paraId="196B3E65" w14:textId="77777777" w:rsidR="00367F3B" w:rsidRPr="00EA7772" w:rsidRDefault="00367F3B" w:rsidP="00367F3B">
      <w:pPr>
        <w:pStyle w:val="a6"/>
        <w:ind w:left="960" w:hanging="720"/>
      </w:pPr>
      <w:r w:rsidRPr="00EA7772">
        <w:t>Email</w:t>
      </w:r>
      <w:r w:rsidRPr="00EA7772">
        <w:t>：</w:t>
      </w:r>
      <w:hyperlink r:id="rId37" w:history="1">
        <w:r w:rsidRPr="00EA7772">
          <w:rPr>
            <w:rStyle w:val="afff0"/>
            <w:color w:val="auto"/>
            <w:u w:val="none"/>
          </w:rPr>
          <w:t>webmaster@vcci.com.vn</w:t>
        </w:r>
      </w:hyperlink>
    </w:p>
    <w:p w14:paraId="424565D5" w14:textId="77777777" w:rsidR="00367F3B" w:rsidRPr="00EA7772" w:rsidRDefault="00367F3B" w:rsidP="00367F3B">
      <w:pPr>
        <w:pStyle w:val="a6"/>
        <w:ind w:left="960" w:hanging="720"/>
      </w:pPr>
      <w:r w:rsidRPr="00EA7772">
        <w:t>http</w:t>
      </w:r>
      <w:r w:rsidRPr="00EA7772">
        <w:t>：</w:t>
      </w:r>
      <w:r w:rsidRPr="00EA7772">
        <w:t>//www.vcci.com.vn</w:t>
      </w:r>
    </w:p>
    <w:p w14:paraId="43C67646" w14:textId="77777777" w:rsidR="00367F3B" w:rsidRPr="00EA7772" w:rsidRDefault="00367F3B" w:rsidP="00CC5E28">
      <w:pPr>
        <w:pStyle w:val="a6"/>
        <w:ind w:left="960" w:hanging="720"/>
      </w:pPr>
    </w:p>
    <w:p w14:paraId="0FD7CBB0" w14:textId="77777777" w:rsidR="00D42AA5" w:rsidRPr="00EA7772" w:rsidRDefault="00D42AA5" w:rsidP="00886CC9">
      <w:pPr>
        <w:pStyle w:val="a3"/>
        <w:rPr>
          <w:rFonts w:ascii="Times New Roman"/>
        </w:rPr>
      </w:pPr>
      <w:r w:rsidRPr="00EA7772">
        <w:rPr>
          <w:rFonts w:ascii="Times New Roman" w:eastAsia="華康超黑體"/>
          <w:sz w:val="48"/>
          <w:szCs w:val="48"/>
          <w:lang w:val="en-US"/>
        </w:rPr>
        <w:br w:type="page"/>
      </w:r>
      <w:bookmarkStart w:id="15" w:name="_Toc232388275"/>
      <w:r w:rsidRPr="00EA7772">
        <w:rPr>
          <w:rFonts w:ascii="Times New Roman"/>
        </w:rPr>
        <w:lastRenderedPageBreak/>
        <w:t>附錄三　當地外人投資統計</w:t>
      </w:r>
      <w:bookmarkEnd w:id="15"/>
    </w:p>
    <w:p w14:paraId="64ADE5F8" w14:textId="77777777" w:rsidR="00F3206B" w:rsidRPr="00EA7772" w:rsidRDefault="00F3206B" w:rsidP="00F3206B">
      <w:pPr>
        <w:ind w:right="-1" w:firstLine="480"/>
        <w:jc w:val="right"/>
        <w:rPr>
          <w:lang w:eastAsia="zh-TW"/>
        </w:rPr>
      </w:pPr>
      <w:r w:rsidRPr="00EA7772">
        <w:rPr>
          <w:lang w:eastAsia="zh-TW"/>
        </w:rPr>
        <w:t>單位：百萬美元</w:t>
      </w:r>
    </w:p>
    <w:p w14:paraId="7E5C3C6C" w14:textId="655A9344" w:rsidR="00F3206B" w:rsidRPr="00EA7772" w:rsidRDefault="00F3206B" w:rsidP="00F3206B">
      <w:pPr>
        <w:ind w:right="-1" w:firstLine="480"/>
        <w:jc w:val="right"/>
        <w:rPr>
          <w:lang w:eastAsia="zh-TW"/>
        </w:rPr>
      </w:pPr>
      <w:r w:rsidRPr="00EA7772">
        <w:rPr>
          <w:lang w:eastAsia="zh-TW"/>
        </w:rPr>
        <w:t>（累計至</w:t>
      </w:r>
      <w:r w:rsidRPr="00EA7772">
        <w:rPr>
          <w:lang w:eastAsia="zh-TW"/>
        </w:rPr>
        <w:t>202</w:t>
      </w:r>
      <w:r w:rsidR="0042564F" w:rsidRPr="00EA7772">
        <w:rPr>
          <w:rFonts w:hint="eastAsia"/>
          <w:lang w:eastAsia="zh-TW"/>
        </w:rPr>
        <w:t>5</w:t>
      </w:r>
      <w:r w:rsidRPr="00EA7772">
        <w:rPr>
          <w:lang w:eastAsia="zh-TW"/>
        </w:rPr>
        <w:t>年</w:t>
      </w:r>
      <w:r w:rsidRPr="00EA7772">
        <w:rPr>
          <w:lang w:eastAsia="zh-TW"/>
        </w:rPr>
        <w:t>12</w:t>
      </w:r>
      <w:r w:rsidRPr="00EA7772">
        <w:rPr>
          <w:lang w:eastAsia="zh-TW"/>
        </w:rPr>
        <w:t>月底）</w:t>
      </w:r>
    </w:p>
    <w:tbl>
      <w:tblPr>
        <w:tblW w:w="5000" w:type="pct"/>
        <w:tblCellMar>
          <w:left w:w="10" w:type="dxa"/>
          <w:right w:w="10" w:type="dxa"/>
        </w:tblCellMar>
        <w:tblLook w:val="04A0" w:firstRow="1" w:lastRow="0" w:firstColumn="1" w:lastColumn="0" w:noHBand="0" w:noVBand="1"/>
      </w:tblPr>
      <w:tblGrid>
        <w:gridCol w:w="1858"/>
        <w:gridCol w:w="2175"/>
        <w:gridCol w:w="2225"/>
        <w:gridCol w:w="2240"/>
      </w:tblGrid>
      <w:tr w:rsidR="00EA7772" w:rsidRPr="00EA7772" w14:paraId="07953D65" w14:textId="77777777" w:rsidTr="00123527">
        <w:trPr>
          <w:tblHeader/>
        </w:trPr>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3386F991" w14:textId="77777777" w:rsidR="00F3206B" w:rsidRPr="00EA7772" w:rsidRDefault="008C69C4" w:rsidP="005217B1">
            <w:pPr>
              <w:pStyle w:val="afe"/>
              <w:rPr>
                <w:rFonts w:eastAsia="SimSun"/>
              </w:rPr>
            </w:pPr>
            <w:r w:rsidRPr="00EA7772">
              <w:rPr>
                <w:rFonts w:hint="eastAsia"/>
                <w:lang w:eastAsia="zh-TW"/>
              </w:rPr>
              <w:t>排</w:t>
            </w:r>
            <w:r w:rsidR="00537780" w:rsidRPr="00EA7772">
              <w:rPr>
                <w:rFonts w:hint="eastAsia"/>
                <w:lang w:eastAsia="zh-TW"/>
              </w:rPr>
              <w:t xml:space="preserve">　</w:t>
            </w:r>
            <w:r w:rsidRPr="00EA7772">
              <w:rPr>
                <w:rFonts w:hint="eastAsia"/>
                <w:lang w:eastAsia="zh-TW"/>
              </w:rPr>
              <w:t>名</w:t>
            </w:r>
          </w:p>
        </w:tc>
        <w:tc>
          <w:tcPr>
            <w:tcW w:w="2221"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C20ECBE" w14:textId="77777777" w:rsidR="00F3206B" w:rsidRPr="00EA7772" w:rsidRDefault="00F3206B" w:rsidP="005217B1">
            <w:pPr>
              <w:pStyle w:val="afe"/>
            </w:pPr>
            <w:r w:rsidRPr="00EA7772">
              <w:t>國</w:t>
            </w:r>
            <w:r w:rsidR="00537780" w:rsidRPr="00EA7772">
              <w:rPr>
                <w:rFonts w:hint="eastAsia"/>
                <w:lang w:eastAsia="zh-TW"/>
              </w:rPr>
              <w:t xml:space="preserve">　</w:t>
            </w:r>
            <w:r w:rsidRPr="00EA7772">
              <w:t>別</w:t>
            </w:r>
          </w:p>
        </w:tc>
        <w:tc>
          <w:tcPr>
            <w:tcW w:w="2247"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6271048" w14:textId="77777777" w:rsidR="00F3206B" w:rsidRPr="00EA7772" w:rsidRDefault="00F3206B" w:rsidP="005217B1">
            <w:pPr>
              <w:pStyle w:val="afe"/>
            </w:pPr>
            <w:r w:rsidRPr="00EA7772">
              <w:t>投資案件數</w:t>
            </w:r>
          </w:p>
        </w:tc>
        <w:tc>
          <w:tcPr>
            <w:tcW w:w="2255" w:type="dxa"/>
            <w:tcBorders>
              <w:top w:val="single" w:sz="2" w:space="0" w:color="000001"/>
              <w:left w:val="single" w:sz="2" w:space="0" w:color="000001"/>
              <w:bottom w:val="single" w:sz="2" w:space="0" w:color="000001"/>
              <w:right w:val="single" w:sz="2" w:space="0" w:color="000001"/>
            </w:tcBorders>
            <w:shd w:val="clear" w:color="auto" w:fill="auto"/>
            <w:tcMar>
              <w:top w:w="55" w:type="dxa"/>
              <w:left w:w="54" w:type="dxa"/>
              <w:bottom w:w="55" w:type="dxa"/>
              <w:right w:w="55" w:type="dxa"/>
            </w:tcMar>
            <w:vAlign w:val="center"/>
          </w:tcPr>
          <w:p w14:paraId="53A8A380" w14:textId="77777777" w:rsidR="00F3206B" w:rsidRPr="00EA7772" w:rsidRDefault="00F3206B" w:rsidP="005217B1">
            <w:pPr>
              <w:pStyle w:val="afe"/>
            </w:pPr>
            <w:r w:rsidRPr="00EA7772">
              <w:t>投資金額</w:t>
            </w:r>
          </w:p>
        </w:tc>
      </w:tr>
      <w:tr w:rsidR="00EA7772" w:rsidRPr="00EA7772" w14:paraId="46CAB0FB"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36101A5" w14:textId="0A5975DD" w:rsidR="0042564F" w:rsidRPr="00EA7772" w:rsidRDefault="0042564F" w:rsidP="0042564F">
            <w:pPr>
              <w:pStyle w:val="afe"/>
            </w:pPr>
            <w:r w:rsidRPr="00EA7772">
              <w:rPr>
                <w:rFonts w:hint="eastAsia"/>
              </w:rPr>
              <w:t>1</w:t>
            </w:r>
          </w:p>
        </w:tc>
        <w:tc>
          <w:tcPr>
            <w:tcW w:w="2221" w:type="dxa"/>
            <w:tcBorders>
              <w:top w:val="single" w:sz="4" w:space="0" w:color="000000"/>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B88C207" w14:textId="3E6FF4A4" w:rsidR="0042564F" w:rsidRPr="00EA7772" w:rsidRDefault="0042564F" w:rsidP="0042564F">
            <w:pPr>
              <w:pStyle w:val="afe"/>
              <w:snapToGrid w:val="0"/>
            </w:pPr>
            <w:r w:rsidRPr="00EA7772">
              <w:rPr>
                <w:rFonts w:hint="eastAsia"/>
              </w:rPr>
              <w:t>韓國</w:t>
            </w:r>
          </w:p>
        </w:tc>
        <w:tc>
          <w:tcPr>
            <w:tcW w:w="2247" w:type="dxa"/>
            <w:tcBorders>
              <w:top w:val="single" w:sz="4" w:space="0" w:color="000000"/>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8884B08" w14:textId="3F7AE135" w:rsidR="0042564F" w:rsidRPr="00EA7772" w:rsidRDefault="0042564F" w:rsidP="0042564F">
            <w:pPr>
              <w:widowControl/>
              <w:overflowPunct/>
              <w:autoSpaceDE/>
              <w:autoSpaceDN/>
              <w:ind w:firstLineChars="0" w:firstLine="0"/>
              <w:jc w:val="right"/>
              <w:rPr>
                <w:rFonts w:eastAsia="新細明體"/>
                <w:kern w:val="0"/>
                <w:lang w:eastAsia="zh-TW"/>
              </w:rPr>
            </w:pPr>
            <w:r w:rsidRPr="00EA7772">
              <w:rPr>
                <w:rFonts w:hint="eastAsia"/>
              </w:rPr>
              <w:t xml:space="preserve"> 10,379 </w:t>
            </w:r>
          </w:p>
        </w:tc>
        <w:tc>
          <w:tcPr>
            <w:tcW w:w="2255" w:type="dxa"/>
            <w:tcBorders>
              <w:top w:val="single" w:sz="4" w:space="0" w:color="000000"/>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FB32621" w14:textId="74C2849F" w:rsidR="0042564F" w:rsidRPr="00EA7772" w:rsidRDefault="0042564F" w:rsidP="0042564F">
            <w:pPr>
              <w:widowControl/>
              <w:overflowPunct/>
              <w:autoSpaceDE/>
              <w:autoSpaceDN/>
              <w:ind w:firstLineChars="0" w:firstLine="0"/>
              <w:jc w:val="right"/>
              <w:rPr>
                <w:rFonts w:eastAsia="新細明體"/>
                <w:kern w:val="0"/>
                <w:lang w:eastAsia="zh-TW"/>
              </w:rPr>
            </w:pPr>
            <w:r w:rsidRPr="00EA7772">
              <w:rPr>
                <w:rFonts w:hint="eastAsia"/>
              </w:rPr>
              <w:t xml:space="preserve">94,608.58 </w:t>
            </w:r>
          </w:p>
        </w:tc>
      </w:tr>
      <w:tr w:rsidR="00EA7772" w:rsidRPr="00EA7772" w14:paraId="756AE75C"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68F463B9" w14:textId="33D8777B" w:rsidR="0042564F" w:rsidRPr="00EA7772" w:rsidRDefault="0042564F" w:rsidP="0042564F">
            <w:pPr>
              <w:pStyle w:val="afe"/>
            </w:pPr>
            <w:r w:rsidRPr="00EA7772">
              <w:rPr>
                <w:rFonts w:hint="eastAsia"/>
              </w:rPr>
              <w:t>2</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2A2A88C" w14:textId="658EB96A" w:rsidR="0042564F" w:rsidRPr="00EA7772" w:rsidRDefault="0042564F" w:rsidP="0042564F">
            <w:pPr>
              <w:pStyle w:val="afe"/>
              <w:snapToGrid w:val="0"/>
            </w:pPr>
            <w:r w:rsidRPr="00EA7772">
              <w:rPr>
                <w:rFonts w:hint="eastAsia"/>
              </w:rPr>
              <w:t>新加坡</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528AB66" w14:textId="5CCE8137" w:rsidR="0042564F" w:rsidRPr="00EA7772" w:rsidRDefault="0042564F" w:rsidP="0042564F">
            <w:pPr>
              <w:ind w:firstLine="480"/>
              <w:jc w:val="right"/>
            </w:pPr>
            <w:r w:rsidRPr="00EA7772">
              <w:rPr>
                <w:rFonts w:hint="eastAsia"/>
              </w:rPr>
              <w:t xml:space="preserve"> 4,400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44425CC" w14:textId="28CD695D" w:rsidR="0042564F" w:rsidRPr="00EA7772" w:rsidRDefault="0042564F" w:rsidP="0042564F">
            <w:pPr>
              <w:ind w:firstLine="480"/>
              <w:jc w:val="right"/>
            </w:pPr>
            <w:r w:rsidRPr="00EA7772">
              <w:rPr>
                <w:rFonts w:hint="eastAsia"/>
              </w:rPr>
              <w:t xml:space="preserve">89,875.99 </w:t>
            </w:r>
          </w:p>
        </w:tc>
      </w:tr>
      <w:tr w:rsidR="00EA7772" w:rsidRPr="00EA7772" w14:paraId="4BCB48E8"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213AB620" w14:textId="72269CF4" w:rsidR="0042564F" w:rsidRPr="00EA7772" w:rsidRDefault="0042564F" w:rsidP="0042564F">
            <w:pPr>
              <w:pStyle w:val="afe"/>
            </w:pPr>
            <w:r w:rsidRPr="00EA7772">
              <w:rPr>
                <w:rFonts w:hint="eastAsia"/>
              </w:rPr>
              <w:t>3</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469AD49" w14:textId="5A701A38" w:rsidR="0042564F" w:rsidRPr="00EA7772" w:rsidRDefault="0042564F" w:rsidP="0042564F">
            <w:pPr>
              <w:pStyle w:val="afe"/>
              <w:snapToGrid w:val="0"/>
            </w:pPr>
            <w:r w:rsidRPr="00EA7772">
              <w:rPr>
                <w:rFonts w:hint="eastAsia"/>
              </w:rPr>
              <w:t>日本</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529A42F" w14:textId="44BCE6AB" w:rsidR="0042564F" w:rsidRPr="00EA7772" w:rsidRDefault="0042564F" w:rsidP="0042564F">
            <w:pPr>
              <w:ind w:firstLine="480"/>
              <w:jc w:val="right"/>
            </w:pPr>
            <w:r w:rsidRPr="00EA7772">
              <w:rPr>
                <w:rFonts w:hint="eastAsia"/>
              </w:rPr>
              <w:t xml:space="preserve"> 5,717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98C70AB" w14:textId="35E71E0D" w:rsidR="0042564F" w:rsidRPr="00EA7772" w:rsidRDefault="0042564F" w:rsidP="0042564F">
            <w:pPr>
              <w:ind w:firstLine="480"/>
              <w:jc w:val="right"/>
            </w:pPr>
            <w:r w:rsidRPr="00EA7772">
              <w:rPr>
                <w:rFonts w:hint="eastAsia"/>
              </w:rPr>
              <w:t xml:space="preserve">79,320.22 </w:t>
            </w:r>
          </w:p>
        </w:tc>
      </w:tr>
      <w:tr w:rsidR="00EA7772" w:rsidRPr="00EA7772" w14:paraId="0370661C"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0B8BEA0" w14:textId="737BDD1E" w:rsidR="0042564F" w:rsidRPr="00EA7772" w:rsidRDefault="0042564F" w:rsidP="0042564F">
            <w:pPr>
              <w:pStyle w:val="afe"/>
            </w:pPr>
            <w:r w:rsidRPr="00EA7772">
              <w:rPr>
                <w:rFonts w:hint="eastAsia"/>
              </w:rPr>
              <w:t>4</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A75F1DD" w14:textId="64309BF3" w:rsidR="0042564F" w:rsidRPr="00EA7772" w:rsidRDefault="001730D8" w:rsidP="0042564F">
            <w:pPr>
              <w:pStyle w:val="afe"/>
              <w:snapToGrid w:val="0"/>
            </w:pPr>
            <w:r w:rsidRPr="00EA7772">
              <w:rPr>
                <w:rFonts w:hint="eastAsia"/>
              </w:rPr>
              <w:t>臺灣</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9CCA125" w14:textId="424767EF" w:rsidR="0042564F" w:rsidRPr="00EA7772" w:rsidRDefault="0042564F" w:rsidP="0042564F">
            <w:pPr>
              <w:ind w:firstLine="480"/>
              <w:jc w:val="right"/>
            </w:pPr>
            <w:r w:rsidRPr="00EA7772">
              <w:rPr>
                <w:rFonts w:hint="eastAsia"/>
              </w:rPr>
              <w:t xml:space="preserve"> 3,413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A4EFDEE" w14:textId="4EE5EF88" w:rsidR="0042564F" w:rsidRPr="00EA7772" w:rsidRDefault="0042564F" w:rsidP="0042564F">
            <w:pPr>
              <w:ind w:firstLine="480"/>
              <w:jc w:val="right"/>
            </w:pPr>
            <w:r w:rsidRPr="00EA7772">
              <w:rPr>
                <w:rFonts w:hint="eastAsia"/>
              </w:rPr>
              <w:t xml:space="preserve">42,335.89 </w:t>
            </w:r>
          </w:p>
        </w:tc>
      </w:tr>
      <w:tr w:rsidR="00EA7772" w:rsidRPr="00EA7772" w14:paraId="4DB29A45"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A0A0110" w14:textId="6D27F30D" w:rsidR="0042564F" w:rsidRPr="00EA7772" w:rsidRDefault="0042564F" w:rsidP="0042564F">
            <w:pPr>
              <w:pStyle w:val="afe"/>
            </w:pPr>
            <w:r w:rsidRPr="00EA7772">
              <w:rPr>
                <w:rFonts w:hint="eastAsia"/>
              </w:rPr>
              <w:t>5</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CD781D4" w14:textId="265D95B6" w:rsidR="0042564F" w:rsidRPr="00EA7772" w:rsidRDefault="0042564F" w:rsidP="0042564F">
            <w:pPr>
              <w:pStyle w:val="afe"/>
              <w:snapToGrid w:val="0"/>
            </w:pPr>
            <w:r w:rsidRPr="00EA7772">
              <w:rPr>
                <w:rFonts w:hint="eastAsia"/>
              </w:rPr>
              <w:t>香港</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29C72A4" w14:textId="4A369E16" w:rsidR="0042564F" w:rsidRPr="00EA7772" w:rsidRDefault="0042564F" w:rsidP="0042564F">
            <w:pPr>
              <w:ind w:firstLine="480"/>
              <w:jc w:val="right"/>
            </w:pPr>
            <w:r w:rsidRPr="00EA7772">
              <w:rPr>
                <w:rFonts w:hint="eastAsia"/>
              </w:rPr>
              <w:t xml:space="preserve"> 3,226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6E6C223" w14:textId="511B6483" w:rsidR="0042564F" w:rsidRPr="00EA7772" w:rsidRDefault="0042564F" w:rsidP="0042564F">
            <w:pPr>
              <w:ind w:firstLine="480"/>
              <w:jc w:val="right"/>
            </w:pPr>
            <w:r w:rsidRPr="00EA7772">
              <w:rPr>
                <w:rFonts w:hint="eastAsia"/>
              </w:rPr>
              <w:t xml:space="preserve">41,404.24 </w:t>
            </w:r>
          </w:p>
        </w:tc>
      </w:tr>
      <w:tr w:rsidR="00EA7772" w:rsidRPr="00EA7772" w14:paraId="3AF6D5D4"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7D535F0" w14:textId="4E0563AA" w:rsidR="0042564F" w:rsidRPr="00EA7772" w:rsidRDefault="0042564F" w:rsidP="0042564F">
            <w:pPr>
              <w:pStyle w:val="afe"/>
            </w:pPr>
            <w:r w:rsidRPr="00EA7772">
              <w:rPr>
                <w:rFonts w:hint="eastAsia"/>
              </w:rPr>
              <w:t>6</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9830F1B" w14:textId="6FCD0474" w:rsidR="0042564F" w:rsidRPr="00EA7772" w:rsidRDefault="001730D8" w:rsidP="0042564F">
            <w:pPr>
              <w:pStyle w:val="afe"/>
              <w:snapToGrid w:val="0"/>
            </w:pPr>
            <w:r w:rsidRPr="00EA7772">
              <w:rPr>
                <w:rFonts w:hint="eastAsia"/>
              </w:rPr>
              <w:t>中國大陸</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3E74D43" w14:textId="223E50E3" w:rsidR="0042564F" w:rsidRPr="00EA7772" w:rsidRDefault="0042564F" w:rsidP="0042564F">
            <w:pPr>
              <w:ind w:firstLine="480"/>
              <w:jc w:val="right"/>
            </w:pPr>
            <w:r w:rsidRPr="00EA7772">
              <w:rPr>
                <w:rFonts w:hint="eastAsia"/>
              </w:rPr>
              <w:t xml:space="preserve"> 6,318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B8BBDA1" w14:textId="7F027233" w:rsidR="0042564F" w:rsidRPr="00EA7772" w:rsidRDefault="0042564F" w:rsidP="0042564F">
            <w:pPr>
              <w:ind w:firstLine="480"/>
              <w:jc w:val="right"/>
            </w:pPr>
            <w:r w:rsidRPr="00EA7772">
              <w:rPr>
                <w:rFonts w:hint="eastAsia"/>
              </w:rPr>
              <w:t xml:space="preserve">34,990.05 </w:t>
            </w:r>
          </w:p>
        </w:tc>
      </w:tr>
      <w:tr w:rsidR="00EA7772" w:rsidRPr="00EA7772" w14:paraId="0E97D815"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2A760819" w14:textId="18F8D7F5" w:rsidR="0042564F" w:rsidRPr="00EA7772" w:rsidRDefault="0042564F" w:rsidP="0042564F">
            <w:pPr>
              <w:pStyle w:val="afe"/>
            </w:pPr>
            <w:r w:rsidRPr="00EA7772">
              <w:rPr>
                <w:rFonts w:hint="eastAsia"/>
              </w:rPr>
              <w:t>7</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D217802" w14:textId="0D9FA936" w:rsidR="0042564F" w:rsidRPr="00EA7772" w:rsidRDefault="0042564F" w:rsidP="0042564F">
            <w:pPr>
              <w:pStyle w:val="afe"/>
              <w:snapToGrid w:val="0"/>
            </w:pPr>
            <w:r w:rsidRPr="00EA7772">
              <w:rPr>
                <w:rFonts w:hint="eastAsia"/>
              </w:rPr>
              <w:t>英屬維京群島</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8059ECB" w14:textId="3225ABC7" w:rsidR="0042564F" w:rsidRPr="00EA7772" w:rsidRDefault="0042564F" w:rsidP="0042564F">
            <w:pPr>
              <w:ind w:firstLine="480"/>
              <w:jc w:val="right"/>
            </w:pPr>
            <w:r w:rsidRPr="00EA7772">
              <w:rPr>
                <w:rFonts w:hint="eastAsia"/>
              </w:rPr>
              <w:t xml:space="preserve"> 943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AA9C92E" w14:textId="120F52FC" w:rsidR="0042564F" w:rsidRPr="00EA7772" w:rsidRDefault="0042564F" w:rsidP="0042564F">
            <w:pPr>
              <w:ind w:firstLine="480"/>
              <w:jc w:val="right"/>
            </w:pPr>
            <w:r w:rsidRPr="00EA7772">
              <w:rPr>
                <w:rFonts w:hint="eastAsia"/>
              </w:rPr>
              <w:t xml:space="preserve">24,456.98 </w:t>
            </w:r>
          </w:p>
        </w:tc>
      </w:tr>
      <w:tr w:rsidR="00EA7772" w:rsidRPr="00EA7772" w14:paraId="760790CB"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2496675" w14:textId="271CA3A7" w:rsidR="0042564F" w:rsidRPr="00EA7772" w:rsidRDefault="0042564F" w:rsidP="0042564F">
            <w:pPr>
              <w:pStyle w:val="afe"/>
            </w:pPr>
            <w:r w:rsidRPr="00EA7772">
              <w:rPr>
                <w:rFonts w:hint="eastAsia"/>
              </w:rPr>
              <w:t>9</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4EC85A0" w14:textId="0C40BB8F" w:rsidR="0042564F" w:rsidRPr="00EA7772" w:rsidRDefault="0042564F" w:rsidP="0042564F">
            <w:pPr>
              <w:pStyle w:val="afe"/>
              <w:snapToGrid w:val="0"/>
            </w:pPr>
            <w:r w:rsidRPr="00EA7772">
              <w:rPr>
                <w:rFonts w:hint="eastAsia"/>
              </w:rPr>
              <w:t>泰國</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0CF0CFE" w14:textId="771CA251" w:rsidR="0042564F" w:rsidRPr="00EA7772" w:rsidRDefault="0042564F" w:rsidP="0042564F">
            <w:pPr>
              <w:ind w:firstLine="480"/>
              <w:jc w:val="right"/>
            </w:pPr>
            <w:r w:rsidRPr="00EA7772">
              <w:rPr>
                <w:rFonts w:hint="eastAsia"/>
              </w:rPr>
              <w:t xml:space="preserve"> 793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23212CA" w14:textId="332C76A7" w:rsidR="0042564F" w:rsidRPr="00EA7772" w:rsidRDefault="0042564F" w:rsidP="0042564F">
            <w:pPr>
              <w:ind w:firstLine="480"/>
              <w:jc w:val="right"/>
            </w:pPr>
            <w:r w:rsidRPr="00EA7772">
              <w:rPr>
                <w:rFonts w:hint="eastAsia"/>
              </w:rPr>
              <w:t xml:space="preserve">15,391.96 </w:t>
            </w:r>
          </w:p>
        </w:tc>
      </w:tr>
      <w:tr w:rsidR="00EA7772" w:rsidRPr="00EA7772" w14:paraId="49559284"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1B4AB70B" w14:textId="21D5F6A7" w:rsidR="0042564F" w:rsidRPr="00EA7772" w:rsidRDefault="0042564F" w:rsidP="0042564F">
            <w:pPr>
              <w:pStyle w:val="afe"/>
            </w:pPr>
            <w:r w:rsidRPr="00EA7772">
              <w:rPr>
                <w:rFonts w:hint="eastAsia"/>
              </w:rPr>
              <w:t>8</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C5CE376" w14:textId="23976E43" w:rsidR="0042564F" w:rsidRPr="00EA7772" w:rsidRDefault="0042564F" w:rsidP="0042564F">
            <w:pPr>
              <w:pStyle w:val="afe"/>
              <w:snapToGrid w:val="0"/>
            </w:pPr>
            <w:r w:rsidRPr="00EA7772">
              <w:rPr>
                <w:rFonts w:hint="eastAsia"/>
              </w:rPr>
              <w:t>荷蘭</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28EDDC4" w14:textId="244A3712" w:rsidR="0042564F" w:rsidRPr="00EA7772" w:rsidRDefault="0042564F" w:rsidP="0042564F">
            <w:pPr>
              <w:ind w:firstLine="480"/>
              <w:jc w:val="right"/>
            </w:pPr>
            <w:r w:rsidRPr="00EA7772">
              <w:rPr>
                <w:rFonts w:hint="eastAsia"/>
              </w:rPr>
              <w:t xml:space="preserve"> 466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DDE6F03" w14:textId="0F13554E" w:rsidR="0042564F" w:rsidRPr="00EA7772" w:rsidRDefault="0042564F" w:rsidP="0042564F">
            <w:pPr>
              <w:ind w:firstLine="480"/>
              <w:jc w:val="right"/>
            </w:pPr>
            <w:r w:rsidRPr="00EA7772">
              <w:rPr>
                <w:rFonts w:hint="eastAsia"/>
              </w:rPr>
              <w:t xml:space="preserve">14,938.10 </w:t>
            </w:r>
          </w:p>
        </w:tc>
      </w:tr>
      <w:tr w:rsidR="00EA7772" w:rsidRPr="00EA7772" w14:paraId="01E6B7BE"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2E2B648" w14:textId="1758605E" w:rsidR="0042564F" w:rsidRPr="00EA7772" w:rsidRDefault="0042564F" w:rsidP="0042564F">
            <w:pPr>
              <w:pStyle w:val="afe"/>
            </w:pPr>
            <w:r w:rsidRPr="00EA7772">
              <w:rPr>
                <w:rFonts w:hint="eastAsia"/>
              </w:rPr>
              <w:t>10</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E77CA4F" w14:textId="242F4BD0" w:rsidR="0042564F" w:rsidRPr="00EA7772" w:rsidRDefault="0042564F" w:rsidP="0042564F">
            <w:pPr>
              <w:pStyle w:val="afe"/>
              <w:snapToGrid w:val="0"/>
            </w:pPr>
            <w:r w:rsidRPr="00EA7772">
              <w:rPr>
                <w:rFonts w:hint="eastAsia"/>
              </w:rPr>
              <w:t>馬來西亞</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499371A" w14:textId="472025B7" w:rsidR="0042564F" w:rsidRPr="00EA7772" w:rsidRDefault="0042564F" w:rsidP="0042564F">
            <w:pPr>
              <w:ind w:firstLine="480"/>
              <w:jc w:val="right"/>
            </w:pPr>
            <w:r w:rsidRPr="00EA7772">
              <w:rPr>
                <w:rFonts w:hint="eastAsia"/>
              </w:rPr>
              <w:t xml:space="preserve"> 786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4E3CAC6" w14:textId="23DA3D60" w:rsidR="0042564F" w:rsidRPr="00EA7772" w:rsidRDefault="0042564F" w:rsidP="0042564F">
            <w:pPr>
              <w:ind w:firstLine="480"/>
              <w:jc w:val="right"/>
            </w:pPr>
            <w:r w:rsidRPr="00EA7772">
              <w:rPr>
                <w:rFonts w:hint="eastAsia"/>
              </w:rPr>
              <w:t xml:space="preserve">14,815.81 </w:t>
            </w:r>
          </w:p>
        </w:tc>
      </w:tr>
      <w:tr w:rsidR="00EA7772" w:rsidRPr="00EA7772" w14:paraId="27DA8658"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B23B524" w14:textId="4272A78A" w:rsidR="0042564F" w:rsidRPr="00EA7772" w:rsidRDefault="0042564F" w:rsidP="0042564F">
            <w:pPr>
              <w:pStyle w:val="afe"/>
            </w:pPr>
            <w:r w:rsidRPr="00EA7772">
              <w:rPr>
                <w:rFonts w:hint="eastAsia"/>
              </w:rPr>
              <w:t>11</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3E8D3A2" w14:textId="59B797C4" w:rsidR="0042564F" w:rsidRPr="00EA7772" w:rsidRDefault="0042564F" w:rsidP="0042564F">
            <w:pPr>
              <w:pStyle w:val="afe"/>
              <w:snapToGrid w:val="0"/>
            </w:pPr>
            <w:r w:rsidRPr="00EA7772">
              <w:rPr>
                <w:rFonts w:hint="eastAsia"/>
              </w:rPr>
              <w:t>美國</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60BEF78" w14:textId="66419036" w:rsidR="0042564F" w:rsidRPr="00EA7772" w:rsidRDefault="0042564F" w:rsidP="0042564F">
            <w:pPr>
              <w:ind w:firstLine="480"/>
              <w:jc w:val="right"/>
            </w:pPr>
            <w:r w:rsidRPr="00EA7772">
              <w:rPr>
                <w:rFonts w:hint="eastAsia"/>
              </w:rPr>
              <w:t xml:space="preserve"> 1,515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2EEA270" w14:textId="33743BB0" w:rsidR="0042564F" w:rsidRPr="00EA7772" w:rsidRDefault="0042564F" w:rsidP="0042564F">
            <w:pPr>
              <w:ind w:firstLine="480"/>
              <w:jc w:val="right"/>
            </w:pPr>
            <w:r w:rsidRPr="00EA7772">
              <w:rPr>
                <w:rFonts w:hint="eastAsia"/>
              </w:rPr>
              <w:t xml:space="preserve">12,302.11 </w:t>
            </w:r>
          </w:p>
        </w:tc>
      </w:tr>
      <w:tr w:rsidR="00EA7772" w:rsidRPr="00EA7772" w14:paraId="2D2A9EE1"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560A7C7" w14:textId="0344C7E7" w:rsidR="0042564F" w:rsidRPr="00EA7772" w:rsidRDefault="0042564F" w:rsidP="0042564F">
            <w:pPr>
              <w:pStyle w:val="afe"/>
            </w:pPr>
            <w:r w:rsidRPr="00EA7772">
              <w:rPr>
                <w:rFonts w:hint="eastAsia"/>
              </w:rPr>
              <w:t>12</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8112D8B" w14:textId="535753B1" w:rsidR="0042564F" w:rsidRPr="00EA7772" w:rsidRDefault="0042564F" w:rsidP="0042564F">
            <w:pPr>
              <w:pStyle w:val="afe"/>
              <w:snapToGrid w:val="0"/>
            </w:pPr>
            <w:r w:rsidRPr="00EA7772">
              <w:rPr>
                <w:rFonts w:hint="eastAsia"/>
              </w:rPr>
              <w:t>薩摩亞</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60D2CCC" w14:textId="25D02446" w:rsidR="0042564F" w:rsidRPr="00EA7772" w:rsidRDefault="0042564F" w:rsidP="0042564F">
            <w:pPr>
              <w:ind w:firstLine="480"/>
              <w:jc w:val="right"/>
            </w:pPr>
            <w:r w:rsidRPr="00EA7772">
              <w:rPr>
                <w:rFonts w:hint="eastAsia"/>
              </w:rPr>
              <w:t xml:space="preserve"> 556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27C7F40" w14:textId="1CB07374" w:rsidR="0042564F" w:rsidRPr="00EA7772" w:rsidRDefault="0042564F" w:rsidP="0042564F">
            <w:pPr>
              <w:ind w:firstLine="480"/>
              <w:jc w:val="right"/>
            </w:pPr>
            <w:r w:rsidRPr="00EA7772">
              <w:rPr>
                <w:rFonts w:hint="eastAsia"/>
              </w:rPr>
              <w:t xml:space="preserve">11,480.37 </w:t>
            </w:r>
          </w:p>
        </w:tc>
      </w:tr>
      <w:tr w:rsidR="00EA7772" w:rsidRPr="00EA7772" w14:paraId="31506C32"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71DF57A" w14:textId="0656576B" w:rsidR="0042564F" w:rsidRPr="00EA7772" w:rsidRDefault="0042564F" w:rsidP="0042564F">
            <w:pPr>
              <w:pStyle w:val="afe"/>
            </w:pPr>
            <w:r w:rsidRPr="00EA7772">
              <w:rPr>
                <w:rFonts w:hint="eastAsia"/>
              </w:rPr>
              <w:t>13</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35F3E0F" w14:textId="57839981" w:rsidR="0042564F" w:rsidRPr="00EA7772" w:rsidRDefault="0042564F" w:rsidP="0042564F">
            <w:pPr>
              <w:pStyle w:val="afe"/>
              <w:snapToGrid w:val="0"/>
            </w:pPr>
            <w:r w:rsidRPr="00EA7772">
              <w:rPr>
                <w:rFonts w:hint="eastAsia"/>
              </w:rPr>
              <w:t>開曼群島</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7DC9F23" w14:textId="45DCF50F" w:rsidR="0042564F" w:rsidRPr="00EA7772" w:rsidRDefault="0042564F" w:rsidP="0042564F">
            <w:pPr>
              <w:ind w:firstLine="480"/>
              <w:jc w:val="right"/>
            </w:pPr>
            <w:r w:rsidRPr="00EA7772">
              <w:rPr>
                <w:rFonts w:hint="eastAsia"/>
              </w:rPr>
              <w:t xml:space="preserve"> 143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5D1EBD1" w14:textId="7168746B" w:rsidR="0042564F" w:rsidRPr="00EA7772" w:rsidRDefault="0042564F" w:rsidP="0042564F">
            <w:pPr>
              <w:ind w:firstLine="480"/>
              <w:jc w:val="right"/>
            </w:pPr>
            <w:r w:rsidRPr="00EA7772">
              <w:rPr>
                <w:rFonts w:hint="eastAsia"/>
              </w:rPr>
              <w:t xml:space="preserve">8,499.05 </w:t>
            </w:r>
          </w:p>
        </w:tc>
      </w:tr>
      <w:tr w:rsidR="00EA7772" w:rsidRPr="00EA7772" w14:paraId="4B582485"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55387A3" w14:textId="7590E690" w:rsidR="0042564F" w:rsidRPr="00EA7772" w:rsidRDefault="0042564F" w:rsidP="0042564F">
            <w:pPr>
              <w:pStyle w:val="afe"/>
            </w:pPr>
            <w:r w:rsidRPr="00EA7772">
              <w:rPr>
                <w:rFonts w:hint="eastAsia"/>
              </w:rPr>
              <w:t>14</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0877160" w14:textId="7C3AC81D" w:rsidR="0042564F" w:rsidRPr="00EA7772" w:rsidRDefault="0042564F" w:rsidP="0042564F">
            <w:pPr>
              <w:pStyle w:val="afe"/>
              <w:snapToGrid w:val="0"/>
            </w:pPr>
            <w:r w:rsidRPr="00EA7772">
              <w:rPr>
                <w:rFonts w:hint="eastAsia"/>
              </w:rPr>
              <w:t>加拿大</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7153EC7" w14:textId="280AEA60" w:rsidR="0042564F" w:rsidRPr="00EA7772" w:rsidRDefault="0042564F" w:rsidP="0042564F">
            <w:pPr>
              <w:ind w:firstLine="480"/>
              <w:jc w:val="right"/>
            </w:pPr>
            <w:r w:rsidRPr="00EA7772">
              <w:rPr>
                <w:rFonts w:hint="eastAsia"/>
              </w:rPr>
              <w:t xml:space="preserve"> 299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5161608" w14:textId="134BCF89" w:rsidR="0042564F" w:rsidRPr="00EA7772" w:rsidRDefault="0042564F" w:rsidP="0042564F">
            <w:pPr>
              <w:ind w:firstLine="480"/>
              <w:jc w:val="right"/>
            </w:pPr>
            <w:r w:rsidRPr="00EA7772">
              <w:rPr>
                <w:rFonts w:hint="eastAsia"/>
              </w:rPr>
              <w:t xml:space="preserve">4,908.15 </w:t>
            </w:r>
          </w:p>
        </w:tc>
      </w:tr>
      <w:tr w:rsidR="00EA7772" w:rsidRPr="00EA7772" w14:paraId="5BFE13A5"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F7DE693" w14:textId="76CCDB54" w:rsidR="0042564F" w:rsidRPr="00EA7772" w:rsidRDefault="0042564F" w:rsidP="0042564F">
            <w:pPr>
              <w:pStyle w:val="afe"/>
            </w:pPr>
            <w:r w:rsidRPr="00EA7772">
              <w:rPr>
                <w:rFonts w:hint="eastAsia"/>
              </w:rPr>
              <w:lastRenderedPageBreak/>
              <w:t>15</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C034A39" w14:textId="279568BC" w:rsidR="0042564F" w:rsidRPr="00EA7772" w:rsidRDefault="0042564F" w:rsidP="0042564F">
            <w:pPr>
              <w:pStyle w:val="afe"/>
              <w:snapToGrid w:val="0"/>
            </w:pPr>
            <w:r w:rsidRPr="00EA7772">
              <w:rPr>
                <w:rFonts w:hint="eastAsia"/>
              </w:rPr>
              <w:t>英國</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5436F15" w14:textId="0498C414" w:rsidR="0042564F" w:rsidRPr="00EA7772" w:rsidRDefault="0042564F" w:rsidP="0042564F">
            <w:pPr>
              <w:ind w:firstLine="480"/>
              <w:jc w:val="right"/>
            </w:pPr>
            <w:r w:rsidRPr="00EA7772">
              <w:rPr>
                <w:rFonts w:hint="eastAsia"/>
              </w:rPr>
              <w:t xml:space="preserve"> 610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7095492" w14:textId="663F2990" w:rsidR="0042564F" w:rsidRPr="00EA7772" w:rsidRDefault="0042564F" w:rsidP="0042564F">
            <w:pPr>
              <w:ind w:firstLine="480"/>
              <w:jc w:val="right"/>
            </w:pPr>
            <w:r w:rsidRPr="00EA7772">
              <w:rPr>
                <w:rFonts w:hint="eastAsia"/>
              </w:rPr>
              <w:t xml:space="preserve">4,576.89 </w:t>
            </w:r>
          </w:p>
        </w:tc>
      </w:tr>
      <w:tr w:rsidR="00EA7772" w:rsidRPr="00EA7772" w14:paraId="6D5A9A49"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3D447A08" w14:textId="1531B4E9" w:rsidR="0042564F" w:rsidRPr="00EA7772" w:rsidRDefault="0042564F" w:rsidP="0042564F">
            <w:pPr>
              <w:pStyle w:val="afe"/>
            </w:pPr>
            <w:r w:rsidRPr="00EA7772">
              <w:rPr>
                <w:rFonts w:hint="eastAsia"/>
              </w:rPr>
              <w:t>16</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70A5DA0" w14:textId="2D7FFF29" w:rsidR="0042564F" w:rsidRPr="00EA7772" w:rsidRDefault="0042564F" w:rsidP="0042564F">
            <w:pPr>
              <w:pStyle w:val="afe"/>
              <w:snapToGrid w:val="0"/>
            </w:pPr>
            <w:r w:rsidRPr="00EA7772">
              <w:rPr>
                <w:rFonts w:hint="eastAsia"/>
              </w:rPr>
              <w:t>法國</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3B67900" w14:textId="3B6607E7" w:rsidR="0042564F" w:rsidRPr="00EA7772" w:rsidRDefault="0042564F" w:rsidP="0042564F">
            <w:pPr>
              <w:ind w:firstLine="480"/>
              <w:jc w:val="right"/>
            </w:pPr>
            <w:r w:rsidRPr="00EA7772">
              <w:rPr>
                <w:rFonts w:hint="eastAsia"/>
              </w:rPr>
              <w:t xml:space="preserve"> 726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A4CBF7A" w14:textId="34CBEFFF" w:rsidR="0042564F" w:rsidRPr="00EA7772" w:rsidRDefault="0042564F" w:rsidP="0042564F">
            <w:pPr>
              <w:ind w:firstLine="480"/>
              <w:jc w:val="right"/>
            </w:pPr>
            <w:r w:rsidRPr="00EA7772">
              <w:rPr>
                <w:rFonts w:hint="eastAsia"/>
              </w:rPr>
              <w:t xml:space="preserve">4,012.48 </w:t>
            </w:r>
          </w:p>
        </w:tc>
      </w:tr>
      <w:tr w:rsidR="00EA7772" w:rsidRPr="00EA7772" w14:paraId="49643339"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47DDE32C" w14:textId="64899D68" w:rsidR="0042564F" w:rsidRPr="00EA7772" w:rsidRDefault="0042564F" w:rsidP="0042564F">
            <w:pPr>
              <w:pStyle w:val="afe"/>
            </w:pPr>
            <w:r w:rsidRPr="00EA7772">
              <w:rPr>
                <w:rFonts w:hint="eastAsia"/>
              </w:rPr>
              <w:t>17</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660E42E" w14:textId="5AA2E984" w:rsidR="0042564F" w:rsidRPr="00EA7772" w:rsidRDefault="0042564F" w:rsidP="0042564F">
            <w:pPr>
              <w:pStyle w:val="afe"/>
              <w:snapToGrid w:val="0"/>
            </w:pPr>
            <w:r w:rsidRPr="00EA7772">
              <w:rPr>
                <w:rFonts w:hint="eastAsia"/>
              </w:rPr>
              <w:t>德國</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E1E8057" w14:textId="17690DEF" w:rsidR="0042564F" w:rsidRPr="00EA7772" w:rsidRDefault="0042564F" w:rsidP="0042564F">
            <w:pPr>
              <w:ind w:firstLine="480"/>
              <w:jc w:val="right"/>
            </w:pPr>
            <w:r w:rsidRPr="00EA7772">
              <w:rPr>
                <w:rFonts w:hint="eastAsia"/>
              </w:rPr>
              <w:t xml:space="preserve"> 512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32E7C53" w14:textId="553EA3CB" w:rsidR="0042564F" w:rsidRPr="00EA7772" w:rsidRDefault="0042564F" w:rsidP="0042564F">
            <w:pPr>
              <w:ind w:firstLine="480"/>
              <w:jc w:val="right"/>
            </w:pPr>
            <w:r w:rsidRPr="00EA7772">
              <w:rPr>
                <w:rFonts w:hint="eastAsia"/>
              </w:rPr>
              <w:t xml:space="preserve">3,000.73 </w:t>
            </w:r>
          </w:p>
        </w:tc>
      </w:tr>
      <w:tr w:rsidR="00EA7772" w:rsidRPr="00EA7772" w14:paraId="35B0D4A4"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240DFEF4" w14:textId="33A9299C" w:rsidR="0042564F" w:rsidRPr="00EA7772" w:rsidRDefault="0042564F" w:rsidP="0042564F">
            <w:pPr>
              <w:pStyle w:val="afe"/>
            </w:pPr>
            <w:r w:rsidRPr="00EA7772">
              <w:rPr>
                <w:rFonts w:hint="eastAsia"/>
              </w:rPr>
              <w:t>18</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7FAAA09" w14:textId="5E0DA386" w:rsidR="0042564F" w:rsidRPr="00EA7772" w:rsidRDefault="0042564F" w:rsidP="0042564F">
            <w:pPr>
              <w:pStyle w:val="afe"/>
              <w:snapToGrid w:val="0"/>
            </w:pPr>
            <w:r w:rsidRPr="00EA7772">
              <w:rPr>
                <w:rFonts w:hint="eastAsia"/>
              </w:rPr>
              <w:t>盧森堡</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659FB79" w14:textId="63D58A30" w:rsidR="0042564F" w:rsidRPr="00EA7772" w:rsidRDefault="0042564F" w:rsidP="0042564F">
            <w:pPr>
              <w:ind w:firstLine="480"/>
              <w:jc w:val="right"/>
            </w:pPr>
            <w:r w:rsidRPr="00EA7772">
              <w:rPr>
                <w:rFonts w:hint="eastAsia"/>
              </w:rPr>
              <w:t xml:space="preserve"> 67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51159D9" w14:textId="6EEDDC06" w:rsidR="0042564F" w:rsidRPr="00EA7772" w:rsidRDefault="0042564F" w:rsidP="0042564F">
            <w:pPr>
              <w:ind w:firstLine="480"/>
              <w:jc w:val="right"/>
            </w:pPr>
            <w:r w:rsidRPr="00EA7772">
              <w:rPr>
                <w:rFonts w:hint="eastAsia"/>
              </w:rPr>
              <w:t xml:space="preserve">2,790.72 </w:t>
            </w:r>
          </w:p>
        </w:tc>
      </w:tr>
      <w:tr w:rsidR="00EA7772" w:rsidRPr="00EA7772" w14:paraId="17307172"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BDA6654" w14:textId="5803C524" w:rsidR="0042564F" w:rsidRPr="00EA7772" w:rsidRDefault="0042564F" w:rsidP="0042564F">
            <w:pPr>
              <w:pStyle w:val="afe"/>
            </w:pPr>
            <w:r w:rsidRPr="00EA7772">
              <w:rPr>
                <w:rFonts w:hint="eastAsia"/>
              </w:rPr>
              <w:t>19</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4947AAE" w14:textId="047F5B24" w:rsidR="0042564F" w:rsidRPr="00EA7772" w:rsidRDefault="0042564F" w:rsidP="0042564F">
            <w:pPr>
              <w:pStyle w:val="afe"/>
              <w:snapToGrid w:val="0"/>
            </w:pPr>
            <w:r w:rsidRPr="00EA7772">
              <w:rPr>
                <w:rFonts w:hint="eastAsia"/>
              </w:rPr>
              <w:t>瑞士</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F336112" w14:textId="14CE149D" w:rsidR="0042564F" w:rsidRPr="00EA7772" w:rsidRDefault="0042564F" w:rsidP="0042564F">
            <w:pPr>
              <w:ind w:firstLine="480"/>
              <w:jc w:val="right"/>
            </w:pPr>
            <w:r w:rsidRPr="00EA7772">
              <w:rPr>
                <w:rFonts w:hint="eastAsia"/>
              </w:rPr>
              <w:t xml:space="preserve"> 234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11FACAE" w14:textId="3E68D9E9" w:rsidR="0042564F" w:rsidRPr="00EA7772" w:rsidRDefault="0042564F" w:rsidP="0042564F">
            <w:pPr>
              <w:ind w:firstLine="480"/>
              <w:jc w:val="right"/>
            </w:pPr>
            <w:r w:rsidRPr="00EA7772">
              <w:rPr>
                <w:rFonts w:hint="eastAsia"/>
              </w:rPr>
              <w:t xml:space="preserve">2,402.18 </w:t>
            </w:r>
          </w:p>
        </w:tc>
      </w:tr>
      <w:tr w:rsidR="00EA7772" w:rsidRPr="00EA7772" w14:paraId="42E60790"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387CDAE9" w14:textId="5F5E7B25" w:rsidR="0042564F" w:rsidRPr="00EA7772" w:rsidRDefault="0042564F" w:rsidP="0042564F">
            <w:pPr>
              <w:pStyle w:val="afe"/>
            </w:pPr>
            <w:r w:rsidRPr="00EA7772">
              <w:rPr>
                <w:rFonts w:hint="eastAsia"/>
              </w:rPr>
              <w:t>20</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8E6F4D6" w14:textId="1348F9C1" w:rsidR="0042564F" w:rsidRPr="00EA7772" w:rsidRDefault="0042564F" w:rsidP="0042564F">
            <w:pPr>
              <w:pStyle w:val="afe"/>
              <w:snapToGrid w:val="0"/>
            </w:pPr>
            <w:r w:rsidRPr="00EA7772">
              <w:rPr>
                <w:rFonts w:hint="eastAsia"/>
              </w:rPr>
              <w:t>澳洲</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F4B8790" w14:textId="71A39A89" w:rsidR="0042564F" w:rsidRPr="00EA7772" w:rsidRDefault="0042564F" w:rsidP="0042564F">
            <w:pPr>
              <w:ind w:firstLine="480"/>
              <w:jc w:val="right"/>
            </w:pPr>
            <w:r w:rsidRPr="00EA7772">
              <w:rPr>
                <w:rFonts w:hint="eastAsia"/>
              </w:rPr>
              <w:t xml:space="preserve"> 712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F9C86A3" w14:textId="54A7C435" w:rsidR="0042564F" w:rsidRPr="00EA7772" w:rsidRDefault="0042564F" w:rsidP="0042564F">
            <w:pPr>
              <w:ind w:firstLine="480"/>
              <w:jc w:val="right"/>
            </w:pPr>
            <w:r w:rsidRPr="00EA7772">
              <w:rPr>
                <w:rFonts w:hint="eastAsia"/>
              </w:rPr>
              <w:t xml:space="preserve">1,907.01 </w:t>
            </w:r>
          </w:p>
        </w:tc>
      </w:tr>
      <w:tr w:rsidR="00EA7772" w:rsidRPr="00EA7772" w14:paraId="2464A8DC"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DBCEBD1" w14:textId="1A5A88CB" w:rsidR="0042564F" w:rsidRPr="00EA7772" w:rsidRDefault="0042564F" w:rsidP="0042564F">
            <w:pPr>
              <w:pStyle w:val="afe"/>
              <w:rPr>
                <w:lang w:eastAsia="zh-TW"/>
              </w:rPr>
            </w:pPr>
            <w:r w:rsidRPr="00EA7772">
              <w:rPr>
                <w:rFonts w:hint="eastAsia"/>
              </w:rPr>
              <w:t>21</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3AF75DD" w14:textId="6337A073" w:rsidR="0042564F" w:rsidRPr="00EA7772" w:rsidRDefault="0042564F" w:rsidP="0042564F">
            <w:pPr>
              <w:pStyle w:val="afe"/>
              <w:snapToGrid w:val="0"/>
            </w:pPr>
            <w:r w:rsidRPr="00EA7772">
              <w:rPr>
                <w:rFonts w:hint="eastAsia"/>
              </w:rPr>
              <w:t>土耳其</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D4956F6" w14:textId="47BFB4BF" w:rsidR="0042564F" w:rsidRPr="00EA7772" w:rsidRDefault="0042564F" w:rsidP="0042564F">
            <w:pPr>
              <w:ind w:firstLine="480"/>
              <w:jc w:val="right"/>
            </w:pPr>
            <w:r w:rsidRPr="00EA7772">
              <w:rPr>
                <w:rFonts w:hint="eastAsia"/>
              </w:rPr>
              <w:t xml:space="preserve"> 50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199CD46" w14:textId="4A87AB9D" w:rsidR="0042564F" w:rsidRPr="00EA7772" w:rsidRDefault="0042564F" w:rsidP="0042564F">
            <w:pPr>
              <w:ind w:firstLine="480"/>
              <w:jc w:val="right"/>
            </w:pPr>
            <w:r w:rsidRPr="00EA7772">
              <w:rPr>
                <w:rFonts w:hint="eastAsia"/>
              </w:rPr>
              <w:t xml:space="preserve">1,753.80 </w:t>
            </w:r>
          </w:p>
        </w:tc>
      </w:tr>
      <w:tr w:rsidR="00EA7772" w:rsidRPr="00EA7772" w14:paraId="6971B7E9"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44AEBCC4" w14:textId="1FBA2DF0" w:rsidR="0042564F" w:rsidRPr="00EA7772" w:rsidRDefault="0042564F" w:rsidP="0042564F">
            <w:pPr>
              <w:pStyle w:val="afe"/>
            </w:pPr>
            <w:r w:rsidRPr="00EA7772">
              <w:rPr>
                <w:rFonts w:hint="eastAsia"/>
              </w:rPr>
              <w:t>22</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E8C718F" w14:textId="27929E9C" w:rsidR="0042564F" w:rsidRPr="00EA7772" w:rsidRDefault="0042564F" w:rsidP="0042564F">
            <w:pPr>
              <w:pStyle w:val="afe"/>
              <w:snapToGrid w:val="0"/>
            </w:pPr>
            <w:r w:rsidRPr="00EA7772">
              <w:rPr>
                <w:rFonts w:hint="eastAsia"/>
              </w:rPr>
              <w:t>比利時</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CED6A4A" w14:textId="063FE617" w:rsidR="0042564F" w:rsidRPr="00EA7772" w:rsidRDefault="0042564F" w:rsidP="0042564F">
            <w:pPr>
              <w:ind w:firstLine="480"/>
              <w:jc w:val="right"/>
            </w:pPr>
            <w:r w:rsidRPr="00EA7772">
              <w:rPr>
                <w:rFonts w:hint="eastAsia"/>
              </w:rPr>
              <w:t xml:space="preserve"> 108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B139616" w14:textId="05AF967A" w:rsidR="0042564F" w:rsidRPr="00EA7772" w:rsidRDefault="0042564F" w:rsidP="0042564F">
            <w:pPr>
              <w:ind w:firstLine="480"/>
              <w:jc w:val="right"/>
            </w:pPr>
            <w:r w:rsidRPr="00EA7772">
              <w:rPr>
                <w:rFonts w:hint="eastAsia"/>
              </w:rPr>
              <w:t xml:space="preserve">1,195.97 </w:t>
            </w:r>
          </w:p>
        </w:tc>
      </w:tr>
      <w:tr w:rsidR="00EA7772" w:rsidRPr="00EA7772" w14:paraId="3155EF7E"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4AA95177" w14:textId="0F9D0C0E" w:rsidR="0042564F" w:rsidRPr="00EA7772" w:rsidRDefault="0042564F" w:rsidP="0042564F">
            <w:pPr>
              <w:pStyle w:val="afe"/>
            </w:pPr>
            <w:r w:rsidRPr="00EA7772">
              <w:rPr>
                <w:rFonts w:hint="eastAsia"/>
              </w:rPr>
              <w:t>23</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CA72AAE" w14:textId="49EC4E5F" w:rsidR="0042564F" w:rsidRPr="00EA7772" w:rsidRDefault="0042564F" w:rsidP="0042564F">
            <w:pPr>
              <w:pStyle w:val="afe"/>
              <w:snapToGrid w:val="0"/>
            </w:pPr>
            <w:r w:rsidRPr="00EA7772">
              <w:rPr>
                <w:rFonts w:hint="eastAsia"/>
              </w:rPr>
              <w:t>汶萊</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41D36FF" w14:textId="2D1D95CE" w:rsidR="0042564F" w:rsidRPr="00EA7772" w:rsidRDefault="0042564F" w:rsidP="0042564F">
            <w:pPr>
              <w:ind w:firstLine="480"/>
              <w:jc w:val="right"/>
            </w:pPr>
            <w:r w:rsidRPr="00EA7772">
              <w:rPr>
                <w:rFonts w:hint="eastAsia"/>
              </w:rPr>
              <w:t xml:space="preserve"> 153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3FD389B0" w14:textId="650C7999" w:rsidR="0042564F" w:rsidRPr="00EA7772" w:rsidRDefault="0042564F" w:rsidP="0042564F">
            <w:pPr>
              <w:ind w:firstLine="480"/>
              <w:jc w:val="right"/>
            </w:pPr>
            <w:r w:rsidRPr="00EA7772">
              <w:rPr>
                <w:rFonts w:hint="eastAsia"/>
              </w:rPr>
              <w:t xml:space="preserve">1,085.25 </w:t>
            </w:r>
          </w:p>
        </w:tc>
      </w:tr>
      <w:tr w:rsidR="00EA7772" w:rsidRPr="00EA7772" w14:paraId="31D7A653"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48D18459" w14:textId="19FCEA74" w:rsidR="0042564F" w:rsidRPr="00EA7772" w:rsidRDefault="0042564F" w:rsidP="0042564F">
            <w:pPr>
              <w:pStyle w:val="afe"/>
            </w:pPr>
            <w:r w:rsidRPr="00EA7772">
              <w:rPr>
                <w:rFonts w:hint="eastAsia"/>
              </w:rPr>
              <w:t>25</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8CF206D" w14:textId="22383D90" w:rsidR="0042564F" w:rsidRPr="00EA7772" w:rsidRDefault="0042564F" w:rsidP="0042564F">
            <w:pPr>
              <w:pStyle w:val="afe"/>
              <w:snapToGrid w:val="0"/>
            </w:pPr>
            <w:r w:rsidRPr="00EA7772">
              <w:rPr>
                <w:rFonts w:hint="eastAsia"/>
              </w:rPr>
              <w:t>俄羅斯</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D1BC420" w14:textId="7875AC35" w:rsidR="0042564F" w:rsidRPr="00EA7772" w:rsidRDefault="0042564F" w:rsidP="0042564F">
            <w:pPr>
              <w:ind w:firstLine="480"/>
              <w:jc w:val="right"/>
            </w:pPr>
            <w:r w:rsidRPr="00EA7772">
              <w:rPr>
                <w:rFonts w:hint="eastAsia"/>
              </w:rPr>
              <w:t xml:space="preserve"> 213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D3FC0E4" w14:textId="5683CBCE" w:rsidR="0042564F" w:rsidRPr="00EA7772" w:rsidRDefault="0042564F" w:rsidP="0042564F">
            <w:pPr>
              <w:ind w:firstLine="480"/>
              <w:jc w:val="right"/>
            </w:pPr>
            <w:r w:rsidRPr="00EA7772">
              <w:rPr>
                <w:rFonts w:hint="eastAsia"/>
              </w:rPr>
              <w:t xml:space="preserve">996.05 </w:t>
            </w:r>
          </w:p>
        </w:tc>
      </w:tr>
      <w:tr w:rsidR="00EA7772" w:rsidRPr="00EA7772" w14:paraId="03FCC235"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39147A2C" w14:textId="25EBA272" w:rsidR="0042564F" w:rsidRPr="00EA7772" w:rsidRDefault="0042564F" w:rsidP="0042564F">
            <w:pPr>
              <w:pStyle w:val="afe"/>
            </w:pPr>
            <w:r w:rsidRPr="00EA7772">
              <w:rPr>
                <w:rFonts w:hint="eastAsia"/>
              </w:rPr>
              <w:t>24</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19FB06A" w14:textId="7D9A1BFC" w:rsidR="0042564F" w:rsidRPr="00EA7772" w:rsidRDefault="0042564F" w:rsidP="0042564F">
            <w:pPr>
              <w:pStyle w:val="afe"/>
              <w:snapToGrid w:val="0"/>
            </w:pPr>
            <w:r w:rsidRPr="00EA7772">
              <w:rPr>
                <w:rFonts w:hint="eastAsia"/>
              </w:rPr>
              <w:t>英屬西印度群島</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63FC8D2" w14:textId="0E49C3C6" w:rsidR="0042564F" w:rsidRPr="00EA7772" w:rsidRDefault="0042564F" w:rsidP="0042564F">
            <w:pPr>
              <w:ind w:firstLine="480"/>
              <w:jc w:val="right"/>
            </w:pPr>
            <w:r w:rsidRPr="00EA7772">
              <w:rPr>
                <w:rFonts w:hint="eastAsia"/>
              </w:rPr>
              <w:t xml:space="preserve"> 21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807F2DD" w14:textId="6E8199AF" w:rsidR="0042564F" w:rsidRPr="00EA7772" w:rsidRDefault="0042564F" w:rsidP="0042564F">
            <w:pPr>
              <w:ind w:firstLine="480"/>
              <w:jc w:val="right"/>
            </w:pPr>
            <w:r w:rsidRPr="00EA7772">
              <w:rPr>
                <w:rFonts w:hint="eastAsia"/>
              </w:rPr>
              <w:t xml:space="preserve">988.36 </w:t>
            </w:r>
          </w:p>
        </w:tc>
      </w:tr>
      <w:tr w:rsidR="00EA7772" w:rsidRPr="00EA7772" w14:paraId="1C23363B"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12B32E65" w14:textId="5F100E15" w:rsidR="0042564F" w:rsidRPr="00EA7772" w:rsidRDefault="0042564F" w:rsidP="0042564F">
            <w:pPr>
              <w:pStyle w:val="afe"/>
            </w:pPr>
            <w:r w:rsidRPr="00EA7772">
              <w:rPr>
                <w:rFonts w:hint="eastAsia"/>
              </w:rPr>
              <w:t>26</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F078293" w14:textId="41575BA5" w:rsidR="0042564F" w:rsidRPr="00EA7772" w:rsidRDefault="0042564F" w:rsidP="0042564F">
            <w:pPr>
              <w:pStyle w:val="afe"/>
              <w:snapToGrid w:val="0"/>
            </w:pPr>
            <w:r w:rsidRPr="00EA7772">
              <w:rPr>
                <w:rFonts w:hint="eastAsia"/>
              </w:rPr>
              <w:t>印尼</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E292FD8" w14:textId="39A58425" w:rsidR="0042564F" w:rsidRPr="00EA7772" w:rsidRDefault="0042564F" w:rsidP="0042564F">
            <w:pPr>
              <w:ind w:firstLine="480"/>
              <w:jc w:val="right"/>
            </w:pPr>
            <w:r w:rsidRPr="00EA7772">
              <w:rPr>
                <w:rFonts w:hint="eastAsia"/>
              </w:rPr>
              <w:t xml:space="preserve"> 152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D1D67C7" w14:textId="19CE97A1" w:rsidR="0042564F" w:rsidRPr="00EA7772" w:rsidRDefault="0042564F" w:rsidP="0042564F">
            <w:pPr>
              <w:ind w:firstLine="480"/>
              <w:jc w:val="right"/>
            </w:pPr>
            <w:r w:rsidRPr="00EA7772">
              <w:rPr>
                <w:rFonts w:hint="eastAsia"/>
              </w:rPr>
              <w:t xml:space="preserve">678.36 </w:t>
            </w:r>
          </w:p>
        </w:tc>
      </w:tr>
      <w:tr w:rsidR="00EA7772" w:rsidRPr="00EA7772" w14:paraId="74F97C64"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DE42F82" w14:textId="61D03D2D" w:rsidR="0042564F" w:rsidRPr="00EA7772" w:rsidRDefault="0042564F" w:rsidP="0042564F">
            <w:pPr>
              <w:pStyle w:val="afe"/>
            </w:pPr>
            <w:r w:rsidRPr="00EA7772">
              <w:rPr>
                <w:rFonts w:hint="eastAsia"/>
              </w:rPr>
              <w:t>27</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05FF38F1" w14:textId="674814BA" w:rsidR="0042564F" w:rsidRPr="00EA7772" w:rsidRDefault="0042564F" w:rsidP="0042564F">
            <w:pPr>
              <w:pStyle w:val="afe"/>
              <w:snapToGrid w:val="0"/>
            </w:pPr>
            <w:r w:rsidRPr="00EA7772">
              <w:rPr>
                <w:rFonts w:hint="eastAsia"/>
              </w:rPr>
              <w:t>菲律賓</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B381732" w14:textId="41CD1362" w:rsidR="0042564F" w:rsidRPr="00EA7772" w:rsidRDefault="0042564F" w:rsidP="0042564F">
            <w:pPr>
              <w:ind w:firstLine="480"/>
              <w:jc w:val="right"/>
            </w:pPr>
            <w:r w:rsidRPr="00EA7772">
              <w:rPr>
                <w:rFonts w:hint="eastAsia"/>
              </w:rPr>
              <w:t xml:space="preserve"> 109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1DEA1FF" w14:textId="45F00E35" w:rsidR="0042564F" w:rsidRPr="00EA7772" w:rsidRDefault="0042564F" w:rsidP="0042564F">
            <w:pPr>
              <w:ind w:firstLine="480"/>
              <w:jc w:val="right"/>
            </w:pPr>
            <w:r w:rsidRPr="00EA7772">
              <w:rPr>
                <w:rFonts w:hint="eastAsia"/>
              </w:rPr>
              <w:t xml:space="preserve">624.85 </w:t>
            </w:r>
          </w:p>
        </w:tc>
      </w:tr>
      <w:tr w:rsidR="00EA7772" w:rsidRPr="00EA7772" w14:paraId="1ABA90C4"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2225F07B" w14:textId="205A0752" w:rsidR="0042564F" w:rsidRPr="00EA7772" w:rsidRDefault="0042564F" w:rsidP="0042564F">
            <w:pPr>
              <w:pStyle w:val="afe"/>
            </w:pPr>
            <w:r w:rsidRPr="00EA7772">
              <w:rPr>
                <w:rFonts w:hint="eastAsia"/>
              </w:rPr>
              <w:t>28</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248764BE" w14:textId="4193135B" w:rsidR="0042564F" w:rsidRPr="00EA7772" w:rsidRDefault="0042564F" w:rsidP="0042564F">
            <w:pPr>
              <w:pStyle w:val="afe"/>
              <w:snapToGrid w:val="0"/>
            </w:pPr>
            <w:r w:rsidRPr="00EA7772">
              <w:rPr>
                <w:rFonts w:hint="eastAsia"/>
              </w:rPr>
              <w:t>馬紹爾群島</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930A07E" w14:textId="1FF3C906" w:rsidR="0042564F" w:rsidRPr="00EA7772" w:rsidRDefault="0042564F" w:rsidP="0042564F">
            <w:pPr>
              <w:ind w:firstLine="480"/>
              <w:jc w:val="right"/>
            </w:pPr>
            <w:r w:rsidRPr="00EA7772">
              <w:rPr>
                <w:rFonts w:hint="eastAsia"/>
              </w:rPr>
              <w:t xml:space="preserve"> 24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5989E8F3" w14:textId="7E49914D" w:rsidR="0042564F" w:rsidRPr="00EA7772" w:rsidRDefault="0042564F" w:rsidP="0042564F">
            <w:pPr>
              <w:ind w:firstLine="480"/>
              <w:jc w:val="right"/>
            </w:pPr>
            <w:r w:rsidRPr="00EA7772">
              <w:rPr>
                <w:rFonts w:hint="eastAsia"/>
              </w:rPr>
              <w:t xml:space="preserve">357.98 </w:t>
            </w:r>
          </w:p>
        </w:tc>
      </w:tr>
      <w:tr w:rsidR="00EA7772" w:rsidRPr="00EA7772" w14:paraId="01906147"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0250648E" w14:textId="3D91935F" w:rsidR="0042564F" w:rsidRPr="00EA7772" w:rsidRDefault="0042564F" w:rsidP="0042564F">
            <w:pPr>
              <w:pStyle w:val="afe"/>
            </w:pPr>
            <w:r w:rsidRPr="00EA7772">
              <w:rPr>
                <w:rFonts w:hint="eastAsia"/>
              </w:rPr>
              <w:t>29</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612E5BA6" w14:textId="774AD464" w:rsidR="0042564F" w:rsidRPr="00EA7772" w:rsidRDefault="0042564F" w:rsidP="0042564F">
            <w:pPr>
              <w:pStyle w:val="afe"/>
              <w:snapToGrid w:val="0"/>
            </w:pPr>
            <w:r w:rsidRPr="00EA7772">
              <w:rPr>
                <w:rFonts w:hint="eastAsia"/>
              </w:rPr>
              <w:t>紐西蘭</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A7ED4C2" w14:textId="2D323306" w:rsidR="0042564F" w:rsidRPr="00EA7772" w:rsidRDefault="0042564F" w:rsidP="0042564F">
            <w:pPr>
              <w:ind w:firstLine="480"/>
              <w:jc w:val="right"/>
            </w:pPr>
            <w:r w:rsidRPr="00EA7772">
              <w:rPr>
                <w:rFonts w:hint="eastAsia"/>
              </w:rPr>
              <w:t xml:space="preserve"> 59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7EB50511" w14:textId="0FDD1C2D" w:rsidR="0042564F" w:rsidRPr="00EA7772" w:rsidRDefault="0042564F" w:rsidP="0042564F">
            <w:pPr>
              <w:ind w:firstLine="480"/>
              <w:jc w:val="right"/>
            </w:pPr>
            <w:r w:rsidRPr="00EA7772">
              <w:rPr>
                <w:rFonts w:hint="eastAsia"/>
              </w:rPr>
              <w:t xml:space="preserve">208.85 </w:t>
            </w:r>
          </w:p>
        </w:tc>
      </w:tr>
      <w:tr w:rsidR="00EA7772" w:rsidRPr="00EA7772" w14:paraId="4822907D"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1AF09D43" w14:textId="6C0FA4E3" w:rsidR="0042564F" w:rsidRPr="00EA7772" w:rsidRDefault="0042564F" w:rsidP="0042564F">
            <w:pPr>
              <w:pStyle w:val="afe"/>
            </w:pPr>
            <w:r w:rsidRPr="00EA7772">
              <w:rPr>
                <w:rFonts w:hint="eastAsia"/>
              </w:rPr>
              <w:t>30</w:t>
            </w:r>
          </w:p>
        </w:tc>
        <w:tc>
          <w:tcPr>
            <w:tcW w:w="2221"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1BCDDD39" w14:textId="3645A8D6" w:rsidR="0042564F" w:rsidRPr="00EA7772" w:rsidRDefault="0042564F" w:rsidP="0042564F">
            <w:pPr>
              <w:pStyle w:val="afe"/>
              <w:snapToGrid w:val="0"/>
            </w:pPr>
            <w:r w:rsidRPr="00EA7772">
              <w:rPr>
                <w:rFonts w:hint="eastAsia"/>
              </w:rPr>
              <w:t>巴哈馬</w:t>
            </w:r>
          </w:p>
        </w:tc>
        <w:tc>
          <w:tcPr>
            <w:tcW w:w="2247"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3AC966E" w14:textId="0318BA75" w:rsidR="0042564F" w:rsidRPr="00EA7772" w:rsidRDefault="0042564F" w:rsidP="0042564F">
            <w:pPr>
              <w:ind w:firstLine="480"/>
              <w:jc w:val="right"/>
            </w:pPr>
            <w:r w:rsidRPr="00EA7772">
              <w:rPr>
                <w:rFonts w:hint="eastAsia"/>
              </w:rPr>
              <w:t xml:space="preserve"> 10 </w:t>
            </w:r>
          </w:p>
        </w:tc>
        <w:tc>
          <w:tcPr>
            <w:tcW w:w="2255" w:type="dxa"/>
            <w:tcBorders>
              <w:top w:val="nil"/>
              <w:left w:val="single" w:sz="4" w:space="0" w:color="000000"/>
              <w:bottom w:val="single" w:sz="4" w:space="0" w:color="000000"/>
              <w:right w:val="single" w:sz="4" w:space="0" w:color="000000"/>
            </w:tcBorders>
            <w:shd w:val="clear" w:color="FFFFFF" w:fill="FFFFFF"/>
            <w:tcMar>
              <w:top w:w="55" w:type="dxa"/>
              <w:left w:w="54" w:type="dxa"/>
              <w:bottom w:w="55" w:type="dxa"/>
              <w:right w:w="55" w:type="dxa"/>
            </w:tcMar>
            <w:vAlign w:val="center"/>
          </w:tcPr>
          <w:p w14:paraId="4F13DD6D" w14:textId="6724CDEF" w:rsidR="0042564F" w:rsidRPr="00EA7772" w:rsidRDefault="0042564F" w:rsidP="0042564F">
            <w:pPr>
              <w:ind w:firstLine="480"/>
              <w:jc w:val="right"/>
            </w:pPr>
            <w:r w:rsidRPr="00EA7772">
              <w:rPr>
                <w:rFonts w:hint="eastAsia"/>
              </w:rPr>
              <w:t xml:space="preserve">136.27 </w:t>
            </w:r>
          </w:p>
        </w:tc>
      </w:tr>
      <w:tr w:rsidR="00EA7772" w:rsidRPr="00EA7772" w14:paraId="66D95D3E" w14:textId="77777777" w:rsidTr="00123527">
        <w:tc>
          <w:tcPr>
            <w:tcW w:w="1890"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10DE8D8" w14:textId="77777777" w:rsidR="00CC5E28" w:rsidRPr="00EA7772" w:rsidRDefault="00CC5E28" w:rsidP="00CC5E28">
            <w:pPr>
              <w:pStyle w:val="afe"/>
              <w:snapToGrid w:val="0"/>
            </w:pPr>
            <w:r w:rsidRPr="00EA7772">
              <w:t>合計</w:t>
            </w:r>
          </w:p>
          <w:p w14:paraId="3DAA93B7" w14:textId="77777777" w:rsidR="00CC5E28" w:rsidRPr="00EA7772" w:rsidRDefault="00CC5E28" w:rsidP="00CC5E28">
            <w:pPr>
              <w:pStyle w:val="afe"/>
              <w:snapToGrid w:val="0"/>
            </w:pPr>
            <w:r w:rsidRPr="00EA7772">
              <w:t>（含其他國家）</w:t>
            </w:r>
          </w:p>
        </w:tc>
        <w:tc>
          <w:tcPr>
            <w:tcW w:w="2221"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53F1A706" w14:textId="77777777" w:rsidR="00CC5E28" w:rsidRPr="00EA7772" w:rsidRDefault="00CC5E28" w:rsidP="00CC5E28">
            <w:pPr>
              <w:pStyle w:val="afe"/>
            </w:pPr>
          </w:p>
        </w:tc>
        <w:tc>
          <w:tcPr>
            <w:tcW w:w="2247" w:type="dxa"/>
            <w:tcBorders>
              <w:top w:val="single" w:sz="2" w:space="0" w:color="000001"/>
              <w:left w:val="single" w:sz="2" w:space="0" w:color="000001"/>
              <w:bottom w:val="single" w:sz="2" w:space="0" w:color="000001"/>
            </w:tcBorders>
            <w:shd w:val="clear" w:color="auto" w:fill="auto"/>
            <w:tcMar>
              <w:top w:w="55" w:type="dxa"/>
              <w:left w:w="54" w:type="dxa"/>
              <w:bottom w:w="55" w:type="dxa"/>
              <w:right w:w="55" w:type="dxa"/>
            </w:tcMar>
            <w:vAlign w:val="center"/>
          </w:tcPr>
          <w:p w14:paraId="78A17F52" w14:textId="131A426B" w:rsidR="00CC5E28" w:rsidRPr="00EA7772" w:rsidRDefault="0042564F" w:rsidP="00CC5E28">
            <w:pPr>
              <w:ind w:rightChars="50" w:right="120" w:firstLine="480"/>
              <w:jc w:val="right"/>
              <w:rPr>
                <w:b/>
              </w:rPr>
            </w:pPr>
            <w:r w:rsidRPr="00EA7772">
              <w:t>4</w:t>
            </w:r>
            <w:r w:rsidRPr="00EA7772">
              <w:rPr>
                <w:rFonts w:hint="eastAsia"/>
                <w:lang w:eastAsia="zh-TW"/>
              </w:rPr>
              <w:t>5</w:t>
            </w:r>
            <w:r w:rsidRPr="00EA7772">
              <w:t>,</w:t>
            </w:r>
            <w:r w:rsidRPr="00EA7772">
              <w:rPr>
                <w:rFonts w:hint="eastAsia"/>
                <w:lang w:eastAsia="zh-TW"/>
              </w:rPr>
              <w:t>416</w:t>
            </w:r>
          </w:p>
        </w:tc>
        <w:tc>
          <w:tcPr>
            <w:tcW w:w="2255" w:type="dxa"/>
            <w:tcBorders>
              <w:top w:val="single" w:sz="2" w:space="0" w:color="000001"/>
              <w:left w:val="single" w:sz="2" w:space="0" w:color="000001"/>
              <w:bottom w:val="single" w:sz="2" w:space="0" w:color="000001"/>
              <w:right w:val="single" w:sz="2" w:space="0" w:color="000001"/>
            </w:tcBorders>
            <w:shd w:val="clear" w:color="auto" w:fill="auto"/>
            <w:tcMar>
              <w:top w:w="55" w:type="dxa"/>
              <w:left w:w="54" w:type="dxa"/>
              <w:bottom w:w="55" w:type="dxa"/>
              <w:right w:w="55" w:type="dxa"/>
            </w:tcMar>
            <w:vAlign w:val="center"/>
          </w:tcPr>
          <w:p w14:paraId="669E6D70" w14:textId="21224FB3" w:rsidR="00CC5E28" w:rsidRPr="00EA7772" w:rsidRDefault="0042564F" w:rsidP="00CC5E28">
            <w:pPr>
              <w:ind w:firstLine="480"/>
              <w:jc w:val="right"/>
              <w:rPr>
                <w:b/>
              </w:rPr>
            </w:pPr>
            <w:r w:rsidRPr="00EA7772">
              <w:t>5</w:t>
            </w:r>
            <w:r w:rsidRPr="00EA7772">
              <w:rPr>
                <w:rFonts w:hint="eastAsia"/>
                <w:lang w:eastAsia="zh-TW"/>
              </w:rPr>
              <w:t>29</w:t>
            </w:r>
            <w:r w:rsidRPr="00EA7772">
              <w:t>,</w:t>
            </w:r>
            <w:r w:rsidRPr="00EA7772">
              <w:rPr>
                <w:rFonts w:hint="eastAsia"/>
                <w:lang w:eastAsia="zh-TW"/>
              </w:rPr>
              <w:t>625</w:t>
            </w:r>
            <w:r w:rsidRPr="00EA7772">
              <w:t>.</w:t>
            </w:r>
            <w:r w:rsidRPr="00EA7772">
              <w:rPr>
                <w:rFonts w:hint="eastAsia"/>
                <w:lang w:eastAsia="zh-TW"/>
              </w:rPr>
              <w:t>24</w:t>
            </w:r>
            <w:r w:rsidR="00CC5E28" w:rsidRPr="00EA7772">
              <w:t xml:space="preserve"> </w:t>
            </w:r>
          </w:p>
        </w:tc>
      </w:tr>
    </w:tbl>
    <w:p w14:paraId="3BDB0185" w14:textId="76E86631" w:rsidR="00F3206B" w:rsidRPr="00EA7772" w:rsidRDefault="00F3206B" w:rsidP="00F3206B">
      <w:pPr>
        <w:pStyle w:val="afb"/>
      </w:pPr>
      <w:r w:rsidRPr="00EA7772">
        <w:t>資料來源：越南</w:t>
      </w:r>
      <w:r w:rsidR="00CC5E28" w:rsidRPr="00EA7772">
        <w:rPr>
          <w:rFonts w:hint="eastAsia"/>
        </w:rPr>
        <w:t>財政</w:t>
      </w:r>
      <w:r w:rsidR="0087481F" w:rsidRPr="00EA7772">
        <w:t>部</w:t>
      </w:r>
    </w:p>
    <w:p w14:paraId="5BD617AB" w14:textId="77777777" w:rsidR="00D47F83" w:rsidRPr="00EA7772" w:rsidRDefault="00E72E3B" w:rsidP="00886CC9">
      <w:pPr>
        <w:pStyle w:val="a3"/>
        <w:rPr>
          <w:rFonts w:ascii="Times New Roman"/>
        </w:rPr>
      </w:pPr>
      <w:r w:rsidRPr="00EA7772">
        <w:rPr>
          <w:rFonts w:ascii="Times New Roman"/>
        </w:rPr>
        <w:br w:type="page"/>
      </w:r>
      <w:bookmarkStart w:id="16" w:name="_Toc232388276"/>
      <w:r w:rsidR="00D47F83" w:rsidRPr="00EA7772">
        <w:rPr>
          <w:rFonts w:ascii="Times New Roman"/>
        </w:rPr>
        <w:lastRenderedPageBreak/>
        <w:t>附錄四　我國廠商對當地國投資統計</w:t>
      </w:r>
      <w:bookmarkEnd w:id="16"/>
    </w:p>
    <w:p w14:paraId="01BBCCF7" w14:textId="77777777" w:rsidR="00D47F83" w:rsidRPr="00EA7772" w:rsidRDefault="00D47F83" w:rsidP="00D47F83">
      <w:pPr>
        <w:pStyle w:val="af9"/>
        <w:spacing w:before="514"/>
        <w:rPr>
          <w:lang w:eastAsia="zh-TW"/>
        </w:rPr>
      </w:pPr>
      <w:r w:rsidRPr="00EA7772">
        <w:rPr>
          <w:lang w:eastAsia="zh-TW"/>
        </w:rPr>
        <w:t>年度別統計表</w:t>
      </w:r>
    </w:p>
    <w:p w14:paraId="1CB2D0E3" w14:textId="77777777" w:rsidR="00D47F83" w:rsidRPr="00EA7772" w:rsidRDefault="00D47F83" w:rsidP="00D47F83">
      <w:pPr>
        <w:ind w:firstLine="480"/>
        <w:jc w:val="right"/>
      </w:pPr>
      <w:r w:rsidRPr="00EA7772">
        <w:rPr>
          <w:lang w:eastAsia="zh-TW"/>
        </w:rPr>
        <w:t>單位：千美元（</w:t>
      </w:r>
      <w:r w:rsidRPr="00EA7772">
        <w:rPr>
          <w:lang w:eastAsia="zh-TW"/>
        </w:rPr>
        <w:t>US$1,000</w:t>
      </w:r>
      <w:r w:rsidRPr="00EA7772">
        <w:rPr>
          <w:lang w:eastAsia="zh-TW"/>
        </w:rPr>
        <w:t>）</w:t>
      </w:r>
    </w:p>
    <w:tbl>
      <w:tblPr>
        <w:tblW w:w="8674" w:type="dxa"/>
        <w:tblInd w:w="30" w:type="dxa"/>
        <w:tblBorders>
          <w:top w:val="double" w:sz="4" w:space="0" w:color="000001"/>
          <w:left w:val="double" w:sz="4" w:space="0" w:color="000001"/>
          <w:bottom w:val="double" w:sz="4" w:space="0" w:color="000001"/>
          <w:right w:val="double" w:sz="4" w:space="0" w:color="000001"/>
          <w:insideH w:val="single" w:sz="6" w:space="0" w:color="000001"/>
          <w:insideV w:val="single" w:sz="6" w:space="0" w:color="000001"/>
        </w:tblBorders>
        <w:tblCellMar>
          <w:left w:w="15" w:type="dxa"/>
          <w:right w:w="30" w:type="dxa"/>
        </w:tblCellMar>
        <w:tblLook w:val="0000" w:firstRow="0" w:lastRow="0" w:firstColumn="0" w:lastColumn="0" w:noHBand="0" w:noVBand="0"/>
      </w:tblPr>
      <w:tblGrid>
        <w:gridCol w:w="2204"/>
        <w:gridCol w:w="2792"/>
        <w:gridCol w:w="3678"/>
      </w:tblGrid>
      <w:tr w:rsidR="00EA7772" w:rsidRPr="00EA7772" w14:paraId="6B63F7F6" w14:textId="77777777" w:rsidTr="00537780">
        <w:trPr>
          <w:trHeight w:val="425"/>
          <w:tblHeader/>
        </w:trPr>
        <w:tc>
          <w:tcPr>
            <w:tcW w:w="2204" w:type="dxa"/>
            <w:shd w:val="clear" w:color="auto" w:fill="auto"/>
            <w:tcMar>
              <w:left w:w="15" w:type="dxa"/>
            </w:tcMar>
            <w:vAlign w:val="center"/>
          </w:tcPr>
          <w:p w14:paraId="13044DF1" w14:textId="77777777" w:rsidR="003F4474" w:rsidRPr="00EA7772" w:rsidRDefault="003F4474" w:rsidP="00836B96">
            <w:pPr>
              <w:snapToGrid w:val="0"/>
              <w:ind w:firstLineChars="0" w:firstLine="0"/>
              <w:jc w:val="center"/>
            </w:pPr>
            <w:r w:rsidRPr="00EA7772">
              <w:t>年</w:t>
            </w:r>
          </w:p>
        </w:tc>
        <w:tc>
          <w:tcPr>
            <w:tcW w:w="2792" w:type="dxa"/>
            <w:shd w:val="clear" w:color="auto" w:fill="auto"/>
            <w:tcMar>
              <w:left w:w="22" w:type="dxa"/>
            </w:tcMar>
            <w:vAlign w:val="center"/>
          </w:tcPr>
          <w:p w14:paraId="272EC6E2" w14:textId="77777777" w:rsidR="003F4474" w:rsidRPr="00EA7772" w:rsidRDefault="003F4474" w:rsidP="00836B96">
            <w:pPr>
              <w:snapToGrid w:val="0"/>
              <w:ind w:firstLineChars="0" w:firstLine="0"/>
              <w:jc w:val="center"/>
            </w:pPr>
            <w:r w:rsidRPr="00EA7772">
              <w:t>件數</w:t>
            </w:r>
          </w:p>
        </w:tc>
        <w:tc>
          <w:tcPr>
            <w:tcW w:w="3678" w:type="dxa"/>
            <w:shd w:val="clear" w:color="auto" w:fill="auto"/>
            <w:tcMar>
              <w:left w:w="22" w:type="dxa"/>
            </w:tcMar>
            <w:vAlign w:val="center"/>
          </w:tcPr>
          <w:p w14:paraId="489085A5" w14:textId="77777777" w:rsidR="003F4474" w:rsidRPr="00EA7772" w:rsidRDefault="003F4474" w:rsidP="00836B96">
            <w:pPr>
              <w:snapToGrid w:val="0"/>
              <w:ind w:firstLineChars="0" w:firstLine="0"/>
              <w:jc w:val="center"/>
            </w:pPr>
            <w:r w:rsidRPr="00EA7772">
              <w:t>金額</w:t>
            </w:r>
          </w:p>
        </w:tc>
      </w:tr>
      <w:tr w:rsidR="00EA7772" w:rsidRPr="00EA7772" w14:paraId="3855A018"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52C7D38" w14:textId="77777777" w:rsidR="003F4474" w:rsidRPr="00EA7772" w:rsidRDefault="003F4474" w:rsidP="00836B96">
            <w:pPr>
              <w:snapToGrid w:val="0"/>
              <w:ind w:firstLineChars="0" w:firstLine="0"/>
              <w:jc w:val="center"/>
            </w:pPr>
            <w:r w:rsidRPr="00EA7772">
              <w:t>1964</w:t>
            </w:r>
          </w:p>
        </w:tc>
        <w:tc>
          <w:tcPr>
            <w:tcW w:w="2792" w:type="dxa"/>
            <w:shd w:val="clear" w:color="auto" w:fill="auto"/>
            <w:tcMar>
              <w:top w:w="0" w:type="dxa"/>
              <w:left w:w="22" w:type="dxa"/>
              <w:bottom w:w="0" w:type="dxa"/>
              <w:right w:w="30" w:type="dxa"/>
            </w:tcMar>
            <w:vAlign w:val="center"/>
          </w:tcPr>
          <w:p w14:paraId="46CCBA11" w14:textId="77777777" w:rsidR="003F4474" w:rsidRPr="00EA7772" w:rsidRDefault="003F4474" w:rsidP="00836B96">
            <w:pPr>
              <w:snapToGrid w:val="0"/>
              <w:ind w:firstLineChars="0" w:firstLine="0"/>
              <w:jc w:val="center"/>
            </w:pPr>
            <w:r w:rsidRPr="00EA7772">
              <w:t xml:space="preserve">1 </w:t>
            </w:r>
          </w:p>
        </w:tc>
        <w:tc>
          <w:tcPr>
            <w:tcW w:w="3678" w:type="dxa"/>
            <w:shd w:val="clear" w:color="auto" w:fill="auto"/>
            <w:tcMar>
              <w:top w:w="0" w:type="dxa"/>
              <w:left w:w="22" w:type="dxa"/>
              <w:bottom w:w="0" w:type="dxa"/>
              <w:right w:w="30" w:type="dxa"/>
            </w:tcMar>
            <w:vAlign w:val="center"/>
          </w:tcPr>
          <w:p w14:paraId="370AE73B" w14:textId="77777777" w:rsidR="003F4474" w:rsidRPr="00EA7772" w:rsidRDefault="003F4474" w:rsidP="00836B96">
            <w:pPr>
              <w:snapToGrid w:val="0"/>
              <w:ind w:right="1306" w:firstLineChars="0" w:firstLine="0"/>
              <w:jc w:val="right"/>
            </w:pPr>
            <w:r w:rsidRPr="00EA7772">
              <w:t xml:space="preserve">220 </w:t>
            </w:r>
          </w:p>
        </w:tc>
      </w:tr>
      <w:tr w:rsidR="00EA7772" w:rsidRPr="00EA7772" w14:paraId="1DE3F5AB"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47EB9481" w14:textId="77777777" w:rsidR="003F4474" w:rsidRPr="00EA7772" w:rsidRDefault="003F4474" w:rsidP="00836B96">
            <w:pPr>
              <w:snapToGrid w:val="0"/>
              <w:ind w:firstLineChars="0" w:firstLine="0"/>
              <w:jc w:val="center"/>
            </w:pPr>
            <w:r w:rsidRPr="00EA7772">
              <w:t>1967</w:t>
            </w:r>
          </w:p>
        </w:tc>
        <w:tc>
          <w:tcPr>
            <w:tcW w:w="2792" w:type="dxa"/>
            <w:shd w:val="clear" w:color="auto" w:fill="auto"/>
            <w:tcMar>
              <w:top w:w="0" w:type="dxa"/>
              <w:left w:w="22" w:type="dxa"/>
              <w:bottom w:w="0" w:type="dxa"/>
              <w:right w:w="30" w:type="dxa"/>
            </w:tcMar>
            <w:vAlign w:val="center"/>
          </w:tcPr>
          <w:p w14:paraId="33AD0642" w14:textId="77777777" w:rsidR="003F4474" w:rsidRPr="00EA7772" w:rsidRDefault="003F4474" w:rsidP="00836B96">
            <w:pPr>
              <w:snapToGrid w:val="0"/>
              <w:ind w:firstLineChars="0" w:firstLine="0"/>
              <w:jc w:val="center"/>
            </w:pPr>
            <w:r w:rsidRPr="00EA7772">
              <w:t xml:space="preserve">0 </w:t>
            </w:r>
          </w:p>
        </w:tc>
        <w:tc>
          <w:tcPr>
            <w:tcW w:w="3678" w:type="dxa"/>
            <w:shd w:val="clear" w:color="auto" w:fill="auto"/>
            <w:tcMar>
              <w:top w:w="0" w:type="dxa"/>
              <w:left w:w="22" w:type="dxa"/>
              <w:bottom w:w="0" w:type="dxa"/>
              <w:right w:w="30" w:type="dxa"/>
            </w:tcMar>
            <w:vAlign w:val="center"/>
          </w:tcPr>
          <w:p w14:paraId="0FD5F350" w14:textId="77777777" w:rsidR="003F4474" w:rsidRPr="00EA7772" w:rsidRDefault="003F4474" w:rsidP="00836B96">
            <w:pPr>
              <w:snapToGrid w:val="0"/>
              <w:ind w:right="1306" w:firstLineChars="0" w:firstLine="0"/>
              <w:jc w:val="right"/>
            </w:pPr>
            <w:r w:rsidRPr="00EA7772">
              <w:t xml:space="preserve">228 </w:t>
            </w:r>
          </w:p>
        </w:tc>
      </w:tr>
      <w:tr w:rsidR="00EA7772" w:rsidRPr="00EA7772" w14:paraId="4094E423"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4D545E0A" w14:textId="77777777" w:rsidR="003F4474" w:rsidRPr="00EA7772" w:rsidRDefault="003F4474" w:rsidP="00836B96">
            <w:pPr>
              <w:snapToGrid w:val="0"/>
              <w:ind w:firstLineChars="0" w:firstLine="0"/>
              <w:jc w:val="center"/>
            </w:pPr>
            <w:r w:rsidRPr="00EA7772">
              <w:t>1968</w:t>
            </w:r>
          </w:p>
        </w:tc>
        <w:tc>
          <w:tcPr>
            <w:tcW w:w="2792" w:type="dxa"/>
            <w:shd w:val="clear" w:color="auto" w:fill="auto"/>
            <w:tcMar>
              <w:top w:w="0" w:type="dxa"/>
              <w:left w:w="22" w:type="dxa"/>
              <w:bottom w:w="0" w:type="dxa"/>
              <w:right w:w="30" w:type="dxa"/>
            </w:tcMar>
            <w:vAlign w:val="center"/>
          </w:tcPr>
          <w:p w14:paraId="38A872F6" w14:textId="77777777" w:rsidR="003F4474" w:rsidRPr="00EA7772" w:rsidRDefault="003F4474" w:rsidP="00836B96">
            <w:pPr>
              <w:snapToGrid w:val="0"/>
              <w:ind w:firstLineChars="0" w:firstLine="0"/>
              <w:jc w:val="center"/>
            </w:pPr>
            <w:r w:rsidRPr="00EA7772">
              <w:t xml:space="preserve">1 </w:t>
            </w:r>
          </w:p>
        </w:tc>
        <w:tc>
          <w:tcPr>
            <w:tcW w:w="3678" w:type="dxa"/>
            <w:shd w:val="clear" w:color="auto" w:fill="auto"/>
            <w:tcMar>
              <w:top w:w="0" w:type="dxa"/>
              <w:left w:w="22" w:type="dxa"/>
              <w:bottom w:w="0" w:type="dxa"/>
              <w:right w:w="30" w:type="dxa"/>
            </w:tcMar>
            <w:vAlign w:val="center"/>
          </w:tcPr>
          <w:p w14:paraId="314F0C3A" w14:textId="77777777" w:rsidR="003F4474" w:rsidRPr="00EA7772" w:rsidRDefault="003F4474" w:rsidP="00836B96">
            <w:pPr>
              <w:snapToGrid w:val="0"/>
              <w:ind w:right="1306" w:firstLineChars="0" w:firstLine="0"/>
              <w:jc w:val="right"/>
            </w:pPr>
            <w:r w:rsidRPr="00EA7772">
              <w:t xml:space="preserve">508 </w:t>
            </w:r>
          </w:p>
        </w:tc>
      </w:tr>
      <w:tr w:rsidR="00EA7772" w:rsidRPr="00EA7772" w14:paraId="772D7144"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2B00EF1A" w14:textId="77777777" w:rsidR="003F4474" w:rsidRPr="00EA7772" w:rsidRDefault="003F4474" w:rsidP="00836B96">
            <w:pPr>
              <w:snapToGrid w:val="0"/>
              <w:ind w:firstLineChars="0" w:firstLine="0"/>
              <w:jc w:val="center"/>
            </w:pPr>
            <w:r w:rsidRPr="00EA7772">
              <w:t>1973</w:t>
            </w:r>
          </w:p>
        </w:tc>
        <w:tc>
          <w:tcPr>
            <w:tcW w:w="2792" w:type="dxa"/>
            <w:shd w:val="clear" w:color="auto" w:fill="auto"/>
            <w:tcMar>
              <w:top w:w="0" w:type="dxa"/>
              <w:left w:w="22" w:type="dxa"/>
              <w:bottom w:w="0" w:type="dxa"/>
              <w:right w:w="30" w:type="dxa"/>
            </w:tcMar>
            <w:vAlign w:val="center"/>
          </w:tcPr>
          <w:p w14:paraId="5DE190DC" w14:textId="77777777" w:rsidR="003F4474" w:rsidRPr="00EA7772" w:rsidRDefault="003F4474" w:rsidP="00836B96">
            <w:pPr>
              <w:snapToGrid w:val="0"/>
              <w:ind w:firstLineChars="0" w:firstLine="0"/>
              <w:jc w:val="center"/>
            </w:pPr>
            <w:r w:rsidRPr="00EA7772">
              <w:t xml:space="preserve">2 </w:t>
            </w:r>
          </w:p>
        </w:tc>
        <w:tc>
          <w:tcPr>
            <w:tcW w:w="3678" w:type="dxa"/>
            <w:shd w:val="clear" w:color="auto" w:fill="auto"/>
            <w:tcMar>
              <w:top w:w="0" w:type="dxa"/>
              <w:left w:w="22" w:type="dxa"/>
              <w:bottom w:w="0" w:type="dxa"/>
              <w:right w:w="30" w:type="dxa"/>
            </w:tcMar>
            <w:vAlign w:val="center"/>
          </w:tcPr>
          <w:p w14:paraId="317F2EA6" w14:textId="77777777" w:rsidR="003F4474" w:rsidRPr="00EA7772" w:rsidRDefault="003F4474" w:rsidP="00836B96">
            <w:pPr>
              <w:snapToGrid w:val="0"/>
              <w:ind w:right="1306" w:firstLineChars="0" w:firstLine="0"/>
              <w:jc w:val="right"/>
            </w:pPr>
            <w:r w:rsidRPr="00EA7772">
              <w:t xml:space="preserve">170 </w:t>
            </w:r>
          </w:p>
        </w:tc>
      </w:tr>
      <w:tr w:rsidR="00EA7772" w:rsidRPr="00EA7772" w14:paraId="155EC855"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255F2B2D" w14:textId="77777777" w:rsidR="003F4474" w:rsidRPr="00EA7772" w:rsidRDefault="003F4474" w:rsidP="00836B96">
            <w:pPr>
              <w:snapToGrid w:val="0"/>
              <w:ind w:firstLineChars="0" w:firstLine="0"/>
              <w:jc w:val="center"/>
            </w:pPr>
            <w:r w:rsidRPr="00EA7772">
              <w:t>1974</w:t>
            </w:r>
          </w:p>
        </w:tc>
        <w:tc>
          <w:tcPr>
            <w:tcW w:w="2792" w:type="dxa"/>
            <w:shd w:val="clear" w:color="auto" w:fill="auto"/>
            <w:tcMar>
              <w:top w:w="0" w:type="dxa"/>
              <w:left w:w="22" w:type="dxa"/>
              <w:bottom w:w="0" w:type="dxa"/>
              <w:right w:w="30" w:type="dxa"/>
            </w:tcMar>
            <w:vAlign w:val="center"/>
          </w:tcPr>
          <w:p w14:paraId="4F081F5C" w14:textId="77777777" w:rsidR="003F4474" w:rsidRPr="00EA7772" w:rsidRDefault="003F4474" w:rsidP="00836B96">
            <w:pPr>
              <w:snapToGrid w:val="0"/>
              <w:ind w:firstLineChars="0" w:firstLine="0"/>
              <w:jc w:val="center"/>
            </w:pPr>
            <w:r w:rsidRPr="00EA7772">
              <w:t xml:space="preserve">2 </w:t>
            </w:r>
          </w:p>
        </w:tc>
        <w:tc>
          <w:tcPr>
            <w:tcW w:w="3678" w:type="dxa"/>
            <w:shd w:val="clear" w:color="auto" w:fill="auto"/>
            <w:tcMar>
              <w:top w:w="0" w:type="dxa"/>
              <w:left w:w="22" w:type="dxa"/>
              <w:bottom w:w="0" w:type="dxa"/>
              <w:right w:w="30" w:type="dxa"/>
            </w:tcMar>
            <w:vAlign w:val="center"/>
          </w:tcPr>
          <w:p w14:paraId="05A7E73D" w14:textId="77777777" w:rsidR="003F4474" w:rsidRPr="00EA7772" w:rsidRDefault="003F4474" w:rsidP="00836B96">
            <w:pPr>
              <w:snapToGrid w:val="0"/>
              <w:ind w:right="1306" w:firstLineChars="0" w:firstLine="0"/>
              <w:jc w:val="right"/>
            </w:pPr>
            <w:r w:rsidRPr="00EA7772">
              <w:t xml:space="preserve">259 </w:t>
            </w:r>
          </w:p>
        </w:tc>
      </w:tr>
      <w:tr w:rsidR="00EA7772" w:rsidRPr="00EA7772" w14:paraId="18A39AB0"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0382F0E" w14:textId="77777777" w:rsidR="003F4474" w:rsidRPr="00EA7772" w:rsidRDefault="003F4474" w:rsidP="00836B96">
            <w:pPr>
              <w:snapToGrid w:val="0"/>
              <w:ind w:firstLineChars="0" w:firstLine="0"/>
              <w:jc w:val="center"/>
            </w:pPr>
            <w:r w:rsidRPr="00EA7772">
              <w:t>1975</w:t>
            </w:r>
          </w:p>
        </w:tc>
        <w:tc>
          <w:tcPr>
            <w:tcW w:w="2792" w:type="dxa"/>
            <w:shd w:val="clear" w:color="auto" w:fill="auto"/>
            <w:tcMar>
              <w:top w:w="0" w:type="dxa"/>
              <w:left w:w="22" w:type="dxa"/>
              <w:bottom w:w="0" w:type="dxa"/>
              <w:right w:w="30" w:type="dxa"/>
            </w:tcMar>
            <w:vAlign w:val="center"/>
          </w:tcPr>
          <w:p w14:paraId="3672258C" w14:textId="77777777" w:rsidR="003F4474" w:rsidRPr="00EA7772" w:rsidRDefault="003F4474" w:rsidP="00836B96">
            <w:pPr>
              <w:snapToGrid w:val="0"/>
              <w:ind w:firstLineChars="0" w:firstLine="0"/>
              <w:jc w:val="center"/>
            </w:pPr>
            <w:r w:rsidRPr="00EA7772">
              <w:t xml:space="preserve">0 </w:t>
            </w:r>
          </w:p>
        </w:tc>
        <w:tc>
          <w:tcPr>
            <w:tcW w:w="3678" w:type="dxa"/>
            <w:shd w:val="clear" w:color="auto" w:fill="auto"/>
            <w:tcMar>
              <w:top w:w="0" w:type="dxa"/>
              <w:left w:w="22" w:type="dxa"/>
              <w:bottom w:w="0" w:type="dxa"/>
              <w:right w:w="30" w:type="dxa"/>
            </w:tcMar>
            <w:vAlign w:val="center"/>
          </w:tcPr>
          <w:p w14:paraId="54173045" w14:textId="77777777" w:rsidR="003F4474" w:rsidRPr="00EA7772" w:rsidRDefault="003F4474" w:rsidP="00836B96">
            <w:pPr>
              <w:snapToGrid w:val="0"/>
              <w:ind w:right="1306" w:firstLineChars="0" w:firstLine="0"/>
              <w:jc w:val="right"/>
            </w:pPr>
            <w:r w:rsidRPr="00EA7772">
              <w:t xml:space="preserve">52 </w:t>
            </w:r>
          </w:p>
        </w:tc>
      </w:tr>
      <w:tr w:rsidR="00EA7772" w:rsidRPr="00EA7772" w14:paraId="3E82307A"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577220B0" w14:textId="77777777" w:rsidR="003F4474" w:rsidRPr="00EA7772" w:rsidRDefault="003F4474" w:rsidP="00836B96">
            <w:pPr>
              <w:snapToGrid w:val="0"/>
              <w:ind w:firstLineChars="0" w:firstLine="0"/>
              <w:jc w:val="center"/>
            </w:pPr>
            <w:r w:rsidRPr="00EA7772">
              <w:t>1991</w:t>
            </w:r>
          </w:p>
        </w:tc>
        <w:tc>
          <w:tcPr>
            <w:tcW w:w="2792" w:type="dxa"/>
            <w:shd w:val="clear" w:color="auto" w:fill="auto"/>
            <w:tcMar>
              <w:top w:w="0" w:type="dxa"/>
              <w:left w:w="22" w:type="dxa"/>
              <w:bottom w:w="0" w:type="dxa"/>
              <w:right w:w="30" w:type="dxa"/>
            </w:tcMar>
            <w:vAlign w:val="center"/>
          </w:tcPr>
          <w:p w14:paraId="505CD61B" w14:textId="77777777" w:rsidR="003F4474" w:rsidRPr="00EA7772" w:rsidRDefault="003F4474" w:rsidP="00836B96">
            <w:pPr>
              <w:snapToGrid w:val="0"/>
              <w:ind w:firstLineChars="0" w:firstLine="0"/>
              <w:jc w:val="center"/>
            </w:pPr>
            <w:r w:rsidRPr="00EA7772">
              <w:t xml:space="preserve">5 </w:t>
            </w:r>
          </w:p>
        </w:tc>
        <w:tc>
          <w:tcPr>
            <w:tcW w:w="3678" w:type="dxa"/>
            <w:shd w:val="clear" w:color="auto" w:fill="auto"/>
            <w:tcMar>
              <w:top w:w="0" w:type="dxa"/>
              <w:left w:w="22" w:type="dxa"/>
              <w:bottom w:w="0" w:type="dxa"/>
              <w:right w:w="30" w:type="dxa"/>
            </w:tcMar>
            <w:vAlign w:val="center"/>
          </w:tcPr>
          <w:p w14:paraId="148E9F4E" w14:textId="77777777" w:rsidR="003F4474" w:rsidRPr="00EA7772" w:rsidRDefault="003F4474" w:rsidP="00836B96">
            <w:pPr>
              <w:snapToGrid w:val="0"/>
              <w:ind w:right="1306" w:firstLineChars="0" w:firstLine="0"/>
              <w:jc w:val="right"/>
            </w:pPr>
            <w:r w:rsidRPr="00EA7772">
              <w:t xml:space="preserve">17,139 </w:t>
            </w:r>
          </w:p>
        </w:tc>
      </w:tr>
      <w:tr w:rsidR="00EA7772" w:rsidRPr="00EA7772" w14:paraId="1F40351D"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238A9A8E" w14:textId="77777777" w:rsidR="003F4474" w:rsidRPr="00EA7772" w:rsidRDefault="003F4474" w:rsidP="00836B96">
            <w:pPr>
              <w:snapToGrid w:val="0"/>
              <w:ind w:firstLineChars="0" w:firstLine="0"/>
              <w:jc w:val="center"/>
            </w:pPr>
            <w:r w:rsidRPr="00EA7772">
              <w:t>1992</w:t>
            </w:r>
          </w:p>
        </w:tc>
        <w:tc>
          <w:tcPr>
            <w:tcW w:w="2792" w:type="dxa"/>
            <w:shd w:val="clear" w:color="auto" w:fill="auto"/>
            <w:tcMar>
              <w:top w:w="0" w:type="dxa"/>
              <w:left w:w="22" w:type="dxa"/>
              <w:bottom w:w="0" w:type="dxa"/>
              <w:right w:w="30" w:type="dxa"/>
            </w:tcMar>
            <w:vAlign w:val="center"/>
          </w:tcPr>
          <w:p w14:paraId="1757F216" w14:textId="77777777" w:rsidR="003F4474" w:rsidRPr="00EA7772" w:rsidRDefault="003F4474" w:rsidP="00836B96">
            <w:pPr>
              <w:snapToGrid w:val="0"/>
              <w:ind w:firstLineChars="0" w:firstLine="0"/>
              <w:jc w:val="center"/>
            </w:pPr>
            <w:r w:rsidRPr="00EA7772">
              <w:t xml:space="preserve">9 </w:t>
            </w:r>
          </w:p>
        </w:tc>
        <w:tc>
          <w:tcPr>
            <w:tcW w:w="3678" w:type="dxa"/>
            <w:shd w:val="clear" w:color="auto" w:fill="auto"/>
            <w:tcMar>
              <w:top w:w="0" w:type="dxa"/>
              <w:left w:w="22" w:type="dxa"/>
              <w:bottom w:w="0" w:type="dxa"/>
              <w:right w:w="30" w:type="dxa"/>
            </w:tcMar>
            <w:vAlign w:val="center"/>
          </w:tcPr>
          <w:p w14:paraId="23EEE7D2" w14:textId="77777777" w:rsidR="003F4474" w:rsidRPr="00EA7772" w:rsidRDefault="003F4474" w:rsidP="00836B96">
            <w:pPr>
              <w:snapToGrid w:val="0"/>
              <w:ind w:right="1306" w:firstLineChars="0" w:firstLine="0"/>
              <w:jc w:val="right"/>
            </w:pPr>
            <w:r w:rsidRPr="00EA7772">
              <w:t xml:space="preserve">20,167 </w:t>
            </w:r>
          </w:p>
        </w:tc>
      </w:tr>
      <w:tr w:rsidR="00EA7772" w:rsidRPr="00EA7772" w14:paraId="03CA38FA"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D425A7F" w14:textId="77777777" w:rsidR="003F4474" w:rsidRPr="00EA7772" w:rsidRDefault="003F4474" w:rsidP="00836B96">
            <w:pPr>
              <w:snapToGrid w:val="0"/>
              <w:ind w:firstLineChars="0" w:firstLine="0"/>
              <w:jc w:val="center"/>
            </w:pPr>
            <w:r w:rsidRPr="00EA7772">
              <w:t>1993</w:t>
            </w:r>
          </w:p>
        </w:tc>
        <w:tc>
          <w:tcPr>
            <w:tcW w:w="2792" w:type="dxa"/>
            <w:shd w:val="clear" w:color="auto" w:fill="auto"/>
            <w:tcMar>
              <w:top w:w="0" w:type="dxa"/>
              <w:left w:w="22" w:type="dxa"/>
              <w:bottom w:w="0" w:type="dxa"/>
              <w:right w:w="30" w:type="dxa"/>
            </w:tcMar>
            <w:vAlign w:val="center"/>
          </w:tcPr>
          <w:p w14:paraId="7596A67B" w14:textId="77777777" w:rsidR="003F4474" w:rsidRPr="00EA7772" w:rsidRDefault="003F4474" w:rsidP="00836B96">
            <w:pPr>
              <w:snapToGrid w:val="0"/>
              <w:ind w:firstLineChars="0" w:firstLine="0"/>
              <w:jc w:val="center"/>
            </w:pPr>
            <w:r w:rsidRPr="00EA7772">
              <w:t xml:space="preserve">12 </w:t>
            </w:r>
          </w:p>
        </w:tc>
        <w:tc>
          <w:tcPr>
            <w:tcW w:w="3678" w:type="dxa"/>
            <w:shd w:val="clear" w:color="auto" w:fill="auto"/>
            <w:tcMar>
              <w:top w:w="0" w:type="dxa"/>
              <w:left w:w="22" w:type="dxa"/>
              <w:bottom w:w="0" w:type="dxa"/>
              <w:right w:w="30" w:type="dxa"/>
            </w:tcMar>
            <w:vAlign w:val="center"/>
          </w:tcPr>
          <w:p w14:paraId="2F7DAFB3" w14:textId="77777777" w:rsidR="003F4474" w:rsidRPr="00EA7772" w:rsidRDefault="003F4474" w:rsidP="00836B96">
            <w:pPr>
              <w:snapToGrid w:val="0"/>
              <w:ind w:right="1306" w:firstLineChars="0" w:firstLine="0"/>
              <w:jc w:val="right"/>
            </w:pPr>
            <w:r w:rsidRPr="00EA7772">
              <w:t xml:space="preserve">158,396 </w:t>
            </w:r>
          </w:p>
        </w:tc>
      </w:tr>
      <w:tr w:rsidR="00EA7772" w:rsidRPr="00EA7772" w14:paraId="711A3EEF"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FF88537" w14:textId="77777777" w:rsidR="003F4474" w:rsidRPr="00EA7772" w:rsidRDefault="003F4474" w:rsidP="00836B96">
            <w:pPr>
              <w:snapToGrid w:val="0"/>
              <w:ind w:firstLineChars="0" w:firstLine="0"/>
              <w:jc w:val="center"/>
            </w:pPr>
            <w:r w:rsidRPr="00EA7772">
              <w:t>1994</w:t>
            </w:r>
          </w:p>
        </w:tc>
        <w:tc>
          <w:tcPr>
            <w:tcW w:w="2792" w:type="dxa"/>
            <w:shd w:val="clear" w:color="auto" w:fill="auto"/>
            <w:tcMar>
              <w:top w:w="0" w:type="dxa"/>
              <w:left w:w="22" w:type="dxa"/>
              <w:bottom w:w="0" w:type="dxa"/>
              <w:right w:w="30" w:type="dxa"/>
            </w:tcMar>
            <w:vAlign w:val="center"/>
          </w:tcPr>
          <w:p w14:paraId="7C1B8A3C" w14:textId="77777777" w:rsidR="003F4474" w:rsidRPr="00EA7772" w:rsidRDefault="003F4474" w:rsidP="00836B96">
            <w:pPr>
              <w:snapToGrid w:val="0"/>
              <w:ind w:firstLineChars="0" w:firstLine="0"/>
              <w:jc w:val="center"/>
            </w:pPr>
            <w:r w:rsidRPr="00EA7772">
              <w:t xml:space="preserve">33 </w:t>
            </w:r>
          </w:p>
        </w:tc>
        <w:tc>
          <w:tcPr>
            <w:tcW w:w="3678" w:type="dxa"/>
            <w:shd w:val="clear" w:color="auto" w:fill="auto"/>
            <w:tcMar>
              <w:top w:w="0" w:type="dxa"/>
              <w:left w:w="22" w:type="dxa"/>
              <w:bottom w:w="0" w:type="dxa"/>
              <w:right w:w="30" w:type="dxa"/>
            </w:tcMar>
            <w:vAlign w:val="center"/>
          </w:tcPr>
          <w:p w14:paraId="4793185B" w14:textId="77777777" w:rsidR="003F4474" w:rsidRPr="00EA7772" w:rsidRDefault="003F4474" w:rsidP="00836B96">
            <w:pPr>
              <w:snapToGrid w:val="0"/>
              <w:ind w:right="1306" w:firstLineChars="0" w:firstLine="0"/>
              <w:jc w:val="right"/>
            </w:pPr>
            <w:r w:rsidRPr="00EA7772">
              <w:t xml:space="preserve">108,378 </w:t>
            </w:r>
          </w:p>
        </w:tc>
      </w:tr>
      <w:tr w:rsidR="00EA7772" w:rsidRPr="00EA7772" w14:paraId="19F2C3EB"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6ED5BE6" w14:textId="77777777" w:rsidR="003F4474" w:rsidRPr="00EA7772" w:rsidRDefault="003F4474" w:rsidP="00836B96">
            <w:pPr>
              <w:snapToGrid w:val="0"/>
              <w:ind w:firstLineChars="0" w:firstLine="0"/>
              <w:jc w:val="center"/>
            </w:pPr>
            <w:r w:rsidRPr="00EA7772">
              <w:t>1995</w:t>
            </w:r>
          </w:p>
        </w:tc>
        <w:tc>
          <w:tcPr>
            <w:tcW w:w="2792" w:type="dxa"/>
            <w:shd w:val="clear" w:color="auto" w:fill="auto"/>
            <w:tcMar>
              <w:top w:w="0" w:type="dxa"/>
              <w:left w:w="22" w:type="dxa"/>
              <w:bottom w:w="0" w:type="dxa"/>
              <w:right w:w="30" w:type="dxa"/>
            </w:tcMar>
            <w:vAlign w:val="center"/>
          </w:tcPr>
          <w:p w14:paraId="2AEB50CF" w14:textId="77777777" w:rsidR="003F4474" w:rsidRPr="00EA7772" w:rsidRDefault="003F4474" w:rsidP="00836B96">
            <w:pPr>
              <w:snapToGrid w:val="0"/>
              <w:ind w:firstLineChars="0" w:firstLine="0"/>
              <w:jc w:val="center"/>
            </w:pPr>
            <w:r w:rsidRPr="00EA7772">
              <w:t xml:space="preserve">34 </w:t>
            </w:r>
          </w:p>
        </w:tc>
        <w:tc>
          <w:tcPr>
            <w:tcW w:w="3678" w:type="dxa"/>
            <w:shd w:val="clear" w:color="auto" w:fill="auto"/>
            <w:tcMar>
              <w:top w:w="0" w:type="dxa"/>
              <w:left w:w="22" w:type="dxa"/>
              <w:bottom w:w="0" w:type="dxa"/>
              <w:right w:w="30" w:type="dxa"/>
            </w:tcMar>
            <w:vAlign w:val="center"/>
          </w:tcPr>
          <w:p w14:paraId="2087EF44" w14:textId="77777777" w:rsidR="003F4474" w:rsidRPr="00EA7772" w:rsidRDefault="003F4474" w:rsidP="00836B96">
            <w:pPr>
              <w:snapToGrid w:val="0"/>
              <w:ind w:right="1306" w:firstLineChars="0" w:firstLine="0"/>
              <w:jc w:val="right"/>
            </w:pPr>
            <w:r w:rsidRPr="00EA7772">
              <w:t xml:space="preserve">108,146 </w:t>
            </w:r>
          </w:p>
        </w:tc>
      </w:tr>
      <w:tr w:rsidR="00EA7772" w:rsidRPr="00EA7772" w14:paraId="2ABE61FC"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152DB67" w14:textId="77777777" w:rsidR="003F4474" w:rsidRPr="00EA7772" w:rsidRDefault="003F4474" w:rsidP="00836B96">
            <w:pPr>
              <w:snapToGrid w:val="0"/>
              <w:ind w:firstLineChars="0" w:firstLine="0"/>
              <w:jc w:val="center"/>
            </w:pPr>
            <w:r w:rsidRPr="00EA7772">
              <w:t>1996</w:t>
            </w:r>
          </w:p>
        </w:tc>
        <w:tc>
          <w:tcPr>
            <w:tcW w:w="2792" w:type="dxa"/>
            <w:shd w:val="clear" w:color="auto" w:fill="auto"/>
            <w:tcMar>
              <w:top w:w="0" w:type="dxa"/>
              <w:left w:w="22" w:type="dxa"/>
              <w:bottom w:w="0" w:type="dxa"/>
              <w:right w:w="30" w:type="dxa"/>
            </w:tcMar>
            <w:vAlign w:val="center"/>
          </w:tcPr>
          <w:p w14:paraId="32B7A768" w14:textId="77777777" w:rsidR="003F4474" w:rsidRPr="00EA7772" w:rsidRDefault="003F4474" w:rsidP="00836B96">
            <w:pPr>
              <w:snapToGrid w:val="0"/>
              <w:ind w:firstLineChars="0" w:firstLine="0"/>
              <w:jc w:val="center"/>
            </w:pPr>
            <w:r w:rsidRPr="00EA7772">
              <w:t xml:space="preserve">25 </w:t>
            </w:r>
          </w:p>
        </w:tc>
        <w:tc>
          <w:tcPr>
            <w:tcW w:w="3678" w:type="dxa"/>
            <w:shd w:val="clear" w:color="auto" w:fill="auto"/>
            <w:tcMar>
              <w:top w:w="0" w:type="dxa"/>
              <w:left w:w="22" w:type="dxa"/>
              <w:bottom w:w="0" w:type="dxa"/>
              <w:right w:w="30" w:type="dxa"/>
            </w:tcMar>
            <w:vAlign w:val="center"/>
          </w:tcPr>
          <w:p w14:paraId="4A9E01F8" w14:textId="77777777" w:rsidR="003F4474" w:rsidRPr="00EA7772" w:rsidRDefault="003F4474" w:rsidP="00836B96">
            <w:pPr>
              <w:snapToGrid w:val="0"/>
              <w:ind w:right="1306" w:firstLineChars="0" w:firstLine="0"/>
              <w:jc w:val="right"/>
            </w:pPr>
            <w:r w:rsidRPr="00EA7772">
              <w:t xml:space="preserve">100,479 </w:t>
            </w:r>
          </w:p>
        </w:tc>
      </w:tr>
      <w:tr w:rsidR="00EA7772" w:rsidRPr="00EA7772" w14:paraId="78ED6222"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64C1C0AF" w14:textId="77777777" w:rsidR="003F4474" w:rsidRPr="00EA7772" w:rsidRDefault="003F4474" w:rsidP="00836B96">
            <w:pPr>
              <w:snapToGrid w:val="0"/>
              <w:ind w:firstLineChars="0" w:firstLine="0"/>
              <w:jc w:val="center"/>
            </w:pPr>
            <w:r w:rsidRPr="00EA7772">
              <w:t>1997</w:t>
            </w:r>
          </w:p>
        </w:tc>
        <w:tc>
          <w:tcPr>
            <w:tcW w:w="2792" w:type="dxa"/>
            <w:shd w:val="clear" w:color="auto" w:fill="auto"/>
            <w:tcMar>
              <w:top w:w="0" w:type="dxa"/>
              <w:left w:w="22" w:type="dxa"/>
              <w:bottom w:w="0" w:type="dxa"/>
              <w:right w:w="30" w:type="dxa"/>
            </w:tcMar>
            <w:vAlign w:val="center"/>
          </w:tcPr>
          <w:p w14:paraId="7809E5FE" w14:textId="77777777" w:rsidR="003F4474" w:rsidRPr="00EA7772" w:rsidRDefault="003F4474" w:rsidP="00836B96">
            <w:pPr>
              <w:snapToGrid w:val="0"/>
              <w:ind w:firstLineChars="0" w:firstLine="0"/>
              <w:jc w:val="center"/>
            </w:pPr>
            <w:r w:rsidRPr="00EA7772">
              <w:t xml:space="preserve">25 </w:t>
            </w:r>
          </w:p>
        </w:tc>
        <w:tc>
          <w:tcPr>
            <w:tcW w:w="3678" w:type="dxa"/>
            <w:shd w:val="clear" w:color="auto" w:fill="auto"/>
            <w:tcMar>
              <w:top w:w="0" w:type="dxa"/>
              <w:left w:w="22" w:type="dxa"/>
              <w:bottom w:w="0" w:type="dxa"/>
              <w:right w:w="30" w:type="dxa"/>
            </w:tcMar>
            <w:vAlign w:val="center"/>
          </w:tcPr>
          <w:p w14:paraId="2EC93B1C" w14:textId="77777777" w:rsidR="003F4474" w:rsidRPr="00EA7772" w:rsidRDefault="003F4474" w:rsidP="00836B96">
            <w:pPr>
              <w:snapToGrid w:val="0"/>
              <w:ind w:right="1306" w:firstLineChars="0" w:firstLine="0"/>
              <w:jc w:val="right"/>
            </w:pPr>
            <w:r w:rsidRPr="00EA7772">
              <w:t xml:space="preserve">85,414 </w:t>
            </w:r>
          </w:p>
        </w:tc>
      </w:tr>
      <w:tr w:rsidR="00EA7772" w:rsidRPr="00EA7772" w14:paraId="54897692"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45DA9EB3" w14:textId="77777777" w:rsidR="003F4474" w:rsidRPr="00EA7772" w:rsidRDefault="003F4474" w:rsidP="00836B96">
            <w:pPr>
              <w:snapToGrid w:val="0"/>
              <w:ind w:firstLineChars="0" w:firstLine="0"/>
              <w:jc w:val="center"/>
            </w:pPr>
            <w:r w:rsidRPr="00EA7772">
              <w:t>1998</w:t>
            </w:r>
          </w:p>
        </w:tc>
        <w:tc>
          <w:tcPr>
            <w:tcW w:w="2792" w:type="dxa"/>
            <w:shd w:val="clear" w:color="auto" w:fill="auto"/>
            <w:tcMar>
              <w:top w:w="0" w:type="dxa"/>
              <w:left w:w="22" w:type="dxa"/>
              <w:bottom w:w="0" w:type="dxa"/>
              <w:right w:w="30" w:type="dxa"/>
            </w:tcMar>
            <w:vAlign w:val="center"/>
          </w:tcPr>
          <w:p w14:paraId="6F0705AD" w14:textId="77777777" w:rsidR="003F4474" w:rsidRPr="00EA7772" w:rsidRDefault="003F4474" w:rsidP="00836B96">
            <w:pPr>
              <w:snapToGrid w:val="0"/>
              <w:ind w:firstLineChars="0" w:firstLine="0"/>
              <w:jc w:val="center"/>
            </w:pPr>
            <w:r w:rsidRPr="00EA7772">
              <w:t xml:space="preserve">22 </w:t>
            </w:r>
          </w:p>
        </w:tc>
        <w:tc>
          <w:tcPr>
            <w:tcW w:w="3678" w:type="dxa"/>
            <w:shd w:val="clear" w:color="auto" w:fill="auto"/>
            <w:tcMar>
              <w:top w:w="0" w:type="dxa"/>
              <w:left w:w="22" w:type="dxa"/>
              <w:bottom w:w="0" w:type="dxa"/>
              <w:right w:w="30" w:type="dxa"/>
            </w:tcMar>
            <w:vAlign w:val="center"/>
          </w:tcPr>
          <w:p w14:paraId="7B71B714" w14:textId="77777777" w:rsidR="003F4474" w:rsidRPr="00EA7772" w:rsidRDefault="003F4474" w:rsidP="00836B96">
            <w:pPr>
              <w:snapToGrid w:val="0"/>
              <w:ind w:right="1306" w:firstLineChars="0" w:firstLine="0"/>
              <w:jc w:val="right"/>
            </w:pPr>
            <w:r w:rsidRPr="00EA7772">
              <w:t xml:space="preserve">110,078 </w:t>
            </w:r>
          </w:p>
        </w:tc>
      </w:tr>
      <w:tr w:rsidR="00EA7772" w:rsidRPr="00EA7772" w14:paraId="6A7823AE"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3896A611" w14:textId="77777777" w:rsidR="003F4474" w:rsidRPr="00EA7772" w:rsidRDefault="003F4474" w:rsidP="00836B96">
            <w:pPr>
              <w:snapToGrid w:val="0"/>
              <w:ind w:firstLineChars="0" w:firstLine="0"/>
              <w:jc w:val="center"/>
            </w:pPr>
            <w:r w:rsidRPr="00EA7772">
              <w:t>1999</w:t>
            </w:r>
          </w:p>
        </w:tc>
        <w:tc>
          <w:tcPr>
            <w:tcW w:w="2792" w:type="dxa"/>
            <w:shd w:val="clear" w:color="auto" w:fill="auto"/>
            <w:tcMar>
              <w:top w:w="0" w:type="dxa"/>
              <w:left w:w="22" w:type="dxa"/>
              <w:bottom w:w="0" w:type="dxa"/>
              <w:right w:w="30" w:type="dxa"/>
            </w:tcMar>
            <w:vAlign w:val="center"/>
          </w:tcPr>
          <w:p w14:paraId="066DAAA7" w14:textId="77777777" w:rsidR="003F4474" w:rsidRPr="00EA7772" w:rsidRDefault="003F4474" w:rsidP="00836B96">
            <w:pPr>
              <w:snapToGrid w:val="0"/>
              <w:ind w:firstLineChars="0" w:firstLine="0"/>
              <w:jc w:val="center"/>
            </w:pPr>
            <w:r w:rsidRPr="00EA7772">
              <w:t xml:space="preserve">9 </w:t>
            </w:r>
          </w:p>
        </w:tc>
        <w:tc>
          <w:tcPr>
            <w:tcW w:w="3678" w:type="dxa"/>
            <w:shd w:val="clear" w:color="auto" w:fill="auto"/>
            <w:tcMar>
              <w:top w:w="0" w:type="dxa"/>
              <w:left w:w="22" w:type="dxa"/>
              <w:bottom w:w="0" w:type="dxa"/>
              <w:right w:w="30" w:type="dxa"/>
            </w:tcMar>
            <w:vAlign w:val="center"/>
          </w:tcPr>
          <w:p w14:paraId="38387F4B" w14:textId="77777777" w:rsidR="003F4474" w:rsidRPr="00EA7772" w:rsidRDefault="003F4474" w:rsidP="00836B96">
            <w:pPr>
              <w:snapToGrid w:val="0"/>
              <w:ind w:right="1306" w:firstLineChars="0" w:firstLine="0"/>
              <w:jc w:val="right"/>
            </w:pPr>
            <w:r w:rsidRPr="00EA7772">
              <w:t xml:space="preserve">34,567 </w:t>
            </w:r>
          </w:p>
        </w:tc>
      </w:tr>
      <w:tr w:rsidR="00EA7772" w:rsidRPr="00EA7772" w14:paraId="0BBF0955"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DFDB656" w14:textId="77777777" w:rsidR="003F4474" w:rsidRPr="00EA7772" w:rsidRDefault="003F4474" w:rsidP="00836B96">
            <w:pPr>
              <w:snapToGrid w:val="0"/>
              <w:ind w:firstLineChars="0" w:firstLine="0"/>
              <w:jc w:val="center"/>
            </w:pPr>
            <w:r w:rsidRPr="00EA7772">
              <w:t>2000</w:t>
            </w:r>
          </w:p>
        </w:tc>
        <w:tc>
          <w:tcPr>
            <w:tcW w:w="2792" w:type="dxa"/>
            <w:shd w:val="clear" w:color="auto" w:fill="auto"/>
            <w:tcMar>
              <w:top w:w="0" w:type="dxa"/>
              <w:left w:w="22" w:type="dxa"/>
              <w:bottom w:w="0" w:type="dxa"/>
              <w:right w:w="30" w:type="dxa"/>
            </w:tcMar>
            <w:vAlign w:val="center"/>
          </w:tcPr>
          <w:p w14:paraId="2948B8D7" w14:textId="77777777" w:rsidR="003F4474" w:rsidRPr="00EA7772" w:rsidRDefault="003F4474" w:rsidP="00836B96">
            <w:pPr>
              <w:snapToGrid w:val="0"/>
              <w:ind w:firstLineChars="0" w:firstLine="0"/>
              <w:jc w:val="center"/>
            </w:pPr>
            <w:r w:rsidRPr="00EA7772">
              <w:t xml:space="preserve">23 </w:t>
            </w:r>
          </w:p>
        </w:tc>
        <w:tc>
          <w:tcPr>
            <w:tcW w:w="3678" w:type="dxa"/>
            <w:shd w:val="clear" w:color="auto" w:fill="auto"/>
            <w:tcMar>
              <w:top w:w="0" w:type="dxa"/>
              <w:left w:w="22" w:type="dxa"/>
              <w:bottom w:w="0" w:type="dxa"/>
              <w:right w:w="30" w:type="dxa"/>
            </w:tcMar>
            <w:vAlign w:val="center"/>
          </w:tcPr>
          <w:p w14:paraId="65E7E167" w14:textId="77777777" w:rsidR="003F4474" w:rsidRPr="00EA7772" w:rsidRDefault="003F4474" w:rsidP="00836B96">
            <w:pPr>
              <w:snapToGrid w:val="0"/>
              <w:ind w:right="1306" w:firstLineChars="0" w:firstLine="0"/>
              <w:jc w:val="right"/>
            </w:pPr>
            <w:r w:rsidRPr="00EA7772">
              <w:t xml:space="preserve">54,046 </w:t>
            </w:r>
          </w:p>
        </w:tc>
      </w:tr>
      <w:tr w:rsidR="00EA7772" w:rsidRPr="00EA7772" w14:paraId="3BCF76B6"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3AD5BE59" w14:textId="77777777" w:rsidR="003F4474" w:rsidRPr="00EA7772" w:rsidRDefault="003F4474" w:rsidP="00836B96">
            <w:pPr>
              <w:snapToGrid w:val="0"/>
              <w:ind w:firstLineChars="0" w:firstLine="0"/>
              <w:jc w:val="center"/>
            </w:pPr>
            <w:r w:rsidRPr="00EA7772">
              <w:t>2001</w:t>
            </w:r>
          </w:p>
        </w:tc>
        <w:tc>
          <w:tcPr>
            <w:tcW w:w="2792" w:type="dxa"/>
            <w:shd w:val="clear" w:color="auto" w:fill="auto"/>
            <w:tcMar>
              <w:top w:w="0" w:type="dxa"/>
              <w:left w:w="22" w:type="dxa"/>
              <w:bottom w:w="0" w:type="dxa"/>
              <w:right w:w="30" w:type="dxa"/>
            </w:tcMar>
            <w:vAlign w:val="center"/>
          </w:tcPr>
          <w:p w14:paraId="34F42636" w14:textId="77777777" w:rsidR="003F4474" w:rsidRPr="00EA7772" w:rsidRDefault="003F4474" w:rsidP="00836B96">
            <w:pPr>
              <w:snapToGrid w:val="0"/>
              <w:ind w:firstLineChars="0" w:firstLine="0"/>
              <w:jc w:val="center"/>
            </w:pPr>
            <w:r w:rsidRPr="00EA7772">
              <w:t xml:space="preserve">6 </w:t>
            </w:r>
          </w:p>
        </w:tc>
        <w:tc>
          <w:tcPr>
            <w:tcW w:w="3678" w:type="dxa"/>
            <w:shd w:val="clear" w:color="auto" w:fill="auto"/>
            <w:tcMar>
              <w:top w:w="0" w:type="dxa"/>
              <w:left w:w="22" w:type="dxa"/>
              <w:bottom w:w="0" w:type="dxa"/>
              <w:right w:w="30" w:type="dxa"/>
            </w:tcMar>
            <w:vAlign w:val="center"/>
          </w:tcPr>
          <w:p w14:paraId="156AC335" w14:textId="77777777" w:rsidR="003F4474" w:rsidRPr="00EA7772" w:rsidRDefault="003F4474" w:rsidP="00836B96">
            <w:pPr>
              <w:snapToGrid w:val="0"/>
              <w:ind w:right="1306" w:firstLineChars="0" w:firstLine="0"/>
              <w:jc w:val="right"/>
            </w:pPr>
            <w:r w:rsidRPr="00EA7772">
              <w:t xml:space="preserve">30,911 </w:t>
            </w:r>
          </w:p>
        </w:tc>
      </w:tr>
      <w:tr w:rsidR="00EA7772" w:rsidRPr="00EA7772" w14:paraId="104831A5"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2109EF46" w14:textId="77777777" w:rsidR="003F4474" w:rsidRPr="00EA7772" w:rsidRDefault="003F4474" w:rsidP="00836B96">
            <w:pPr>
              <w:snapToGrid w:val="0"/>
              <w:ind w:firstLineChars="0" w:firstLine="0"/>
              <w:jc w:val="center"/>
            </w:pPr>
            <w:r w:rsidRPr="00EA7772">
              <w:t>2002</w:t>
            </w:r>
          </w:p>
        </w:tc>
        <w:tc>
          <w:tcPr>
            <w:tcW w:w="2792" w:type="dxa"/>
            <w:shd w:val="clear" w:color="auto" w:fill="auto"/>
            <w:tcMar>
              <w:top w:w="0" w:type="dxa"/>
              <w:left w:w="22" w:type="dxa"/>
              <w:bottom w:w="0" w:type="dxa"/>
              <w:right w:w="30" w:type="dxa"/>
            </w:tcMar>
            <w:vAlign w:val="center"/>
          </w:tcPr>
          <w:p w14:paraId="152D0B07" w14:textId="77777777" w:rsidR="003F4474" w:rsidRPr="00EA7772" w:rsidRDefault="003F4474" w:rsidP="00836B96">
            <w:pPr>
              <w:snapToGrid w:val="0"/>
              <w:ind w:firstLineChars="0" w:firstLine="0"/>
              <w:jc w:val="center"/>
            </w:pPr>
            <w:r w:rsidRPr="00EA7772">
              <w:t xml:space="preserve">14 </w:t>
            </w:r>
          </w:p>
        </w:tc>
        <w:tc>
          <w:tcPr>
            <w:tcW w:w="3678" w:type="dxa"/>
            <w:shd w:val="clear" w:color="auto" w:fill="auto"/>
            <w:tcMar>
              <w:top w:w="0" w:type="dxa"/>
              <w:left w:w="22" w:type="dxa"/>
              <w:bottom w:w="0" w:type="dxa"/>
              <w:right w:w="30" w:type="dxa"/>
            </w:tcMar>
            <w:vAlign w:val="center"/>
          </w:tcPr>
          <w:p w14:paraId="7C0CC0AA" w14:textId="77777777" w:rsidR="003F4474" w:rsidRPr="00EA7772" w:rsidRDefault="003F4474" w:rsidP="00836B96">
            <w:pPr>
              <w:snapToGrid w:val="0"/>
              <w:ind w:right="1306" w:firstLineChars="0" w:firstLine="0"/>
              <w:jc w:val="right"/>
            </w:pPr>
            <w:r w:rsidRPr="00EA7772">
              <w:t xml:space="preserve">55,192 </w:t>
            </w:r>
          </w:p>
        </w:tc>
      </w:tr>
      <w:tr w:rsidR="00EA7772" w:rsidRPr="00EA7772" w14:paraId="64A03893"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3CA55265" w14:textId="77777777" w:rsidR="003F4474" w:rsidRPr="00EA7772" w:rsidRDefault="003F4474" w:rsidP="00836B96">
            <w:pPr>
              <w:snapToGrid w:val="0"/>
              <w:ind w:firstLineChars="0" w:firstLine="0"/>
              <w:jc w:val="center"/>
            </w:pPr>
            <w:r w:rsidRPr="00EA7772">
              <w:t>2003</w:t>
            </w:r>
          </w:p>
        </w:tc>
        <w:tc>
          <w:tcPr>
            <w:tcW w:w="2792" w:type="dxa"/>
            <w:shd w:val="clear" w:color="auto" w:fill="auto"/>
            <w:tcMar>
              <w:top w:w="0" w:type="dxa"/>
              <w:left w:w="22" w:type="dxa"/>
              <w:bottom w:w="0" w:type="dxa"/>
              <w:right w:w="30" w:type="dxa"/>
            </w:tcMar>
            <w:vAlign w:val="center"/>
          </w:tcPr>
          <w:p w14:paraId="2D56C329" w14:textId="77777777" w:rsidR="003F4474" w:rsidRPr="00EA7772" w:rsidRDefault="003F4474" w:rsidP="00836B96">
            <w:pPr>
              <w:snapToGrid w:val="0"/>
              <w:ind w:firstLineChars="0" w:firstLine="0"/>
              <w:jc w:val="center"/>
            </w:pPr>
            <w:r w:rsidRPr="00EA7772">
              <w:t xml:space="preserve">15 </w:t>
            </w:r>
          </w:p>
        </w:tc>
        <w:tc>
          <w:tcPr>
            <w:tcW w:w="3678" w:type="dxa"/>
            <w:shd w:val="clear" w:color="auto" w:fill="auto"/>
            <w:tcMar>
              <w:top w:w="0" w:type="dxa"/>
              <w:left w:w="22" w:type="dxa"/>
              <w:bottom w:w="0" w:type="dxa"/>
              <w:right w:w="30" w:type="dxa"/>
            </w:tcMar>
            <w:vAlign w:val="center"/>
          </w:tcPr>
          <w:p w14:paraId="7489C6E5" w14:textId="77777777" w:rsidR="003F4474" w:rsidRPr="00EA7772" w:rsidRDefault="003F4474" w:rsidP="00836B96">
            <w:pPr>
              <w:snapToGrid w:val="0"/>
              <w:ind w:right="1306" w:firstLineChars="0" w:firstLine="0"/>
              <w:jc w:val="right"/>
            </w:pPr>
            <w:r w:rsidRPr="00EA7772">
              <w:t xml:space="preserve">157,369 </w:t>
            </w:r>
          </w:p>
        </w:tc>
      </w:tr>
      <w:tr w:rsidR="00EA7772" w:rsidRPr="00EA7772" w14:paraId="7CA2E450"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1A74321" w14:textId="77777777" w:rsidR="003F4474" w:rsidRPr="00EA7772" w:rsidRDefault="003F4474" w:rsidP="00836B96">
            <w:pPr>
              <w:snapToGrid w:val="0"/>
              <w:ind w:firstLineChars="0" w:firstLine="0"/>
              <w:jc w:val="center"/>
            </w:pPr>
            <w:r w:rsidRPr="00EA7772">
              <w:t>2004</w:t>
            </w:r>
          </w:p>
        </w:tc>
        <w:tc>
          <w:tcPr>
            <w:tcW w:w="2792" w:type="dxa"/>
            <w:shd w:val="clear" w:color="auto" w:fill="auto"/>
            <w:tcMar>
              <w:top w:w="0" w:type="dxa"/>
              <w:left w:w="22" w:type="dxa"/>
              <w:bottom w:w="0" w:type="dxa"/>
              <w:right w:w="30" w:type="dxa"/>
            </w:tcMar>
            <w:vAlign w:val="center"/>
          </w:tcPr>
          <w:p w14:paraId="38C74020" w14:textId="77777777" w:rsidR="003F4474" w:rsidRPr="00EA7772" w:rsidRDefault="003F4474" w:rsidP="00836B96">
            <w:pPr>
              <w:snapToGrid w:val="0"/>
              <w:ind w:firstLineChars="0" w:firstLine="0"/>
              <w:jc w:val="center"/>
            </w:pPr>
            <w:r w:rsidRPr="00EA7772">
              <w:t xml:space="preserve">22 </w:t>
            </w:r>
          </w:p>
        </w:tc>
        <w:tc>
          <w:tcPr>
            <w:tcW w:w="3678" w:type="dxa"/>
            <w:shd w:val="clear" w:color="auto" w:fill="auto"/>
            <w:tcMar>
              <w:top w:w="0" w:type="dxa"/>
              <w:left w:w="22" w:type="dxa"/>
              <w:bottom w:w="0" w:type="dxa"/>
              <w:right w:w="30" w:type="dxa"/>
            </w:tcMar>
            <w:vAlign w:val="center"/>
          </w:tcPr>
          <w:p w14:paraId="4EF3DE45" w14:textId="77777777" w:rsidR="003F4474" w:rsidRPr="00EA7772" w:rsidRDefault="003F4474" w:rsidP="00836B96">
            <w:pPr>
              <w:snapToGrid w:val="0"/>
              <w:ind w:right="1306" w:firstLineChars="0" w:firstLine="0"/>
              <w:jc w:val="right"/>
            </w:pPr>
            <w:r w:rsidRPr="00EA7772">
              <w:t xml:space="preserve">95,128 </w:t>
            </w:r>
          </w:p>
        </w:tc>
      </w:tr>
      <w:tr w:rsidR="00EA7772" w:rsidRPr="00EA7772" w14:paraId="077A1B0C"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01DDCCF" w14:textId="77777777" w:rsidR="003F4474" w:rsidRPr="00EA7772" w:rsidRDefault="003F4474" w:rsidP="00836B96">
            <w:pPr>
              <w:snapToGrid w:val="0"/>
              <w:ind w:firstLineChars="0" w:firstLine="0"/>
              <w:jc w:val="center"/>
            </w:pPr>
            <w:r w:rsidRPr="00EA7772">
              <w:t>2005</w:t>
            </w:r>
          </w:p>
        </w:tc>
        <w:tc>
          <w:tcPr>
            <w:tcW w:w="2792" w:type="dxa"/>
            <w:shd w:val="clear" w:color="auto" w:fill="auto"/>
            <w:tcMar>
              <w:top w:w="0" w:type="dxa"/>
              <w:left w:w="22" w:type="dxa"/>
              <w:bottom w:w="0" w:type="dxa"/>
              <w:right w:w="30" w:type="dxa"/>
            </w:tcMar>
            <w:vAlign w:val="center"/>
          </w:tcPr>
          <w:p w14:paraId="64AC9B88" w14:textId="77777777" w:rsidR="003F4474" w:rsidRPr="00EA7772" w:rsidRDefault="003F4474" w:rsidP="00836B96">
            <w:pPr>
              <w:snapToGrid w:val="0"/>
              <w:ind w:firstLineChars="0" w:firstLine="0"/>
              <w:jc w:val="center"/>
            </w:pPr>
            <w:r w:rsidRPr="00EA7772">
              <w:t xml:space="preserve">41 </w:t>
            </w:r>
          </w:p>
        </w:tc>
        <w:tc>
          <w:tcPr>
            <w:tcW w:w="3678" w:type="dxa"/>
            <w:shd w:val="clear" w:color="auto" w:fill="auto"/>
            <w:tcMar>
              <w:top w:w="0" w:type="dxa"/>
              <w:left w:w="22" w:type="dxa"/>
              <w:bottom w:w="0" w:type="dxa"/>
              <w:right w:w="30" w:type="dxa"/>
            </w:tcMar>
            <w:vAlign w:val="center"/>
          </w:tcPr>
          <w:p w14:paraId="4CD7A24C" w14:textId="77777777" w:rsidR="003F4474" w:rsidRPr="00EA7772" w:rsidRDefault="003F4474" w:rsidP="00836B96">
            <w:pPr>
              <w:snapToGrid w:val="0"/>
              <w:ind w:right="1306" w:firstLineChars="0" w:firstLine="0"/>
              <w:jc w:val="right"/>
            </w:pPr>
            <w:r w:rsidRPr="00EA7772">
              <w:t xml:space="preserve">93,932 </w:t>
            </w:r>
          </w:p>
        </w:tc>
      </w:tr>
      <w:tr w:rsidR="00EA7772" w:rsidRPr="00EA7772" w14:paraId="087BFA2C"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726C623D" w14:textId="77777777" w:rsidR="003F4474" w:rsidRPr="00EA7772" w:rsidRDefault="003F4474" w:rsidP="00836B96">
            <w:pPr>
              <w:snapToGrid w:val="0"/>
              <w:ind w:firstLineChars="0" w:firstLine="0"/>
              <w:jc w:val="center"/>
            </w:pPr>
            <w:r w:rsidRPr="00EA7772">
              <w:lastRenderedPageBreak/>
              <w:t>2006</w:t>
            </w:r>
          </w:p>
        </w:tc>
        <w:tc>
          <w:tcPr>
            <w:tcW w:w="2792" w:type="dxa"/>
            <w:shd w:val="clear" w:color="auto" w:fill="auto"/>
            <w:tcMar>
              <w:top w:w="0" w:type="dxa"/>
              <w:left w:w="22" w:type="dxa"/>
              <w:bottom w:w="0" w:type="dxa"/>
              <w:right w:w="30" w:type="dxa"/>
            </w:tcMar>
            <w:vAlign w:val="center"/>
          </w:tcPr>
          <w:p w14:paraId="4301B7EB" w14:textId="77777777" w:rsidR="003F4474" w:rsidRPr="00EA7772" w:rsidRDefault="003F4474" w:rsidP="00836B96">
            <w:pPr>
              <w:snapToGrid w:val="0"/>
              <w:ind w:firstLineChars="0" w:firstLine="0"/>
              <w:jc w:val="center"/>
            </w:pPr>
            <w:r w:rsidRPr="00EA7772">
              <w:t xml:space="preserve">29 </w:t>
            </w:r>
          </w:p>
        </w:tc>
        <w:tc>
          <w:tcPr>
            <w:tcW w:w="3678" w:type="dxa"/>
            <w:shd w:val="clear" w:color="auto" w:fill="auto"/>
            <w:tcMar>
              <w:top w:w="0" w:type="dxa"/>
              <w:left w:w="22" w:type="dxa"/>
              <w:bottom w:w="0" w:type="dxa"/>
              <w:right w:w="30" w:type="dxa"/>
            </w:tcMar>
            <w:vAlign w:val="center"/>
          </w:tcPr>
          <w:p w14:paraId="33F992A8" w14:textId="77777777" w:rsidR="003F4474" w:rsidRPr="00EA7772" w:rsidRDefault="003F4474" w:rsidP="00836B96">
            <w:pPr>
              <w:snapToGrid w:val="0"/>
              <w:ind w:right="1306" w:firstLineChars="0" w:firstLine="0"/>
              <w:jc w:val="right"/>
            </w:pPr>
            <w:r w:rsidRPr="00EA7772">
              <w:t xml:space="preserve">123,736 </w:t>
            </w:r>
          </w:p>
        </w:tc>
      </w:tr>
      <w:tr w:rsidR="00EA7772" w:rsidRPr="00EA7772" w14:paraId="1368E4F4"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73913DF" w14:textId="77777777" w:rsidR="003F4474" w:rsidRPr="00EA7772" w:rsidRDefault="003F4474" w:rsidP="00836B96">
            <w:pPr>
              <w:snapToGrid w:val="0"/>
              <w:ind w:firstLineChars="0" w:firstLine="0"/>
              <w:jc w:val="center"/>
            </w:pPr>
            <w:r w:rsidRPr="00EA7772">
              <w:t>2007</w:t>
            </w:r>
          </w:p>
        </w:tc>
        <w:tc>
          <w:tcPr>
            <w:tcW w:w="2792" w:type="dxa"/>
            <w:shd w:val="clear" w:color="auto" w:fill="auto"/>
            <w:tcMar>
              <w:top w:w="0" w:type="dxa"/>
              <w:left w:w="22" w:type="dxa"/>
              <w:bottom w:w="0" w:type="dxa"/>
              <w:right w:w="30" w:type="dxa"/>
            </w:tcMar>
            <w:vAlign w:val="center"/>
          </w:tcPr>
          <w:p w14:paraId="03BC1A19" w14:textId="77777777" w:rsidR="003F4474" w:rsidRPr="00EA7772" w:rsidRDefault="003F4474" w:rsidP="00836B96">
            <w:pPr>
              <w:snapToGrid w:val="0"/>
              <w:ind w:firstLineChars="0" w:firstLine="0"/>
              <w:jc w:val="center"/>
            </w:pPr>
            <w:r w:rsidRPr="00EA7772">
              <w:t xml:space="preserve">24 </w:t>
            </w:r>
          </w:p>
        </w:tc>
        <w:tc>
          <w:tcPr>
            <w:tcW w:w="3678" w:type="dxa"/>
            <w:shd w:val="clear" w:color="auto" w:fill="auto"/>
            <w:tcMar>
              <w:top w:w="0" w:type="dxa"/>
              <w:left w:w="22" w:type="dxa"/>
              <w:bottom w:w="0" w:type="dxa"/>
              <w:right w:w="30" w:type="dxa"/>
            </w:tcMar>
            <w:vAlign w:val="center"/>
          </w:tcPr>
          <w:p w14:paraId="6241DA84" w14:textId="77777777" w:rsidR="003F4474" w:rsidRPr="00EA7772" w:rsidRDefault="003F4474" w:rsidP="00836B96">
            <w:pPr>
              <w:snapToGrid w:val="0"/>
              <w:ind w:right="1306" w:firstLineChars="0" w:firstLine="0"/>
              <w:jc w:val="right"/>
            </w:pPr>
            <w:r w:rsidRPr="00EA7772">
              <w:t xml:space="preserve">109,282 </w:t>
            </w:r>
          </w:p>
        </w:tc>
      </w:tr>
      <w:tr w:rsidR="00EA7772" w:rsidRPr="00EA7772" w14:paraId="7AE08BED"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3A2426CE" w14:textId="77777777" w:rsidR="003F4474" w:rsidRPr="00EA7772" w:rsidRDefault="003F4474" w:rsidP="00836B96">
            <w:pPr>
              <w:snapToGrid w:val="0"/>
              <w:ind w:firstLineChars="0" w:firstLine="0"/>
              <w:jc w:val="center"/>
            </w:pPr>
            <w:r w:rsidRPr="00EA7772">
              <w:t>2008</w:t>
            </w:r>
          </w:p>
        </w:tc>
        <w:tc>
          <w:tcPr>
            <w:tcW w:w="2792" w:type="dxa"/>
            <w:shd w:val="clear" w:color="auto" w:fill="auto"/>
            <w:tcMar>
              <w:top w:w="0" w:type="dxa"/>
              <w:left w:w="22" w:type="dxa"/>
              <w:bottom w:w="0" w:type="dxa"/>
              <w:right w:w="30" w:type="dxa"/>
            </w:tcMar>
            <w:vAlign w:val="center"/>
          </w:tcPr>
          <w:p w14:paraId="17F16F3A" w14:textId="77777777" w:rsidR="003F4474" w:rsidRPr="00EA7772" w:rsidRDefault="003F4474" w:rsidP="00836B96">
            <w:pPr>
              <w:snapToGrid w:val="0"/>
              <w:ind w:firstLineChars="0" w:firstLine="0"/>
              <w:jc w:val="center"/>
            </w:pPr>
            <w:r w:rsidRPr="00EA7772">
              <w:t xml:space="preserve">31 </w:t>
            </w:r>
          </w:p>
        </w:tc>
        <w:tc>
          <w:tcPr>
            <w:tcW w:w="3678" w:type="dxa"/>
            <w:shd w:val="clear" w:color="auto" w:fill="auto"/>
            <w:tcMar>
              <w:top w:w="0" w:type="dxa"/>
              <w:left w:w="22" w:type="dxa"/>
              <w:bottom w:w="0" w:type="dxa"/>
              <w:right w:w="30" w:type="dxa"/>
            </w:tcMar>
            <w:vAlign w:val="center"/>
          </w:tcPr>
          <w:p w14:paraId="2444B500" w14:textId="77777777" w:rsidR="003F4474" w:rsidRPr="00EA7772" w:rsidRDefault="003F4474" w:rsidP="00836B96">
            <w:pPr>
              <w:snapToGrid w:val="0"/>
              <w:ind w:right="1306" w:firstLineChars="0" w:firstLine="0"/>
              <w:jc w:val="right"/>
            </w:pPr>
            <w:r w:rsidRPr="00EA7772">
              <w:t xml:space="preserve">639,325 </w:t>
            </w:r>
          </w:p>
        </w:tc>
      </w:tr>
      <w:tr w:rsidR="00EA7772" w:rsidRPr="00EA7772" w14:paraId="059E38B1" w14:textId="77777777" w:rsidTr="00537780">
        <w:tblPrEx>
          <w:tblCellMar>
            <w:left w:w="10" w:type="dxa"/>
            <w:right w:w="10" w:type="dxa"/>
          </w:tblCellMar>
          <w:tblLook w:val="04A0" w:firstRow="1" w:lastRow="0" w:firstColumn="1" w:lastColumn="0" w:noHBand="0" w:noVBand="1"/>
        </w:tblPrEx>
        <w:trPr>
          <w:trHeight w:val="425"/>
        </w:trPr>
        <w:tc>
          <w:tcPr>
            <w:tcW w:w="2204" w:type="dxa"/>
            <w:shd w:val="clear" w:color="auto" w:fill="auto"/>
            <w:tcMar>
              <w:top w:w="0" w:type="dxa"/>
              <w:left w:w="15" w:type="dxa"/>
              <w:bottom w:w="0" w:type="dxa"/>
              <w:right w:w="30" w:type="dxa"/>
            </w:tcMar>
            <w:vAlign w:val="center"/>
          </w:tcPr>
          <w:p w14:paraId="1364F584" w14:textId="77777777" w:rsidR="003F4474" w:rsidRPr="00EA7772" w:rsidRDefault="003F4474" w:rsidP="00836B96">
            <w:pPr>
              <w:snapToGrid w:val="0"/>
              <w:ind w:firstLineChars="0" w:firstLine="0"/>
              <w:jc w:val="center"/>
            </w:pPr>
            <w:r w:rsidRPr="00EA7772">
              <w:t>2009</w:t>
            </w:r>
          </w:p>
        </w:tc>
        <w:tc>
          <w:tcPr>
            <w:tcW w:w="2792" w:type="dxa"/>
            <w:shd w:val="clear" w:color="auto" w:fill="auto"/>
            <w:tcMar>
              <w:top w:w="0" w:type="dxa"/>
              <w:left w:w="22" w:type="dxa"/>
              <w:bottom w:w="0" w:type="dxa"/>
              <w:right w:w="30" w:type="dxa"/>
            </w:tcMar>
            <w:vAlign w:val="center"/>
          </w:tcPr>
          <w:p w14:paraId="232B8A84" w14:textId="77777777" w:rsidR="003F4474" w:rsidRPr="00EA7772" w:rsidRDefault="003F4474" w:rsidP="00836B96">
            <w:pPr>
              <w:snapToGrid w:val="0"/>
              <w:ind w:firstLineChars="0" w:firstLine="0"/>
              <w:jc w:val="center"/>
            </w:pPr>
            <w:r w:rsidRPr="00EA7772">
              <w:t xml:space="preserve">16 </w:t>
            </w:r>
          </w:p>
        </w:tc>
        <w:tc>
          <w:tcPr>
            <w:tcW w:w="3678" w:type="dxa"/>
            <w:shd w:val="clear" w:color="auto" w:fill="auto"/>
            <w:tcMar>
              <w:top w:w="0" w:type="dxa"/>
              <w:left w:w="22" w:type="dxa"/>
              <w:bottom w:w="0" w:type="dxa"/>
              <w:right w:w="30" w:type="dxa"/>
            </w:tcMar>
            <w:vAlign w:val="center"/>
          </w:tcPr>
          <w:p w14:paraId="586DC151" w14:textId="77777777" w:rsidR="003F4474" w:rsidRPr="00EA7772" w:rsidRDefault="003F4474" w:rsidP="00836B96">
            <w:pPr>
              <w:snapToGrid w:val="0"/>
              <w:ind w:right="1306" w:firstLineChars="0" w:firstLine="0"/>
              <w:jc w:val="right"/>
            </w:pPr>
            <w:r w:rsidRPr="00EA7772">
              <w:t xml:space="preserve">242,774 </w:t>
            </w:r>
          </w:p>
        </w:tc>
      </w:tr>
      <w:tr w:rsidR="00EA7772" w:rsidRPr="00EA7772" w14:paraId="208EAC07" w14:textId="77777777" w:rsidTr="00537780">
        <w:trPr>
          <w:trHeight w:val="425"/>
        </w:trPr>
        <w:tc>
          <w:tcPr>
            <w:tcW w:w="2204" w:type="dxa"/>
            <w:shd w:val="clear" w:color="auto" w:fill="auto"/>
            <w:tcMar>
              <w:left w:w="15" w:type="dxa"/>
            </w:tcMar>
            <w:vAlign w:val="center"/>
          </w:tcPr>
          <w:p w14:paraId="21F17FDF" w14:textId="77777777" w:rsidR="003F4474" w:rsidRPr="00EA7772" w:rsidRDefault="003F4474" w:rsidP="00836B96">
            <w:pPr>
              <w:snapToGrid w:val="0"/>
              <w:ind w:firstLineChars="0" w:firstLine="0"/>
              <w:jc w:val="center"/>
            </w:pPr>
            <w:r w:rsidRPr="00EA7772">
              <w:t>2010</w:t>
            </w:r>
          </w:p>
        </w:tc>
        <w:tc>
          <w:tcPr>
            <w:tcW w:w="2792" w:type="dxa"/>
            <w:shd w:val="clear" w:color="auto" w:fill="auto"/>
            <w:tcMar>
              <w:left w:w="22" w:type="dxa"/>
            </w:tcMar>
            <w:vAlign w:val="center"/>
          </w:tcPr>
          <w:p w14:paraId="48C34FE0" w14:textId="77777777" w:rsidR="003F4474" w:rsidRPr="00EA7772" w:rsidRDefault="003F4474" w:rsidP="00836B96">
            <w:pPr>
              <w:snapToGrid w:val="0"/>
              <w:ind w:firstLineChars="0" w:firstLine="0"/>
              <w:jc w:val="center"/>
            </w:pPr>
            <w:r w:rsidRPr="00EA7772">
              <w:t xml:space="preserve">11 </w:t>
            </w:r>
          </w:p>
        </w:tc>
        <w:tc>
          <w:tcPr>
            <w:tcW w:w="3678" w:type="dxa"/>
            <w:shd w:val="clear" w:color="auto" w:fill="auto"/>
            <w:tcMar>
              <w:left w:w="22" w:type="dxa"/>
            </w:tcMar>
            <w:vAlign w:val="center"/>
          </w:tcPr>
          <w:p w14:paraId="07DC1141" w14:textId="77777777" w:rsidR="003F4474" w:rsidRPr="00EA7772" w:rsidRDefault="003F4474" w:rsidP="00836B96">
            <w:pPr>
              <w:snapToGrid w:val="0"/>
              <w:ind w:right="1306" w:firstLineChars="0" w:firstLine="0"/>
              <w:jc w:val="right"/>
            </w:pPr>
            <w:r w:rsidRPr="00EA7772">
              <w:t>670,118</w:t>
            </w:r>
          </w:p>
        </w:tc>
      </w:tr>
      <w:tr w:rsidR="00EA7772" w:rsidRPr="00EA7772" w14:paraId="5D9B1B1B" w14:textId="77777777" w:rsidTr="00537780">
        <w:trPr>
          <w:trHeight w:val="425"/>
        </w:trPr>
        <w:tc>
          <w:tcPr>
            <w:tcW w:w="2204" w:type="dxa"/>
            <w:shd w:val="clear" w:color="auto" w:fill="auto"/>
            <w:tcMar>
              <w:left w:w="15" w:type="dxa"/>
            </w:tcMar>
            <w:vAlign w:val="center"/>
          </w:tcPr>
          <w:p w14:paraId="1C6A51FA" w14:textId="77777777" w:rsidR="003F4474" w:rsidRPr="00EA7772" w:rsidRDefault="003F4474" w:rsidP="00836B96">
            <w:pPr>
              <w:snapToGrid w:val="0"/>
              <w:ind w:firstLineChars="0" w:firstLine="0"/>
              <w:jc w:val="center"/>
            </w:pPr>
            <w:r w:rsidRPr="00EA7772">
              <w:t>2011</w:t>
            </w:r>
          </w:p>
        </w:tc>
        <w:tc>
          <w:tcPr>
            <w:tcW w:w="2792" w:type="dxa"/>
            <w:shd w:val="clear" w:color="auto" w:fill="auto"/>
            <w:tcMar>
              <w:left w:w="22" w:type="dxa"/>
            </w:tcMar>
            <w:vAlign w:val="center"/>
          </w:tcPr>
          <w:p w14:paraId="35D79799" w14:textId="77777777" w:rsidR="003F4474" w:rsidRPr="00EA7772" w:rsidRDefault="003F4474" w:rsidP="00836B96">
            <w:pPr>
              <w:snapToGrid w:val="0"/>
              <w:ind w:firstLineChars="0" w:firstLine="0"/>
              <w:jc w:val="center"/>
            </w:pPr>
            <w:r w:rsidRPr="00EA7772">
              <w:t xml:space="preserve">17 </w:t>
            </w:r>
          </w:p>
        </w:tc>
        <w:tc>
          <w:tcPr>
            <w:tcW w:w="3678" w:type="dxa"/>
            <w:shd w:val="clear" w:color="auto" w:fill="auto"/>
            <w:tcMar>
              <w:left w:w="22" w:type="dxa"/>
            </w:tcMar>
            <w:vAlign w:val="center"/>
          </w:tcPr>
          <w:p w14:paraId="2ADF8FC4" w14:textId="77777777" w:rsidR="003F4474" w:rsidRPr="00EA7772" w:rsidRDefault="003F4474" w:rsidP="00836B96">
            <w:pPr>
              <w:snapToGrid w:val="0"/>
              <w:ind w:right="1306" w:firstLineChars="0" w:firstLine="0"/>
              <w:jc w:val="right"/>
            </w:pPr>
            <w:r w:rsidRPr="00EA7772">
              <w:t>457,737</w:t>
            </w:r>
          </w:p>
        </w:tc>
      </w:tr>
      <w:tr w:rsidR="00EA7772" w:rsidRPr="00EA7772" w14:paraId="2F9D8F49" w14:textId="77777777" w:rsidTr="00537780">
        <w:trPr>
          <w:trHeight w:val="425"/>
        </w:trPr>
        <w:tc>
          <w:tcPr>
            <w:tcW w:w="2204" w:type="dxa"/>
            <w:shd w:val="clear" w:color="auto" w:fill="auto"/>
            <w:tcMar>
              <w:left w:w="15" w:type="dxa"/>
            </w:tcMar>
            <w:vAlign w:val="center"/>
          </w:tcPr>
          <w:p w14:paraId="226BD0E6" w14:textId="77777777" w:rsidR="003F4474" w:rsidRPr="00EA7772" w:rsidRDefault="003F4474" w:rsidP="00836B96">
            <w:pPr>
              <w:snapToGrid w:val="0"/>
              <w:ind w:firstLineChars="0" w:firstLine="0"/>
              <w:jc w:val="center"/>
            </w:pPr>
            <w:r w:rsidRPr="00EA7772">
              <w:t>2012</w:t>
            </w:r>
          </w:p>
        </w:tc>
        <w:tc>
          <w:tcPr>
            <w:tcW w:w="2792" w:type="dxa"/>
            <w:shd w:val="clear" w:color="auto" w:fill="auto"/>
            <w:tcMar>
              <w:left w:w="22" w:type="dxa"/>
            </w:tcMar>
            <w:vAlign w:val="center"/>
          </w:tcPr>
          <w:p w14:paraId="1D39C539" w14:textId="77777777" w:rsidR="003F4474" w:rsidRPr="00EA7772" w:rsidRDefault="003F4474" w:rsidP="00836B96">
            <w:pPr>
              <w:snapToGrid w:val="0"/>
              <w:ind w:firstLineChars="0" w:firstLine="0"/>
              <w:jc w:val="center"/>
            </w:pPr>
            <w:r w:rsidRPr="00EA7772">
              <w:t xml:space="preserve">24 </w:t>
            </w:r>
          </w:p>
        </w:tc>
        <w:tc>
          <w:tcPr>
            <w:tcW w:w="3678" w:type="dxa"/>
            <w:shd w:val="clear" w:color="auto" w:fill="auto"/>
            <w:tcMar>
              <w:left w:w="22" w:type="dxa"/>
            </w:tcMar>
            <w:vAlign w:val="center"/>
          </w:tcPr>
          <w:p w14:paraId="4C4FE1FD" w14:textId="77777777" w:rsidR="003F4474" w:rsidRPr="00EA7772" w:rsidRDefault="003F4474" w:rsidP="00836B96">
            <w:pPr>
              <w:snapToGrid w:val="0"/>
              <w:ind w:right="1306" w:firstLineChars="0" w:firstLine="0"/>
              <w:jc w:val="right"/>
            </w:pPr>
            <w:r w:rsidRPr="00EA7772">
              <w:t>943,997</w:t>
            </w:r>
          </w:p>
        </w:tc>
      </w:tr>
      <w:tr w:rsidR="00EA7772" w:rsidRPr="00EA7772" w14:paraId="5C9AE108" w14:textId="77777777" w:rsidTr="00537780">
        <w:trPr>
          <w:trHeight w:val="425"/>
        </w:trPr>
        <w:tc>
          <w:tcPr>
            <w:tcW w:w="2204" w:type="dxa"/>
            <w:shd w:val="clear" w:color="auto" w:fill="auto"/>
            <w:tcMar>
              <w:left w:w="15" w:type="dxa"/>
            </w:tcMar>
            <w:vAlign w:val="center"/>
          </w:tcPr>
          <w:p w14:paraId="4A8EBE55" w14:textId="77777777" w:rsidR="003F4474" w:rsidRPr="00EA7772" w:rsidRDefault="003F4474" w:rsidP="00836B96">
            <w:pPr>
              <w:snapToGrid w:val="0"/>
              <w:ind w:firstLineChars="0" w:firstLine="0"/>
              <w:jc w:val="center"/>
            </w:pPr>
            <w:r w:rsidRPr="00EA7772">
              <w:t>2013</w:t>
            </w:r>
          </w:p>
        </w:tc>
        <w:tc>
          <w:tcPr>
            <w:tcW w:w="2792" w:type="dxa"/>
            <w:shd w:val="clear" w:color="auto" w:fill="auto"/>
            <w:tcMar>
              <w:left w:w="22" w:type="dxa"/>
            </w:tcMar>
            <w:vAlign w:val="center"/>
          </w:tcPr>
          <w:p w14:paraId="6128A269" w14:textId="77777777" w:rsidR="003F4474" w:rsidRPr="00EA7772" w:rsidRDefault="003F4474" w:rsidP="00836B96">
            <w:pPr>
              <w:snapToGrid w:val="0"/>
              <w:ind w:firstLineChars="0" w:firstLine="0"/>
              <w:jc w:val="center"/>
            </w:pPr>
            <w:r w:rsidRPr="00EA7772">
              <w:t xml:space="preserve">25 </w:t>
            </w:r>
          </w:p>
        </w:tc>
        <w:tc>
          <w:tcPr>
            <w:tcW w:w="3678" w:type="dxa"/>
            <w:shd w:val="clear" w:color="auto" w:fill="auto"/>
            <w:tcMar>
              <w:left w:w="22" w:type="dxa"/>
            </w:tcMar>
            <w:vAlign w:val="center"/>
          </w:tcPr>
          <w:p w14:paraId="6EEB86AF" w14:textId="77777777" w:rsidR="003F4474" w:rsidRPr="00EA7772" w:rsidRDefault="003F4474" w:rsidP="00836B96">
            <w:pPr>
              <w:snapToGrid w:val="0"/>
              <w:ind w:right="1306" w:firstLineChars="0" w:firstLine="0"/>
              <w:jc w:val="right"/>
            </w:pPr>
            <w:r w:rsidRPr="00EA7772">
              <w:t>1,736,479</w:t>
            </w:r>
          </w:p>
        </w:tc>
      </w:tr>
      <w:tr w:rsidR="00EA7772" w:rsidRPr="00EA7772" w14:paraId="412D323B" w14:textId="77777777" w:rsidTr="00537780">
        <w:trPr>
          <w:trHeight w:val="425"/>
        </w:trPr>
        <w:tc>
          <w:tcPr>
            <w:tcW w:w="2204" w:type="dxa"/>
            <w:shd w:val="clear" w:color="auto" w:fill="auto"/>
            <w:tcMar>
              <w:left w:w="15" w:type="dxa"/>
            </w:tcMar>
            <w:vAlign w:val="center"/>
          </w:tcPr>
          <w:p w14:paraId="3CB7DAAE" w14:textId="77777777" w:rsidR="003F4474" w:rsidRPr="00EA7772" w:rsidRDefault="003F4474" w:rsidP="00836B96">
            <w:pPr>
              <w:snapToGrid w:val="0"/>
              <w:ind w:firstLineChars="0" w:firstLine="0"/>
              <w:jc w:val="center"/>
            </w:pPr>
            <w:r w:rsidRPr="00EA7772">
              <w:t>2014</w:t>
            </w:r>
          </w:p>
        </w:tc>
        <w:tc>
          <w:tcPr>
            <w:tcW w:w="2792" w:type="dxa"/>
            <w:shd w:val="clear" w:color="auto" w:fill="auto"/>
            <w:tcMar>
              <w:left w:w="22" w:type="dxa"/>
            </w:tcMar>
            <w:vAlign w:val="center"/>
          </w:tcPr>
          <w:p w14:paraId="744D18D4" w14:textId="77777777" w:rsidR="003F4474" w:rsidRPr="00EA7772" w:rsidRDefault="003F4474" w:rsidP="00836B96">
            <w:pPr>
              <w:snapToGrid w:val="0"/>
              <w:ind w:firstLineChars="0" w:firstLine="0"/>
              <w:jc w:val="center"/>
            </w:pPr>
            <w:r w:rsidRPr="00EA7772">
              <w:t xml:space="preserve">12 </w:t>
            </w:r>
          </w:p>
        </w:tc>
        <w:tc>
          <w:tcPr>
            <w:tcW w:w="3678" w:type="dxa"/>
            <w:shd w:val="clear" w:color="auto" w:fill="auto"/>
            <w:tcMar>
              <w:left w:w="22" w:type="dxa"/>
            </w:tcMar>
            <w:vAlign w:val="center"/>
          </w:tcPr>
          <w:p w14:paraId="4CBE7221" w14:textId="77777777" w:rsidR="003F4474" w:rsidRPr="00EA7772" w:rsidRDefault="003F4474" w:rsidP="00836B96">
            <w:pPr>
              <w:snapToGrid w:val="0"/>
              <w:ind w:right="1306" w:firstLineChars="0" w:firstLine="0"/>
              <w:jc w:val="right"/>
            </w:pPr>
            <w:r w:rsidRPr="00EA7772">
              <w:t>646,502</w:t>
            </w:r>
          </w:p>
        </w:tc>
      </w:tr>
      <w:tr w:rsidR="00EA7772" w:rsidRPr="00EA7772" w14:paraId="4D400AF0" w14:textId="77777777" w:rsidTr="00537780">
        <w:trPr>
          <w:trHeight w:val="425"/>
        </w:trPr>
        <w:tc>
          <w:tcPr>
            <w:tcW w:w="2204" w:type="dxa"/>
            <w:shd w:val="clear" w:color="auto" w:fill="auto"/>
            <w:tcMar>
              <w:left w:w="15" w:type="dxa"/>
            </w:tcMar>
            <w:vAlign w:val="center"/>
          </w:tcPr>
          <w:p w14:paraId="7DECDDE4" w14:textId="77777777" w:rsidR="003F4474" w:rsidRPr="00EA7772" w:rsidRDefault="003F4474" w:rsidP="00836B96">
            <w:pPr>
              <w:snapToGrid w:val="0"/>
              <w:ind w:firstLineChars="0" w:firstLine="0"/>
              <w:jc w:val="center"/>
            </w:pPr>
            <w:r w:rsidRPr="00EA7772">
              <w:rPr>
                <w:lang w:eastAsia="zh-TW"/>
              </w:rPr>
              <w:t>2015</w:t>
            </w:r>
          </w:p>
        </w:tc>
        <w:tc>
          <w:tcPr>
            <w:tcW w:w="2792" w:type="dxa"/>
            <w:shd w:val="clear" w:color="auto" w:fill="auto"/>
            <w:tcMar>
              <w:left w:w="22" w:type="dxa"/>
            </w:tcMar>
            <w:vAlign w:val="center"/>
          </w:tcPr>
          <w:p w14:paraId="03097994" w14:textId="77777777" w:rsidR="003F4474" w:rsidRPr="00EA7772" w:rsidRDefault="003F4474" w:rsidP="00836B96">
            <w:pPr>
              <w:snapToGrid w:val="0"/>
              <w:ind w:firstLineChars="0" w:firstLine="0"/>
              <w:jc w:val="center"/>
            </w:pPr>
            <w:r w:rsidRPr="00EA7772">
              <w:rPr>
                <w:lang w:eastAsia="zh-TW"/>
              </w:rPr>
              <w:t>22</w:t>
            </w:r>
          </w:p>
        </w:tc>
        <w:tc>
          <w:tcPr>
            <w:tcW w:w="3678" w:type="dxa"/>
            <w:shd w:val="clear" w:color="auto" w:fill="auto"/>
            <w:tcMar>
              <w:left w:w="22" w:type="dxa"/>
            </w:tcMar>
            <w:vAlign w:val="center"/>
          </w:tcPr>
          <w:p w14:paraId="1D89DF16" w14:textId="77777777" w:rsidR="003F4474" w:rsidRPr="00EA7772" w:rsidRDefault="003F4474" w:rsidP="00836B96">
            <w:pPr>
              <w:snapToGrid w:val="0"/>
              <w:ind w:right="1306" w:firstLineChars="0" w:firstLine="0"/>
              <w:jc w:val="right"/>
            </w:pPr>
            <w:r w:rsidRPr="00EA7772">
              <w:rPr>
                <w:lang w:eastAsia="zh-TW"/>
              </w:rPr>
              <w:t>1,227,521</w:t>
            </w:r>
          </w:p>
        </w:tc>
      </w:tr>
      <w:tr w:rsidR="00EA7772" w:rsidRPr="00EA7772" w14:paraId="1F17D99D" w14:textId="77777777" w:rsidTr="00537780">
        <w:trPr>
          <w:trHeight w:val="425"/>
        </w:trPr>
        <w:tc>
          <w:tcPr>
            <w:tcW w:w="2204" w:type="dxa"/>
            <w:shd w:val="clear" w:color="auto" w:fill="auto"/>
            <w:tcMar>
              <w:left w:w="15" w:type="dxa"/>
            </w:tcMar>
            <w:vAlign w:val="center"/>
          </w:tcPr>
          <w:p w14:paraId="2CF06FA8" w14:textId="77777777" w:rsidR="003F4474" w:rsidRPr="00EA7772" w:rsidRDefault="003F4474" w:rsidP="00836B96">
            <w:pPr>
              <w:snapToGrid w:val="0"/>
              <w:ind w:firstLineChars="0" w:firstLine="0"/>
              <w:jc w:val="center"/>
            </w:pPr>
            <w:r w:rsidRPr="00EA7772">
              <w:rPr>
                <w:lang w:eastAsia="zh-TW"/>
              </w:rPr>
              <w:t>2016</w:t>
            </w:r>
          </w:p>
        </w:tc>
        <w:tc>
          <w:tcPr>
            <w:tcW w:w="2792" w:type="dxa"/>
            <w:shd w:val="clear" w:color="auto" w:fill="auto"/>
            <w:tcMar>
              <w:left w:w="22" w:type="dxa"/>
            </w:tcMar>
            <w:vAlign w:val="center"/>
          </w:tcPr>
          <w:p w14:paraId="1EF84B09" w14:textId="77777777" w:rsidR="003F4474" w:rsidRPr="00EA7772" w:rsidRDefault="003F4474" w:rsidP="00836B96">
            <w:pPr>
              <w:snapToGrid w:val="0"/>
              <w:ind w:firstLineChars="0" w:firstLine="0"/>
              <w:jc w:val="center"/>
            </w:pPr>
            <w:r w:rsidRPr="00EA7772">
              <w:rPr>
                <w:lang w:eastAsia="zh-TW"/>
              </w:rPr>
              <w:t>27</w:t>
            </w:r>
          </w:p>
        </w:tc>
        <w:tc>
          <w:tcPr>
            <w:tcW w:w="3678" w:type="dxa"/>
            <w:shd w:val="clear" w:color="auto" w:fill="auto"/>
            <w:tcMar>
              <w:left w:w="22" w:type="dxa"/>
            </w:tcMar>
            <w:vAlign w:val="center"/>
          </w:tcPr>
          <w:p w14:paraId="36636B4A" w14:textId="77777777" w:rsidR="003F4474" w:rsidRPr="00EA7772" w:rsidRDefault="003F4474" w:rsidP="00836B96">
            <w:pPr>
              <w:snapToGrid w:val="0"/>
              <w:ind w:right="1306" w:firstLineChars="0" w:firstLine="0"/>
              <w:jc w:val="right"/>
            </w:pPr>
            <w:r w:rsidRPr="00EA7772">
              <w:rPr>
                <w:lang w:eastAsia="zh-TW"/>
              </w:rPr>
              <w:t>451,930</w:t>
            </w:r>
          </w:p>
        </w:tc>
      </w:tr>
      <w:tr w:rsidR="00EA7772" w:rsidRPr="00EA7772" w14:paraId="2DEA4050" w14:textId="77777777" w:rsidTr="00537780">
        <w:trPr>
          <w:trHeight w:val="425"/>
        </w:trPr>
        <w:tc>
          <w:tcPr>
            <w:tcW w:w="2204" w:type="dxa"/>
            <w:shd w:val="clear" w:color="auto" w:fill="auto"/>
            <w:tcMar>
              <w:left w:w="15" w:type="dxa"/>
            </w:tcMar>
            <w:vAlign w:val="center"/>
          </w:tcPr>
          <w:p w14:paraId="71042CCE" w14:textId="77777777" w:rsidR="003F4474" w:rsidRPr="00EA7772" w:rsidRDefault="003F4474" w:rsidP="00836B96">
            <w:pPr>
              <w:snapToGrid w:val="0"/>
              <w:ind w:firstLineChars="0" w:firstLine="0"/>
              <w:jc w:val="center"/>
            </w:pPr>
            <w:r w:rsidRPr="00EA7772">
              <w:rPr>
                <w:lang w:eastAsia="zh-TW"/>
              </w:rPr>
              <w:t>2017</w:t>
            </w:r>
          </w:p>
        </w:tc>
        <w:tc>
          <w:tcPr>
            <w:tcW w:w="2792" w:type="dxa"/>
            <w:shd w:val="clear" w:color="auto" w:fill="auto"/>
            <w:tcMar>
              <w:left w:w="22" w:type="dxa"/>
            </w:tcMar>
            <w:vAlign w:val="center"/>
          </w:tcPr>
          <w:p w14:paraId="4837D3B2" w14:textId="77777777" w:rsidR="003F4474" w:rsidRPr="00EA7772" w:rsidRDefault="003F4474" w:rsidP="00836B96">
            <w:pPr>
              <w:snapToGrid w:val="0"/>
              <w:ind w:firstLineChars="0" w:firstLine="0"/>
              <w:jc w:val="center"/>
            </w:pPr>
            <w:r w:rsidRPr="00EA7772">
              <w:rPr>
                <w:lang w:eastAsia="zh-TW"/>
              </w:rPr>
              <w:t>23</w:t>
            </w:r>
          </w:p>
        </w:tc>
        <w:tc>
          <w:tcPr>
            <w:tcW w:w="3678" w:type="dxa"/>
            <w:shd w:val="clear" w:color="auto" w:fill="auto"/>
            <w:tcMar>
              <w:left w:w="22" w:type="dxa"/>
            </w:tcMar>
            <w:vAlign w:val="center"/>
          </w:tcPr>
          <w:p w14:paraId="20C12D0E" w14:textId="77777777" w:rsidR="003F4474" w:rsidRPr="00EA7772" w:rsidRDefault="003F4474" w:rsidP="00836B96">
            <w:pPr>
              <w:snapToGrid w:val="0"/>
              <w:ind w:right="1306" w:firstLineChars="0" w:firstLine="0"/>
              <w:jc w:val="right"/>
            </w:pPr>
            <w:r w:rsidRPr="00EA7772">
              <w:rPr>
                <w:lang w:eastAsia="zh-TW"/>
              </w:rPr>
              <w:t xml:space="preserve">683,092 </w:t>
            </w:r>
          </w:p>
        </w:tc>
      </w:tr>
      <w:tr w:rsidR="00EA7772" w:rsidRPr="00EA7772" w14:paraId="09E63FFF" w14:textId="77777777" w:rsidTr="00537780">
        <w:trPr>
          <w:trHeight w:val="425"/>
        </w:trPr>
        <w:tc>
          <w:tcPr>
            <w:tcW w:w="2204" w:type="dxa"/>
            <w:shd w:val="clear" w:color="auto" w:fill="auto"/>
            <w:tcMar>
              <w:left w:w="15" w:type="dxa"/>
            </w:tcMar>
            <w:vAlign w:val="center"/>
          </w:tcPr>
          <w:p w14:paraId="0EB208D1" w14:textId="77777777" w:rsidR="003F4474" w:rsidRPr="00EA7772" w:rsidRDefault="003F4474" w:rsidP="00836B96">
            <w:pPr>
              <w:snapToGrid w:val="0"/>
              <w:ind w:firstLineChars="0" w:firstLine="0"/>
              <w:jc w:val="center"/>
              <w:rPr>
                <w:lang w:eastAsia="zh-TW"/>
              </w:rPr>
            </w:pPr>
            <w:r w:rsidRPr="00EA7772">
              <w:rPr>
                <w:lang w:eastAsia="zh-TW"/>
              </w:rPr>
              <w:t>2018</w:t>
            </w:r>
          </w:p>
        </w:tc>
        <w:tc>
          <w:tcPr>
            <w:tcW w:w="2792" w:type="dxa"/>
            <w:shd w:val="clear" w:color="auto" w:fill="auto"/>
            <w:tcMar>
              <w:left w:w="22" w:type="dxa"/>
            </w:tcMar>
            <w:vAlign w:val="center"/>
          </w:tcPr>
          <w:p w14:paraId="5F0905E7" w14:textId="77777777" w:rsidR="003F4474" w:rsidRPr="00EA7772" w:rsidRDefault="003F4474" w:rsidP="00836B96">
            <w:pPr>
              <w:snapToGrid w:val="0"/>
              <w:ind w:firstLineChars="0" w:firstLine="0"/>
              <w:jc w:val="center"/>
              <w:rPr>
                <w:lang w:eastAsia="zh-TW"/>
              </w:rPr>
            </w:pPr>
            <w:r w:rsidRPr="00EA7772">
              <w:rPr>
                <w:lang w:eastAsia="zh-TW"/>
              </w:rPr>
              <w:t>65</w:t>
            </w:r>
          </w:p>
        </w:tc>
        <w:tc>
          <w:tcPr>
            <w:tcW w:w="3678" w:type="dxa"/>
            <w:shd w:val="clear" w:color="auto" w:fill="auto"/>
            <w:tcMar>
              <w:left w:w="22" w:type="dxa"/>
            </w:tcMar>
            <w:vAlign w:val="center"/>
          </w:tcPr>
          <w:p w14:paraId="78344FCC" w14:textId="77777777" w:rsidR="003F4474" w:rsidRPr="00EA7772" w:rsidRDefault="003F4474" w:rsidP="00836B96">
            <w:pPr>
              <w:snapToGrid w:val="0"/>
              <w:ind w:right="1306" w:firstLineChars="0" w:firstLine="0"/>
              <w:jc w:val="right"/>
              <w:rPr>
                <w:lang w:eastAsia="zh-TW"/>
              </w:rPr>
            </w:pPr>
            <w:r w:rsidRPr="00EA7772">
              <w:rPr>
                <w:lang w:eastAsia="zh-TW"/>
              </w:rPr>
              <w:t>901,411</w:t>
            </w:r>
          </w:p>
        </w:tc>
      </w:tr>
      <w:tr w:rsidR="00EA7772" w:rsidRPr="00EA7772" w14:paraId="569A59D0" w14:textId="77777777" w:rsidTr="00537780">
        <w:trPr>
          <w:trHeight w:val="425"/>
        </w:trPr>
        <w:tc>
          <w:tcPr>
            <w:tcW w:w="2204" w:type="dxa"/>
            <w:shd w:val="clear" w:color="auto" w:fill="auto"/>
            <w:tcMar>
              <w:left w:w="15" w:type="dxa"/>
            </w:tcMar>
            <w:vAlign w:val="center"/>
          </w:tcPr>
          <w:p w14:paraId="6131C8EA" w14:textId="77777777" w:rsidR="003F4474" w:rsidRPr="00EA7772" w:rsidRDefault="003F4474" w:rsidP="00836B96">
            <w:pPr>
              <w:snapToGrid w:val="0"/>
              <w:ind w:firstLineChars="0" w:firstLine="0"/>
              <w:jc w:val="center"/>
              <w:rPr>
                <w:lang w:eastAsia="zh-TW"/>
              </w:rPr>
            </w:pPr>
            <w:r w:rsidRPr="00EA7772">
              <w:rPr>
                <w:lang w:eastAsia="zh-TW"/>
              </w:rPr>
              <w:t>2019</w:t>
            </w:r>
          </w:p>
        </w:tc>
        <w:tc>
          <w:tcPr>
            <w:tcW w:w="2792" w:type="dxa"/>
            <w:shd w:val="clear" w:color="auto" w:fill="auto"/>
            <w:tcMar>
              <w:left w:w="22" w:type="dxa"/>
            </w:tcMar>
            <w:vAlign w:val="center"/>
          </w:tcPr>
          <w:p w14:paraId="4DF5AA73" w14:textId="77777777" w:rsidR="003F4474" w:rsidRPr="00EA7772" w:rsidRDefault="003F4474" w:rsidP="00836B96">
            <w:pPr>
              <w:snapToGrid w:val="0"/>
              <w:ind w:firstLineChars="0" w:firstLine="0"/>
              <w:jc w:val="center"/>
              <w:rPr>
                <w:lang w:eastAsia="zh-TW"/>
              </w:rPr>
            </w:pPr>
            <w:r w:rsidRPr="00EA7772">
              <w:rPr>
                <w:lang w:eastAsia="zh-TW"/>
              </w:rPr>
              <w:t>97</w:t>
            </w:r>
          </w:p>
        </w:tc>
        <w:tc>
          <w:tcPr>
            <w:tcW w:w="3678" w:type="dxa"/>
            <w:shd w:val="clear" w:color="auto" w:fill="auto"/>
            <w:tcMar>
              <w:left w:w="22" w:type="dxa"/>
            </w:tcMar>
            <w:vAlign w:val="center"/>
          </w:tcPr>
          <w:p w14:paraId="6498D7C4" w14:textId="77777777" w:rsidR="003F4474" w:rsidRPr="00EA7772" w:rsidRDefault="003F4474" w:rsidP="00836B96">
            <w:pPr>
              <w:snapToGrid w:val="0"/>
              <w:ind w:right="1306" w:firstLineChars="0" w:firstLine="0"/>
              <w:jc w:val="right"/>
              <w:rPr>
                <w:lang w:eastAsia="zh-TW"/>
              </w:rPr>
            </w:pPr>
            <w:r w:rsidRPr="00EA7772">
              <w:rPr>
                <w:lang w:eastAsia="zh-TW"/>
              </w:rPr>
              <w:t>914,870</w:t>
            </w:r>
          </w:p>
        </w:tc>
      </w:tr>
      <w:tr w:rsidR="00EA7772" w:rsidRPr="00EA7772" w14:paraId="7969DFD4" w14:textId="77777777" w:rsidTr="00537780">
        <w:trPr>
          <w:trHeight w:val="425"/>
        </w:trPr>
        <w:tc>
          <w:tcPr>
            <w:tcW w:w="2204" w:type="dxa"/>
            <w:shd w:val="clear" w:color="auto" w:fill="auto"/>
            <w:tcMar>
              <w:left w:w="15" w:type="dxa"/>
            </w:tcMar>
            <w:vAlign w:val="center"/>
          </w:tcPr>
          <w:p w14:paraId="7A7451B5" w14:textId="77777777" w:rsidR="003F4474" w:rsidRPr="00EA7772" w:rsidRDefault="003F4474" w:rsidP="00836B96">
            <w:pPr>
              <w:snapToGrid w:val="0"/>
              <w:ind w:firstLineChars="0" w:firstLine="0"/>
              <w:jc w:val="center"/>
              <w:rPr>
                <w:lang w:eastAsia="zh-TW"/>
              </w:rPr>
            </w:pPr>
            <w:r w:rsidRPr="00EA7772">
              <w:rPr>
                <w:rFonts w:hint="eastAsia"/>
                <w:lang w:eastAsia="zh-TW"/>
              </w:rPr>
              <w:t>2020</w:t>
            </w:r>
          </w:p>
        </w:tc>
        <w:tc>
          <w:tcPr>
            <w:tcW w:w="2792" w:type="dxa"/>
            <w:shd w:val="clear" w:color="auto" w:fill="auto"/>
            <w:tcMar>
              <w:left w:w="22" w:type="dxa"/>
            </w:tcMar>
            <w:vAlign w:val="center"/>
          </w:tcPr>
          <w:p w14:paraId="5B6F8217" w14:textId="77777777" w:rsidR="003F4474" w:rsidRPr="00EA7772" w:rsidRDefault="003F4474" w:rsidP="00836B96">
            <w:pPr>
              <w:snapToGrid w:val="0"/>
              <w:ind w:firstLineChars="0" w:firstLine="0"/>
              <w:jc w:val="center"/>
              <w:rPr>
                <w:lang w:eastAsia="zh-TW"/>
              </w:rPr>
            </w:pPr>
            <w:r w:rsidRPr="00EA7772">
              <w:rPr>
                <w:rFonts w:hint="eastAsia"/>
                <w:lang w:eastAsia="zh-TW"/>
              </w:rPr>
              <w:t>64</w:t>
            </w:r>
          </w:p>
        </w:tc>
        <w:tc>
          <w:tcPr>
            <w:tcW w:w="3678" w:type="dxa"/>
            <w:shd w:val="clear" w:color="auto" w:fill="auto"/>
            <w:tcMar>
              <w:left w:w="22" w:type="dxa"/>
            </w:tcMar>
            <w:vAlign w:val="center"/>
          </w:tcPr>
          <w:p w14:paraId="5FDE9794" w14:textId="77777777" w:rsidR="003F4474" w:rsidRPr="00EA7772" w:rsidRDefault="003F4474" w:rsidP="00836B96">
            <w:pPr>
              <w:snapToGrid w:val="0"/>
              <w:ind w:right="1306" w:firstLineChars="0" w:firstLine="0"/>
              <w:jc w:val="right"/>
              <w:rPr>
                <w:lang w:eastAsia="zh-TW"/>
              </w:rPr>
            </w:pPr>
            <w:r w:rsidRPr="00EA7772">
              <w:rPr>
                <w:lang w:eastAsia="zh-TW"/>
              </w:rPr>
              <w:t>767</w:t>
            </w:r>
            <w:r w:rsidRPr="00EA7772">
              <w:rPr>
                <w:rFonts w:hint="eastAsia"/>
                <w:lang w:eastAsia="zh-TW"/>
              </w:rPr>
              <w:t>,</w:t>
            </w:r>
            <w:r w:rsidRPr="00EA7772">
              <w:rPr>
                <w:lang w:eastAsia="zh-TW"/>
              </w:rPr>
              <w:t>435</w:t>
            </w:r>
          </w:p>
        </w:tc>
      </w:tr>
      <w:tr w:rsidR="00EA7772" w:rsidRPr="00EA7772" w14:paraId="7BDCD56C" w14:textId="77777777" w:rsidTr="00537780">
        <w:trPr>
          <w:trHeight w:val="425"/>
        </w:trPr>
        <w:tc>
          <w:tcPr>
            <w:tcW w:w="2204" w:type="dxa"/>
            <w:shd w:val="clear" w:color="auto" w:fill="auto"/>
            <w:tcMar>
              <w:left w:w="15" w:type="dxa"/>
            </w:tcMar>
            <w:vAlign w:val="center"/>
          </w:tcPr>
          <w:p w14:paraId="6DBCCAC3" w14:textId="77777777" w:rsidR="003F4474" w:rsidRPr="00EA7772" w:rsidRDefault="003F4474" w:rsidP="00836B96">
            <w:pPr>
              <w:snapToGrid w:val="0"/>
              <w:ind w:firstLineChars="0" w:firstLine="0"/>
              <w:jc w:val="center"/>
              <w:rPr>
                <w:lang w:eastAsia="zh-TW"/>
              </w:rPr>
            </w:pPr>
            <w:r w:rsidRPr="00EA7772">
              <w:rPr>
                <w:lang w:eastAsia="zh-TW"/>
              </w:rPr>
              <w:t>2021</w:t>
            </w:r>
          </w:p>
        </w:tc>
        <w:tc>
          <w:tcPr>
            <w:tcW w:w="2792" w:type="dxa"/>
            <w:shd w:val="clear" w:color="auto" w:fill="auto"/>
            <w:tcMar>
              <w:left w:w="22" w:type="dxa"/>
            </w:tcMar>
            <w:vAlign w:val="center"/>
          </w:tcPr>
          <w:p w14:paraId="7EBB99B1" w14:textId="77777777" w:rsidR="003F4474" w:rsidRPr="00EA7772" w:rsidRDefault="003F4474" w:rsidP="00836B96">
            <w:pPr>
              <w:snapToGrid w:val="0"/>
              <w:ind w:firstLineChars="0" w:firstLine="0"/>
              <w:jc w:val="center"/>
              <w:rPr>
                <w:lang w:eastAsia="zh-TW"/>
              </w:rPr>
            </w:pPr>
            <w:r w:rsidRPr="00EA7772">
              <w:rPr>
                <w:lang w:eastAsia="zh-TW"/>
              </w:rPr>
              <w:t>42</w:t>
            </w:r>
          </w:p>
        </w:tc>
        <w:tc>
          <w:tcPr>
            <w:tcW w:w="3678" w:type="dxa"/>
            <w:shd w:val="clear" w:color="auto" w:fill="auto"/>
            <w:tcMar>
              <w:left w:w="22" w:type="dxa"/>
            </w:tcMar>
            <w:vAlign w:val="center"/>
          </w:tcPr>
          <w:p w14:paraId="7E040911" w14:textId="77777777" w:rsidR="003F4474" w:rsidRPr="00EA7772" w:rsidRDefault="003F4474" w:rsidP="00836B96">
            <w:pPr>
              <w:snapToGrid w:val="0"/>
              <w:ind w:right="1306" w:firstLineChars="0" w:firstLine="0"/>
              <w:jc w:val="right"/>
              <w:rPr>
                <w:lang w:eastAsia="zh-TW"/>
              </w:rPr>
            </w:pPr>
            <w:r w:rsidRPr="00EA7772">
              <w:rPr>
                <w:lang w:eastAsia="zh-TW"/>
              </w:rPr>
              <w:t>1,061,463</w:t>
            </w:r>
          </w:p>
        </w:tc>
      </w:tr>
      <w:tr w:rsidR="00EA7772" w:rsidRPr="00EA7772" w14:paraId="63F96DE8" w14:textId="77777777" w:rsidTr="00537780">
        <w:trPr>
          <w:trHeight w:val="425"/>
        </w:trPr>
        <w:tc>
          <w:tcPr>
            <w:tcW w:w="2204" w:type="dxa"/>
            <w:shd w:val="clear" w:color="auto" w:fill="auto"/>
            <w:tcMar>
              <w:left w:w="15" w:type="dxa"/>
            </w:tcMar>
            <w:vAlign w:val="center"/>
          </w:tcPr>
          <w:p w14:paraId="61F48100" w14:textId="77777777" w:rsidR="00537780" w:rsidRPr="00EA7772" w:rsidRDefault="00537780" w:rsidP="00836B96">
            <w:pPr>
              <w:snapToGrid w:val="0"/>
              <w:ind w:firstLineChars="0" w:firstLine="0"/>
              <w:jc w:val="center"/>
              <w:rPr>
                <w:lang w:eastAsia="zh-TW"/>
              </w:rPr>
            </w:pPr>
            <w:r w:rsidRPr="00EA7772">
              <w:rPr>
                <w:rFonts w:hint="eastAsia"/>
                <w:lang w:eastAsia="zh-TW"/>
              </w:rPr>
              <w:t>2022</w:t>
            </w:r>
          </w:p>
        </w:tc>
        <w:tc>
          <w:tcPr>
            <w:tcW w:w="2792" w:type="dxa"/>
            <w:shd w:val="clear" w:color="auto" w:fill="auto"/>
            <w:tcMar>
              <w:left w:w="22" w:type="dxa"/>
            </w:tcMar>
            <w:vAlign w:val="center"/>
          </w:tcPr>
          <w:p w14:paraId="7C05C512" w14:textId="77777777" w:rsidR="00537780" w:rsidRPr="00EA7772" w:rsidRDefault="00537780" w:rsidP="00537780">
            <w:pPr>
              <w:snapToGrid w:val="0"/>
              <w:ind w:firstLineChars="0" w:firstLine="0"/>
              <w:jc w:val="center"/>
              <w:rPr>
                <w:lang w:eastAsia="zh-TW"/>
              </w:rPr>
            </w:pPr>
            <w:r w:rsidRPr="00EA7772">
              <w:rPr>
                <w:lang w:eastAsia="zh-TW"/>
              </w:rPr>
              <w:t>48</w:t>
            </w:r>
          </w:p>
        </w:tc>
        <w:tc>
          <w:tcPr>
            <w:tcW w:w="3678" w:type="dxa"/>
            <w:shd w:val="clear" w:color="auto" w:fill="auto"/>
            <w:tcMar>
              <w:left w:w="22" w:type="dxa"/>
            </w:tcMar>
            <w:vAlign w:val="center"/>
          </w:tcPr>
          <w:p w14:paraId="04664F36" w14:textId="77777777" w:rsidR="00537780" w:rsidRPr="00EA7772" w:rsidRDefault="00537780" w:rsidP="00537780">
            <w:pPr>
              <w:snapToGrid w:val="0"/>
              <w:ind w:right="1306" w:firstLineChars="0" w:firstLine="0"/>
              <w:jc w:val="right"/>
              <w:rPr>
                <w:lang w:eastAsia="zh-TW"/>
              </w:rPr>
            </w:pPr>
            <w:r w:rsidRPr="00EA7772">
              <w:rPr>
                <w:lang w:eastAsia="zh-TW"/>
              </w:rPr>
              <w:t>549,082</w:t>
            </w:r>
          </w:p>
        </w:tc>
      </w:tr>
      <w:tr w:rsidR="00EA7772" w:rsidRPr="00EA7772" w14:paraId="180D1076" w14:textId="77777777" w:rsidTr="00537780">
        <w:trPr>
          <w:trHeight w:val="425"/>
        </w:trPr>
        <w:tc>
          <w:tcPr>
            <w:tcW w:w="2204" w:type="dxa"/>
            <w:shd w:val="clear" w:color="auto" w:fill="auto"/>
            <w:tcMar>
              <w:left w:w="15" w:type="dxa"/>
            </w:tcMar>
            <w:vAlign w:val="center"/>
          </w:tcPr>
          <w:p w14:paraId="72FA4C52" w14:textId="77777777" w:rsidR="001B6559" w:rsidRPr="00EA7772" w:rsidRDefault="001B6559" w:rsidP="00836B96">
            <w:pPr>
              <w:snapToGrid w:val="0"/>
              <w:ind w:firstLineChars="0" w:firstLine="0"/>
              <w:jc w:val="center"/>
              <w:rPr>
                <w:lang w:eastAsia="zh-TW"/>
              </w:rPr>
            </w:pPr>
            <w:r w:rsidRPr="00EA7772">
              <w:rPr>
                <w:rFonts w:hint="eastAsia"/>
                <w:lang w:eastAsia="zh-TW"/>
              </w:rPr>
              <w:t>2</w:t>
            </w:r>
            <w:r w:rsidRPr="00EA7772">
              <w:rPr>
                <w:lang w:eastAsia="zh-TW"/>
              </w:rPr>
              <w:t>023</w:t>
            </w:r>
          </w:p>
        </w:tc>
        <w:tc>
          <w:tcPr>
            <w:tcW w:w="2792" w:type="dxa"/>
            <w:shd w:val="clear" w:color="auto" w:fill="auto"/>
            <w:tcMar>
              <w:left w:w="22" w:type="dxa"/>
            </w:tcMar>
            <w:vAlign w:val="center"/>
          </w:tcPr>
          <w:p w14:paraId="074EED57" w14:textId="77777777" w:rsidR="001B6559" w:rsidRPr="00EA7772" w:rsidRDefault="001B6559" w:rsidP="00537780">
            <w:pPr>
              <w:snapToGrid w:val="0"/>
              <w:ind w:firstLineChars="0" w:firstLine="0"/>
              <w:jc w:val="center"/>
              <w:rPr>
                <w:lang w:eastAsia="zh-TW"/>
              </w:rPr>
            </w:pPr>
            <w:r w:rsidRPr="00EA7772">
              <w:rPr>
                <w:rFonts w:hint="eastAsia"/>
                <w:lang w:eastAsia="zh-TW"/>
              </w:rPr>
              <w:t>7</w:t>
            </w:r>
            <w:r w:rsidRPr="00EA7772">
              <w:rPr>
                <w:lang w:eastAsia="zh-TW"/>
              </w:rPr>
              <w:t>9</w:t>
            </w:r>
          </w:p>
        </w:tc>
        <w:tc>
          <w:tcPr>
            <w:tcW w:w="3678" w:type="dxa"/>
            <w:shd w:val="clear" w:color="auto" w:fill="auto"/>
            <w:tcMar>
              <w:left w:w="22" w:type="dxa"/>
            </w:tcMar>
            <w:vAlign w:val="center"/>
          </w:tcPr>
          <w:p w14:paraId="79F3C658" w14:textId="77777777" w:rsidR="001B6559" w:rsidRPr="00EA7772" w:rsidRDefault="001B6559" w:rsidP="001B6559">
            <w:pPr>
              <w:snapToGrid w:val="0"/>
              <w:ind w:right="1306" w:firstLineChars="0" w:firstLine="0"/>
              <w:jc w:val="right"/>
              <w:rPr>
                <w:lang w:eastAsia="zh-TW"/>
              </w:rPr>
            </w:pPr>
            <w:r w:rsidRPr="00EA7772">
              <w:rPr>
                <w:lang w:eastAsia="zh-TW"/>
              </w:rPr>
              <w:t>1,033</w:t>
            </w:r>
            <w:r w:rsidRPr="00EA7772">
              <w:rPr>
                <w:rFonts w:hint="eastAsia"/>
                <w:lang w:eastAsia="zh-TW"/>
              </w:rPr>
              <w:t>,</w:t>
            </w:r>
            <w:r w:rsidRPr="00EA7772">
              <w:rPr>
                <w:lang w:eastAsia="zh-TW"/>
              </w:rPr>
              <w:t>414</w:t>
            </w:r>
          </w:p>
        </w:tc>
      </w:tr>
      <w:tr w:rsidR="00EA7772" w:rsidRPr="00EA7772" w14:paraId="69607D13" w14:textId="77777777" w:rsidTr="00537780">
        <w:trPr>
          <w:trHeight w:val="425"/>
        </w:trPr>
        <w:tc>
          <w:tcPr>
            <w:tcW w:w="2204" w:type="dxa"/>
            <w:shd w:val="clear" w:color="auto" w:fill="auto"/>
            <w:tcMar>
              <w:left w:w="15" w:type="dxa"/>
            </w:tcMar>
            <w:vAlign w:val="center"/>
          </w:tcPr>
          <w:p w14:paraId="6FF4CB2B" w14:textId="66D9715F" w:rsidR="00004EFC" w:rsidRPr="00EA7772" w:rsidRDefault="00004EFC" w:rsidP="00836B96">
            <w:pPr>
              <w:snapToGrid w:val="0"/>
              <w:ind w:firstLineChars="0" w:firstLine="0"/>
              <w:jc w:val="center"/>
              <w:rPr>
                <w:lang w:eastAsia="zh-TW"/>
              </w:rPr>
            </w:pPr>
            <w:r w:rsidRPr="00EA7772">
              <w:rPr>
                <w:rFonts w:hint="eastAsia"/>
                <w:lang w:eastAsia="zh-TW"/>
              </w:rPr>
              <w:t>2024</w:t>
            </w:r>
          </w:p>
        </w:tc>
        <w:tc>
          <w:tcPr>
            <w:tcW w:w="2792" w:type="dxa"/>
            <w:shd w:val="clear" w:color="auto" w:fill="auto"/>
            <w:tcMar>
              <w:left w:w="22" w:type="dxa"/>
            </w:tcMar>
            <w:vAlign w:val="center"/>
          </w:tcPr>
          <w:p w14:paraId="1D232CDB" w14:textId="0FE4B04C" w:rsidR="00004EFC" w:rsidRPr="00EA7772" w:rsidRDefault="00004EFC" w:rsidP="00537780">
            <w:pPr>
              <w:snapToGrid w:val="0"/>
              <w:ind w:firstLineChars="0" w:firstLine="0"/>
              <w:jc w:val="center"/>
              <w:rPr>
                <w:lang w:eastAsia="zh-TW"/>
              </w:rPr>
            </w:pPr>
            <w:r w:rsidRPr="00EA7772">
              <w:rPr>
                <w:rFonts w:hint="eastAsia"/>
                <w:lang w:eastAsia="zh-TW"/>
              </w:rPr>
              <w:t>116</w:t>
            </w:r>
          </w:p>
        </w:tc>
        <w:tc>
          <w:tcPr>
            <w:tcW w:w="3678" w:type="dxa"/>
            <w:shd w:val="clear" w:color="auto" w:fill="auto"/>
            <w:tcMar>
              <w:left w:w="22" w:type="dxa"/>
            </w:tcMar>
            <w:vAlign w:val="center"/>
          </w:tcPr>
          <w:p w14:paraId="697C8753" w14:textId="35078B39" w:rsidR="00004EFC" w:rsidRPr="00EA7772" w:rsidRDefault="00004EFC" w:rsidP="001B6559">
            <w:pPr>
              <w:snapToGrid w:val="0"/>
              <w:ind w:right="1306" w:firstLineChars="0" w:firstLine="0"/>
              <w:jc w:val="right"/>
              <w:rPr>
                <w:lang w:eastAsia="zh-TW"/>
              </w:rPr>
            </w:pPr>
            <w:r w:rsidRPr="00EA7772">
              <w:rPr>
                <w:lang w:eastAsia="zh-TW"/>
              </w:rPr>
              <w:t>1,032,772</w:t>
            </w:r>
          </w:p>
        </w:tc>
      </w:tr>
      <w:tr w:rsidR="00EA7772" w:rsidRPr="00EA7772" w14:paraId="5E902C16" w14:textId="77777777" w:rsidTr="00537780">
        <w:trPr>
          <w:trHeight w:val="425"/>
        </w:trPr>
        <w:tc>
          <w:tcPr>
            <w:tcW w:w="2204" w:type="dxa"/>
            <w:shd w:val="clear" w:color="auto" w:fill="auto"/>
            <w:tcMar>
              <w:left w:w="15" w:type="dxa"/>
            </w:tcMar>
            <w:vAlign w:val="center"/>
          </w:tcPr>
          <w:p w14:paraId="1F36A7DD" w14:textId="571E3E16" w:rsidR="0042564F" w:rsidRPr="00EA7772" w:rsidRDefault="0042564F" w:rsidP="00836B96">
            <w:pPr>
              <w:snapToGrid w:val="0"/>
              <w:ind w:firstLineChars="0" w:firstLine="0"/>
              <w:jc w:val="center"/>
              <w:rPr>
                <w:lang w:eastAsia="zh-TW"/>
              </w:rPr>
            </w:pPr>
            <w:r w:rsidRPr="00EA7772">
              <w:rPr>
                <w:rFonts w:hint="eastAsia"/>
                <w:lang w:eastAsia="zh-TW"/>
              </w:rPr>
              <w:t>2025</w:t>
            </w:r>
          </w:p>
        </w:tc>
        <w:tc>
          <w:tcPr>
            <w:tcW w:w="2792" w:type="dxa"/>
            <w:shd w:val="clear" w:color="auto" w:fill="auto"/>
            <w:tcMar>
              <w:left w:w="22" w:type="dxa"/>
            </w:tcMar>
            <w:vAlign w:val="center"/>
          </w:tcPr>
          <w:p w14:paraId="0ED298CA" w14:textId="0EAE898D" w:rsidR="0042564F" w:rsidRPr="00EA7772" w:rsidRDefault="00E1729E" w:rsidP="00537780">
            <w:pPr>
              <w:snapToGrid w:val="0"/>
              <w:ind w:firstLineChars="0" w:firstLine="0"/>
              <w:jc w:val="center"/>
              <w:rPr>
                <w:lang w:eastAsia="zh-TW"/>
              </w:rPr>
            </w:pPr>
            <w:r w:rsidRPr="00EA7772">
              <w:rPr>
                <w:rFonts w:hint="eastAsia"/>
                <w:lang w:eastAsia="zh-TW"/>
              </w:rPr>
              <w:t>71</w:t>
            </w:r>
          </w:p>
        </w:tc>
        <w:tc>
          <w:tcPr>
            <w:tcW w:w="3678" w:type="dxa"/>
            <w:shd w:val="clear" w:color="auto" w:fill="auto"/>
            <w:tcMar>
              <w:left w:w="22" w:type="dxa"/>
            </w:tcMar>
            <w:vAlign w:val="center"/>
          </w:tcPr>
          <w:p w14:paraId="403C2625" w14:textId="1BE61867" w:rsidR="0042564F" w:rsidRPr="00EA7772" w:rsidRDefault="00E1729E" w:rsidP="001B6559">
            <w:pPr>
              <w:snapToGrid w:val="0"/>
              <w:ind w:right="1306" w:firstLineChars="0" w:firstLine="0"/>
              <w:jc w:val="right"/>
              <w:rPr>
                <w:lang w:eastAsia="zh-TW"/>
              </w:rPr>
            </w:pPr>
            <w:r w:rsidRPr="00EA7772">
              <w:rPr>
                <w:rFonts w:hint="eastAsia"/>
                <w:lang w:eastAsia="zh-TW"/>
              </w:rPr>
              <w:t>1</w:t>
            </w:r>
            <w:r w:rsidRPr="00EA7772">
              <w:rPr>
                <w:lang w:eastAsia="zh-TW"/>
              </w:rPr>
              <w:t>,326,732</w:t>
            </w:r>
          </w:p>
        </w:tc>
      </w:tr>
      <w:tr w:rsidR="00EA7772" w:rsidRPr="00EA7772" w14:paraId="48B3B02B" w14:textId="77777777" w:rsidTr="00004EFC">
        <w:trPr>
          <w:trHeight w:val="425"/>
        </w:trPr>
        <w:tc>
          <w:tcPr>
            <w:tcW w:w="2204" w:type="dxa"/>
            <w:shd w:val="clear" w:color="auto" w:fill="auto"/>
            <w:tcMar>
              <w:left w:w="15" w:type="dxa"/>
            </w:tcMar>
            <w:vAlign w:val="center"/>
          </w:tcPr>
          <w:p w14:paraId="483D4753" w14:textId="60F942C6" w:rsidR="00004EFC" w:rsidRPr="00EA7772" w:rsidRDefault="00004EFC" w:rsidP="00004EFC">
            <w:pPr>
              <w:snapToGrid w:val="0"/>
              <w:ind w:firstLineChars="0" w:firstLine="0"/>
              <w:jc w:val="center"/>
            </w:pPr>
            <w:r w:rsidRPr="00EA7772">
              <w:rPr>
                <w:lang w:eastAsia="zh-TW"/>
              </w:rPr>
              <w:t>（</w:t>
            </w:r>
            <w:r w:rsidRPr="00EA7772">
              <w:rPr>
                <w:lang w:eastAsia="zh-TW"/>
              </w:rPr>
              <w:t>1952-20</w:t>
            </w:r>
            <w:r w:rsidRPr="00EA7772">
              <w:rPr>
                <w:rFonts w:hint="eastAsia"/>
                <w:lang w:eastAsia="zh-TW"/>
              </w:rPr>
              <w:t>2</w:t>
            </w:r>
            <w:r w:rsidR="00695E57" w:rsidRPr="00EA7772">
              <w:rPr>
                <w:rFonts w:hint="eastAsia"/>
                <w:lang w:eastAsia="zh-TW"/>
              </w:rPr>
              <w:t>5</w:t>
            </w:r>
            <w:r w:rsidRPr="00EA7772">
              <w:rPr>
                <w:lang w:eastAsia="zh-TW"/>
              </w:rPr>
              <w:t>）</w:t>
            </w:r>
            <w:r w:rsidRPr="00EA7772">
              <w:t>總計</w:t>
            </w:r>
          </w:p>
        </w:tc>
        <w:tc>
          <w:tcPr>
            <w:tcW w:w="2792" w:type="dxa"/>
            <w:shd w:val="clear" w:color="auto" w:fill="auto"/>
            <w:tcMar>
              <w:left w:w="22" w:type="dxa"/>
            </w:tcMar>
            <w:vAlign w:val="center"/>
          </w:tcPr>
          <w:p w14:paraId="71E6076D" w14:textId="7DB57100" w:rsidR="00004EFC" w:rsidRPr="00EA7772" w:rsidRDefault="00E1729E" w:rsidP="00004EFC">
            <w:pPr>
              <w:snapToGrid w:val="0"/>
              <w:ind w:firstLineChars="0" w:firstLine="0"/>
              <w:jc w:val="center"/>
              <w:rPr>
                <w:lang w:eastAsia="zh-TW"/>
              </w:rPr>
            </w:pPr>
            <w:r w:rsidRPr="00EA7772">
              <w:rPr>
                <w:lang w:eastAsia="zh-TW"/>
              </w:rPr>
              <w:t>1,144</w:t>
            </w:r>
          </w:p>
        </w:tc>
        <w:tc>
          <w:tcPr>
            <w:tcW w:w="3678" w:type="dxa"/>
            <w:shd w:val="clear" w:color="auto" w:fill="auto"/>
            <w:tcMar>
              <w:left w:w="22" w:type="dxa"/>
            </w:tcMar>
            <w:vAlign w:val="center"/>
          </w:tcPr>
          <w:p w14:paraId="20B7DD5B" w14:textId="6625FBE5" w:rsidR="00004EFC" w:rsidRPr="00EA7772" w:rsidRDefault="00E1729E" w:rsidP="00004EFC">
            <w:pPr>
              <w:snapToGrid w:val="0"/>
              <w:ind w:right="1306" w:firstLineChars="0" w:firstLine="0"/>
              <w:jc w:val="right"/>
              <w:rPr>
                <w:lang w:eastAsia="zh-TW"/>
              </w:rPr>
            </w:pPr>
            <w:r w:rsidRPr="00EA7772">
              <w:rPr>
                <w:lang w:eastAsia="zh-TW"/>
              </w:rPr>
              <w:t>16,750,451</w:t>
            </w:r>
          </w:p>
        </w:tc>
      </w:tr>
    </w:tbl>
    <w:p w14:paraId="307A3FBB" w14:textId="77777777" w:rsidR="00D47F83" w:rsidRPr="00EA7772" w:rsidRDefault="00D47F83" w:rsidP="00D47F83">
      <w:pPr>
        <w:pStyle w:val="afb"/>
      </w:pPr>
      <w:r w:rsidRPr="00EA7772">
        <w:t>資料來源：</w:t>
      </w:r>
      <w:r w:rsidR="003D67CF" w:rsidRPr="00EA7772">
        <w:t>經濟部投資審議司</w:t>
      </w:r>
      <w:r w:rsidRPr="00EA7772">
        <w:t>（累計統計為動態調整，非歷年統計數據加總）</w:t>
      </w:r>
    </w:p>
    <w:p w14:paraId="5CEBC82A" w14:textId="77777777" w:rsidR="00E1729E" w:rsidRPr="00EA7772" w:rsidRDefault="00E1729E" w:rsidP="00342484">
      <w:pPr>
        <w:pStyle w:val="af9"/>
        <w:snapToGrid w:val="0"/>
        <w:spacing w:beforeLines="0"/>
        <w:rPr>
          <w:lang w:eastAsia="zh-TW"/>
        </w:rPr>
      </w:pPr>
      <w:r w:rsidRPr="00EA7772">
        <w:rPr>
          <w:lang w:eastAsia="zh-TW"/>
        </w:rPr>
        <w:br w:type="page"/>
      </w:r>
      <w:r w:rsidRPr="00EA7772">
        <w:rPr>
          <w:lang w:eastAsia="zh-TW"/>
        </w:rPr>
        <w:lastRenderedPageBreak/>
        <w:t>年度別及產業別統計表</w:t>
      </w:r>
    </w:p>
    <w:p w14:paraId="5C6AEE4A" w14:textId="77777777" w:rsidR="00E1729E" w:rsidRPr="00EA7772" w:rsidRDefault="00E1729E" w:rsidP="009E7BC5">
      <w:pPr>
        <w:snapToGrid w:val="0"/>
        <w:ind w:firstLine="400"/>
        <w:jc w:val="right"/>
        <w:rPr>
          <w:sz w:val="20"/>
          <w:szCs w:val="20"/>
          <w:lang w:eastAsia="zh-TW"/>
        </w:rPr>
      </w:pPr>
      <w:r w:rsidRPr="00EA7772">
        <w:rPr>
          <w:sz w:val="20"/>
          <w:szCs w:val="20"/>
          <w:lang w:eastAsia="zh-TW"/>
        </w:rPr>
        <w:t>單位：千美元</w:t>
      </w:r>
    </w:p>
    <w:tbl>
      <w:tblPr>
        <w:tblW w:w="503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05"/>
        <w:gridCol w:w="561"/>
        <w:gridCol w:w="982"/>
        <w:gridCol w:w="422"/>
        <w:gridCol w:w="783"/>
        <w:gridCol w:w="480"/>
        <w:gridCol w:w="843"/>
        <w:gridCol w:w="562"/>
        <w:gridCol w:w="900"/>
      </w:tblGrid>
      <w:tr w:rsidR="001730D8" w:rsidRPr="00EA7772" w14:paraId="57573080" w14:textId="77777777" w:rsidTr="00041818">
        <w:trPr>
          <w:trHeight w:val="227"/>
          <w:tblHeader/>
          <w:jc w:val="center"/>
        </w:trPr>
        <w:tc>
          <w:tcPr>
            <w:tcW w:w="3038" w:type="dxa"/>
            <w:vMerge w:val="restart"/>
            <w:tcBorders>
              <w:top w:val="single" w:sz="12" w:space="0" w:color="auto"/>
              <w:tl2br w:val="single" w:sz="6" w:space="0" w:color="auto"/>
            </w:tcBorders>
            <w:vAlign w:val="center"/>
          </w:tcPr>
          <w:p w14:paraId="0D447077" w14:textId="77777777" w:rsidR="00E1729E" w:rsidRPr="00EA7772" w:rsidRDefault="00E1729E" w:rsidP="00004EFC">
            <w:pPr>
              <w:widowControl/>
              <w:snapToGrid w:val="0"/>
              <w:spacing w:line="220" w:lineRule="exact"/>
              <w:ind w:firstLineChars="0" w:firstLine="0"/>
              <w:jc w:val="right"/>
              <w:rPr>
                <w:kern w:val="0"/>
                <w:sz w:val="18"/>
                <w:szCs w:val="18"/>
              </w:rPr>
            </w:pPr>
            <w:r w:rsidRPr="00EA7772">
              <w:rPr>
                <w:kern w:val="0"/>
                <w:sz w:val="18"/>
                <w:szCs w:val="18"/>
              </w:rPr>
              <w:t>年　　度</w:t>
            </w:r>
          </w:p>
          <w:p w14:paraId="159B4812" w14:textId="77777777" w:rsidR="00E1729E" w:rsidRPr="00EA7772" w:rsidRDefault="00E1729E" w:rsidP="00004EFC">
            <w:pPr>
              <w:widowControl/>
              <w:tabs>
                <w:tab w:val="left" w:pos="1416"/>
              </w:tabs>
              <w:snapToGrid w:val="0"/>
              <w:spacing w:line="220" w:lineRule="exact"/>
              <w:ind w:firstLineChars="0" w:firstLine="0"/>
              <w:rPr>
                <w:kern w:val="0"/>
                <w:sz w:val="18"/>
                <w:szCs w:val="18"/>
              </w:rPr>
            </w:pPr>
            <w:r w:rsidRPr="00EA7772">
              <w:rPr>
                <w:kern w:val="0"/>
                <w:sz w:val="18"/>
                <w:szCs w:val="18"/>
              </w:rPr>
              <w:t>業　　別</w:t>
            </w:r>
          </w:p>
        </w:tc>
        <w:tc>
          <w:tcPr>
            <w:tcW w:w="1559" w:type="dxa"/>
            <w:gridSpan w:val="2"/>
            <w:tcBorders>
              <w:top w:val="single" w:sz="12" w:space="0" w:color="auto"/>
            </w:tcBorders>
            <w:vAlign w:val="center"/>
          </w:tcPr>
          <w:p w14:paraId="01288EEB" w14:textId="417F7CE5" w:rsidR="00E1729E" w:rsidRPr="00EA7772" w:rsidRDefault="00E1729E" w:rsidP="00004EFC">
            <w:pPr>
              <w:snapToGrid w:val="0"/>
              <w:spacing w:line="220" w:lineRule="exact"/>
              <w:ind w:firstLineChars="0" w:firstLine="0"/>
              <w:jc w:val="center"/>
              <w:rPr>
                <w:kern w:val="0"/>
                <w:sz w:val="18"/>
                <w:szCs w:val="18"/>
                <w:lang w:eastAsia="zh-TW"/>
              </w:rPr>
            </w:pPr>
            <w:r w:rsidRPr="00EA7772">
              <w:rPr>
                <w:kern w:val="0"/>
                <w:sz w:val="18"/>
                <w:szCs w:val="18"/>
                <w:lang w:eastAsia="zh-TW"/>
              </w:rPr>
              <w:t>1952-2025</w:t>
            </w:r>
          </w:p>
        </w:tc>
        <w:tc>
          <w:tcPr>
            <w:tcW w:w="1217" w:type="dxa"/>
            <w:gridSpan w:val="2"/>
            <w:tcBorders>
              <w:top w:val="single" w:sz="12" w:space="0" w:color="auto"/>
            </w:tcBorders>
          </w:tcPr>
          <w:p w14:paraId="48B006E7" w14:textId="7F382372" w:rsidR="00E1729E" w:rsidRPr="00EA7772" w:rsidRDefault="00E1729E" w:rsidP="00004EFC">
            <w:pPr>
              <w:snapToGrid w:val="0"/>
              <w:spacing w:line="220" w:lineRule="exact"/>
              <w:ind w:firstLineChars="0" w:firstLine="0"/>
              <w:jc w:val="center"/>
              <w:rPr>
                <w:kern w:val="0"/>
                <w:sz w:val="18"/>
                <w:szCs w:val="18"/>
                <w:lang w:eastAsia="zh-TW"/>
              </w:rPr>
            </w:pPr>
            <w:r w:rsidRPr="00EA7772">
              <w:rPr>
                <w:rFonts w:hint="eastAsia"/>
                <w:kern w:val="0"/>
                <w:sz w:val="18"/>
                <w:szCs w:val="18"/>
                <w:lang w:eastAsia="zh-TW"/>
              </w:rPr>
              <w:t>2</w:t>
            </w:r>
            <w:r w:rsidRPr="00EA7772">
              <w:rPr>
                <w:kern w:val="0"/>
                <w:sz w:val="18"/>
                <w:szCs w:val="18"/>
                <w:lang w:eastAsia="zh-TW"/>
              </w:rPr>
              <w:t>025</w:t>
            </w:r>
          </w:p>
        </w:tc>
        <w:tc>
          <w:tcPr>
            <w:tcW w:w="1335" w:type="dxa"/>
            <w:gridSpan w:val="2"/>
            <w:tcBorders>
              <w:top w:val="single" w:sz="12" w:space="0" w:color="auto"/>
            </w:tcBorders>
            <w:vAlign w:val="center"/>
          </w:tcPr>
          <w:p w14:paraId="0BFF7F94" w14:textId="56384B5D" w:rsidR="00E1729E" w:rsidRPr="00EA7772" w:rsidRDefault="00E1729E" w:rsidP="00004EFC">
            <w:pPr>
              <w:snapToGrid w:val="0"/>
              <w:spacing w:line="220" w:lineRule="exact"/>
              <w:ind w:firstLineChars="0" w:firstLine="0"/>
              <w:jc w:val="center"/>
              <w:rPr>
                <w:kern w:val="0"/>
                <w:sz w:val="18"/>
                <w:szCs w:val="18"/>
                <w:lang w:eastAsia="zh-TW"/>
              </w:rPr>
            </w:pPr>
            <w:r w:rsidRPr="00EA7772">
              <w:rPr>
                <w:kern w:val="0"/>
                <w:sz w:val="18"/>
                <w:szCs w:val="18"/>
                <w:lang w:eastAsia="zh-TW"/>
              </w:rPr>
              <w:t>202</w:t>
            </w:r>
            <w:r w:rsidRPr="00EA7772">
              <w:rPr>
                <w:rFonts w:hint="eastAsia"/>
                <w:kern w:val="0"/>
                <w:sz w:val="18"/>
                <w:szCs w:val="18"/>
                <w:lang w:eastAsia="zh-TW"/>
              </w:rPr>
              <w:t>4</w:t>
            </w:r>
          </w:p>
        </w:tc>
        <w:tc>
          <w:tcPr>
            <w:tcW w:w="1476" w:type="dxa"/>
            <w:gridSpan w:val="2"/>
            <w:tcBorders>
              <w:top w:val="single" w:sz="12" w:space="0" w:color="auto"/>
            </w:tcBorders>
            <w:vAlign w:val="center"/>
          </w:tcPr>
          <w:p w14:paraId="63CDF8B4" w14:textId="6C5049D0" w:rsidR="00E1729E" w:rsidRPr="00EA7772" w:rsidRDefault="00E1729E" w:rsidP="00004EFC">
            <w:pPr>
              <w:snapToGrid w:val="0"/>
              <w:spacing w:line="220" w:lineRule="exact"/>
              <w:ind w:firstLineChars="0" w:firstLine="0"/>
              <w:jc w:val="center"/>
              <w:rPr>
                <w:kern w:val="0"/>
                <w:sz w:val="18"/>
                <w:szCs w:val="18"/>
                <w:lang w:eastAsia="zh-TW"/>
              </w:rPr>
            </w:pPr>
            <w:r w:rsidRPr="00EA7772">
              <w:rPr>
                <w:kern w:val="0"/>
                <w:sz w:val="18"/>
                <w:szCs w:val="18"/>
                <w:lang w:eastAsia="zh-TW"/>
              </w:rPr>
              <w:t>2023</w:t>
            </w:r>
          </w:p>
        </w:tc>
      </w:tr>
      <w:tr w:rsidR="001730D8" w:rsidRPr="00EA7772" w14:paraId="416AE58A" w14:textId="77777777" w:rsidTr="00041818">
        <w:trPr>
          <w:trHeight w:val="227"/>
          <w:tblHeader/>
          <w:jc w:val="center"/>
        </w:trPr>
        <w:tc>
          <w:tcPr>
            <w:tcW w:w="3038" w:type="dxa"/>
            <w:vMerge/>
            <w:tcBorders>
              <w:tl2br w:val="single" w:sz="6" w:space="0" w:color="auto"/>
            </w:tcBorders>
            <w:vAlign w:val="center"/>
          </w:tcPr>
          <w:p w14:paraId="46EC9004" w14:textId="77777777" w:rsidR="00E1729E" w:rsidRPr="00EA7772" w:rsidRDefault="00E1729E" w:rsidP="00E1729E">
            <w:pPr>
              <w:widowControl/>
              <w:snapToGrid w:val="0"/>
              <w:spacing w:line="220" w:lineRule="exact"/>
              <w:ind w:firstLineChars="0" w:firstLine="0"/>
              <w:rPr>
                <w:kern w:val="0"/>
                <w:sz w:val="18"/>
                <w:szCs w:val="18"/>
              </w:rPr>
            </w:pPr>
          </w:p>
        </w:tc>
        <w:tc>
          <w:tcPr>
            <w:tcW w:w="567" w:type="dxa"/>
            <w:noWrap/>
            <w:vAlign w:val="center"/>
          </w:tcPr>
          <w:p w14:paraId="7C5DCA68" w14:textId="77777777"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件數</w:t>
            </w:r>
          </w:p>
        </w:tc>
        <w:tc>
          <w:tcPr>
            <w:tcW w:w="992" w:type="dxa"/>
            <w:noWrap/>
            <w:vAlign w:val="center"/>
          </w:tcPr>
          <w:p w14:paraId="352AF9A2" w14:textId="77777777"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金額</w:t>
            </w:r>
          </w:p>
        </w:tc>
        <w:tc>
          <w:tcPr>
            <w:tcW w:w="426" w:type="dxa"/>
            <w:vAlign w:val="center"/>
          </w:tcPr>
          <w:p w14:paraId="6F46D295" w14:textId="6429B330"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件數</w:t>
            </w:r>
          </w:p>
        </w:tc>
        <w:tc>
          <w:tcPr>
            <w:tcW w:w="791" w:type="dxa"/>
            <w:vAlign w:val="center"/>
          </w:tcPr>
          <w:p w14:paraId="0575EF04" w14:textId="2ECC32F2"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金額</w:t>
            </w:r>
          </w:p>
        </w:tc>
        <w:tc>
          <w:tcPr>
            <w:tcW w:w="484" w:type="dxa"/>
            <w:tcBorders>
              <w:right w:val="single" w:sz="4" w:space="0" w:color="auto"/>
            </w:tcBorders>
            <w:vAlign w:val="center"/>
          </w:tcPr>
          <w:p w14:paraId="4CB78D73" w14:textId="240596C6"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件數</w:t>
            </w:r>
          </w:p>
        </w:tc>
        <w:tc>
          <w:tcPr>
            <w:tcW w:w="851" w:type="dxa"/>
            <w:tcBorders>
              <w:left w:val="single" w:sz="4" w:space="0" w:color="auto"/>
            </w:tcBorders>
            <w:vAlign w:val="center"/>
          </w:tcPr>
          <w:p w14:paraId="38BA4733" w14:textId="68591EBE"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金額</w:t>
            </w:r>
          </w:p>
        </w:tc>
        <w:tc>
          <w:tcPr>
            <w:tcW w:w="567" w:type="dxa"/>
            <w:tcBorders>
              <w:right w:val="single" w:sz="4" w:space="0" w:color="auto"/>
            </w:tcBorders>
            <w:vAlign w:val="center"/>
          </w:tcPr>
          <w:p w14:paraId="5D4A41DF" w14:textId="25E47FEE"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件數</w:t>
            </w:r>
          </w:p>
        </w:tc>
        <w:tc>
          <w:tcPr>
            <w:tcW w:w="909" w:type="dxa"/>
            <w:tcBorders>
              <w:left w:val="single" w:sz="4" w:space="0" w:color="auto"/>
            </w:tcBorders>
            <w:vAlign w:val="center"/>
          </w:tcPr>
          <w:p w14:paraId="04CDF9C2" w14:textId="5D62015B" w:rsidR="00E1729E" w:rsidRPr="00EA7772" w:rsidRDefault="00E1729E" w:rsidP="00E1729E">
            <w:pPr>
              <w:widowControl/>
              <w:snapToGrid w:val="0"/>
              <w:spacing w:line="220" w:lineRule="exact"/>
              <w:ind w:firstLineChars="0" w:firstLine="0"/>
              <w:jc w:val="center"/>
              <w:rPr>
                <w:kern w:val="0"/>
                <w:sz w:val="18"/>
                <w:szCs w:val="18"/>
              </w:rPr>
            </w:pPr>
            <w:r w:rsidRPr="00EA7772">
              <w:rPr>
                <w:kern w:val="0"/>
                <w:sz w:val="18"/>
                <w:szCs w:val="18"/>
              </w:rPr>
              <w:t>金額</w:t>
            </w:r>
          </w:p>
        </w:tc>
      </w:tr>
      <w:tr w:rsidR="001730D8" w:rsidRPr="00EA7772" w14:paraId="73DFC78E" w14:textId="77777777" w:rsidTr="00041818">
        <w:trPr>
          <w:trHeight w:val="227"/>
          <w:jc w:val="center"/>
        </w:trPr>
        <w:tc>
          <w:tcPr>
            <w:tcW w:w="3038" w:type="dxa"/>
            <w:noWrap/>
            <w:vAlign w:val="center"/>
          </w:tcPr>
          <w:p w14:paraId="3CF4C662" w14:textId="77777777" w:rsidR="00E1729E" w:rsidRPr="00EA7772" w:rsidRDefault="00E1729E" w:rsidP="00E1729E">
            <w:pPr>
              <w:widowControl/>
              <w:snapToGrid w:val="0"/>
              <w:spacing w:line="220" w:lineRule="exact"/>
              <w:ind w:firstLineChars="0" w:firstLine="0"/>
              <w:rPr>
                <w:sz w:val="18"/>
                <w:szCs w:val="18"/>
              </w:rPr>
            </w:pPr>
            <w:r w:rsidRPr="00EA7772">
              <w:rPr>
                <w:sz w:val="18"/>
                <w:szCs w:val="18"/>
              </w:rPr>
              <w:t>合計</w:t>
            </w:r>
          </w:p>
        </w:tc>
        <w:tc>
          <w:tcPr>
            <w:tcW w:w="567" w:type="dxa"/>
            <w:noWrap/>
          </w:tcPr>
          <w:p w14:paraId="156B82FC" w14:textId="63E058A5" w:rsidR="00E1729E" w:rsidRPr="00EA7772" w:rsidRDefault="00E1729E" w:rsidP="00E1729E">
            <w:pPr>
              <w:snapToGrid w:val="0"/>
              <w:ind w:firstLineChars="0" w:firstLine="0"/>
              <w:jc w:val="right"/>
              <w:rPr>
                <w:kern w:val="0"/>
                <w:sz w:val="18"/>
                <w:szCs w:val="18"/>
                <w:lang w:eastAsia="zh-TW"/>
              </w:rPr>
            </w:pPr>
            <w:r w:rsidRPr="00EA7772">
              <w:rPr>
                <w:kern w:val="0"/>
                <w:sz w:val="18"/>
                <w:szCs w:val="18"/>
                <w:lang w:eastAsia="zh-TW"/>
              </w:rPr>
              <w:t>1,144</w:t>
            </w:r>
          </w:p>
        </w:tc>
        <w:tc>
          <w:tcPr>
            <w:tcW w:w="992" w:type="dxa"/>
            <w:noWrap/>
          </w:tcPr>
          <w:p w14:paraId="588CA7CE" w14:textId="4557C8EC" w:rsidR="00E1729E" w:rsidRPr="00EA7772" w:rsidRDefault="00E1729E" w:rsidP="00E1729E">
            <w:pPr>
              <w:snapToGrid w:val="0"/>
              <w:ind w:firstLineChars="0" w:firstLine="0"/>
              <w:jc w:val="right"/>
              <w:rPr>
                <w:kern w:val="0"/>
                <w:sz w:val="18"/>
                <w:szCs w:val="18"/>
                <w:lang w:eastAsia="zh-TW"/>
              </w:rPr>
            </w:pPr>
            <w:r w:rsidRPr="00EA7772">
              <w:rPr>
                <w:kern w:val="0"/>
                <w:sz w:val="18"/>
                <w:szCs w:val="18"/>
                <w:lang w:eastAsia="zh-TW"/>
              </w:rPr>
              <w:t>16,750,451</w:t>
            </w:r>
          </w:p>
        </w:tc>
        <w:tc>
          <w:tcPr>
            <w:tcW w:w="426" w:type="dxa"/>
            <w:vAlign w:val="bottom"/>
          </w:tcPr>
          <w:p w14:paraId="0ACF976C" w14:textId="4D628D5B"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71</w:t>
            </w:r>
          </w:p>
        </w:tc>
        <w:tc>
          <w:tcPr>
            <w:tcW w:w="791" w:type="dxa"/>
            <w:vAlign w:val="bottom"/>
          </w:tcPr>
          <w:p w14:paraId="17105FD7" w14:textId="1CACA7D4"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1,326,732</w:t>
            </w:r>
          </w:p>
        </w:tc>
        <w:tc>
          <w:tcPr>
            <w:tcW w:w="484" w:type="dxa"/>
            <w:tcBorders>
              <w:right w:val="single" w:sz="4" w:space="0" w:color="auto"/>
            </w:tcBorders>
            <w:vAlign w:val="center"/>
          </w:tcPr>
          <w:p w14:paraId="270E74C3" w14:textId="185F3210"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116</w:t>
            </w:r>
          </w:p>
        </w:tc>
        <w:tc>
          <w:tcPr>
            <w:tcW w:w="851" w:type="dxa"/>
            <w:tcBorders>
              <w:left w:val="single" w:sz="4" w:space="0" w:color="auto"/>
            </w:tcBorders>
            <w:vAlign w:val="center"/>
          </w:tcPr>
          <w:p w14:paraId="70A21808" w14:textId="31C96BED"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1,032,772</w:t>
            </w:r>
          </w:p>
        </w:tc>
        <w:tc>
          <w:tcPr>
            <w:tcW w:w="567" w:type="dxa"/>
            <w:tcBorders>
              <w:right w:val="single" w:sz="4" w:space="0" w:color="auto"/>
            </w:tcBorders>
            <w:vAlign w:val="center"/>
          </w:tcPr>
          <w:p w14:paraId="1580D7C8" w14:textId="52416C0C"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79</w:t>
            </w:r>
          </w:p>
        </w:tc>
        <w:tc>
          <w:tcPr>
            <w:tcW w:w="909" w:type="dxa"/>
            <w:tcBorders>
              <w:left w:val="single" w:sz="4" w:space="0" w:color="auto"/>
            </w:tcBorders>
            <w:vAlign w:val="center"/>
          </w:tcPr>
          <w:p w14:paraId="0AE2C44A" w14:textId="13EABBC5" w:rsidR="00E1729E" w:rsidRPr="00EA7772" w:rsidRDefault="00E1729E" w:rsidP="00E1729E">
            <w:pPr>
              <w:snapToGrid w:val="0"/>
              <w:ind w:firstLineChars="0" w:firstLine="0"/>
              <w:jc w:val="right"/>
              <w:rPr>
                <w:kern w:val="0"/>
                <w:sz w:val="18"/>
                <w:szCs w:val="18"/>
                <w:lang w:eastAsia="zh-TW"/>
              </w:rPr>
            </w:pPr>
            <w:r w:rsidRPr="00EA7772">
              <w:rPr>
                <w:rFonts w:hint="eastAsia"/>
                <w:kern w:val="0"/>
                <w:sz w:val="18"/>
                <w:szCs w:val="18"/>
                <w:lang w:eastAsia="zh-TW"/>
              </w:rPr>
              <w:t>1,033,414</w:t>
            </w:r>
          </w:p>
        </w:tc>
      </w:tr>
      <w:tr w:rsidR="00041818" w:rsidRPr="00EA7772" w14:paraId="5AFF0981" w14:textId="77777777" w:rsidTr="00041818">
        <w:trPr>
          <w:trHeight w:val="227"/>
          <w:jc w:val="center"/>
        </w:trPr>
        <w:tc>
          <w:tcPr>
            <w:tcW w:w="3038" w:type="dxa"/>
            <w:noWrap/>
            <w:vAlign w:val="center"/>
          </w:tcPr>
          <w:p w14:paraId="6AF7976E"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農林漁牧業</w:t>
            </w:r>
          </w:p>
        </w:tc>
        <w:tc>
          <w:tcPr>
            <w:tcW w:w="567" w:type="dxa"/>
            <w:noWrap/>
            <w:vAlign w:val="bottom"/>
          </w:tcPr>
          <w:p w14:paraId="3779591D" w14:textId="7F48DB6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w:t>
            </w:r>
          </w:p>
        </w:tc>
        <w:tc>
          <w:tcPr>
            <w:tcW w:w="992" w:type="dxa"/>
            <w:noWrap/>
            <w:vAlign w:val="bottom"/>
          </w:tcPr>
          <w:p w14:paraId="455C74A4" w14:textId="2E9B9C1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25,553</w:t>
            </w:r>
          </w:p>
        </w:tc>
        <w:tc>
          <w:tcPr>
            <w:tcW w:w="426" w:type="dxa"/>
            <w:vAlign w:val="bottom"/>
          </w:tcPr>
          <w:p w14:paraId="2468FAC9" w14:textId="6BFDB61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38489C52" w14:textId="3CDD08E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06F39FE2" w14:textId="6A396E4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4B494E95" w14:textId="08D5105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2,000</w:t>
            </w:r>
          </w:p>
        </w:tc>
        <w:tc>
          <w:tcPr>
            <w:tcW w:w="567" w:type="dxa"/>
            <w:tcBorders>
              <w:right w:val="single" w:sz="4" w:space="0" w:color="auto"/>
            </w:tcBorders>
            <w:vAlign w:val="center"/>
          </w:tcPr>
          <w:p w14:paraId="56588DC8" w14:textId="324DFEA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E4421D4" w14:textId="10E41D7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37A388F7" w14:textId="77777777" w:rsidTr="00041818">
        <w:trPr>
          <w:trHeight w:val="227"/>
          <w:jc w:val="center"/>
        </w:trPr>
        <w:tc>
          <w:tcPr>
            <w:tcW w:w="3038" w:type="dxa"/>
            <w:noWrap/>
            <w:vAlign w:val="center"/>
          </w:tcPr>
          <w:p w14:paraId="051C7E59"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礦業及土石採取業</w:t>
            </w:r>
          </w:p>
        </w:tc>
        <w:tc>
          <w:tcPr>
            <w:tcW w:w="567" w:type="dxa"/>
            <w:noWrap/>
            <w:vAlign w:val="bottom"/>
          </w:tcPr>
          <w:p w14:paraId="3127BFB3" w14:textId="1AA0ECE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14</w:t>
            </w:r>
          </w:p>
        </w:tc>
        <w:tc>
          <w:tcPr>
            <w:tcW w:w="992" w:type="dxa"/>
            <w:noWrap/>
            <w:vAlign w:val="bottom"/>
          </w:tcPr>
          <w:p w14:paraId="5CF205AD" w14:textId="54FD24B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20,046</w:t>
            </w:r>
          </w:p>
        </w:tc>
        <w:tc>
          <w:tcPr>
            <w:tcW w:w="426" w:type="dxa"/>
            <w:vAlign w:val="bottom"/>
          </w:tcPr>
          <w:p w14:paraId="752E2765" w14:textId="51639E5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5B4E8BB3" w14:textId="1EE3B9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4BD09AE8" w14:textId="54A1B94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1CD3A70D" w14:textId="4BDF870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7EBC5F5B" w14:textId="29DF327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BA32AC2" w14:textId="546642B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3C352545" w14:textId="77777777" w:rsidTr="00041818">
        <w:trPr>
          <w:trHeight w:val="227"/>
          <w:jc w:val="center"/>
        </w:trPr>
        <w:tc>
          <w:tcPr>
            <w:tcW w:w="3038" w:type="dxa"/>
            <w:noWrap/>
            <w:vAlign w:val="center"/>
          </w:tcPr>
          <w:p w14:paraId="17CA4ABE"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製造業</w:t>
            </w:r>
          </w:p>
        </w:tc>
        <w:tc>
          <w:tcPr>
            <w:tcW w:w="567" w:type="dxa"/>
            <w:noWrap/>
            <w:vAlign w:val="bottom"/>
          </w:tcPr>
          <w:p w14:paraId="46A21ACA" w14:textId="106DDA9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760</w:t>
            </w:r>
          </w:p>
        </w:tc>
        <w:tc>
          <w:tcPr>
            <w:tcW w:w="992" w:type="dxa"/>
            <w:noWrap/>
            <w:vAlign w:val="bottom"/>
          </w:tcPr>
          <w:p w14:paraId="53EA80F6" w14:textId="0036F6D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13,274,472</w:t>
            </w:r>
          </w:p>
        </w:tc>
        <w:tc>
          <w:tcPr>
            <w:tcW w:w="426" w:type="dxa"/>
            <w:vAlign w:val="bottom"/>
          </w:tcPr>
          <w:p w14:paraId="4EF6B674" w14:textId="4FA2855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35</w:t>
            </w:r>
          </w:p>
        </w:tc>
        <w:tc>
          <w:tcPr>
            <w:tcW w:w="791" w:type="dxa"/>
            <w:vAlign w:val="bottom"/>
          </w:tcPr>
          <w:p w14:paraId="3E69B552" w14:textId="7F99F77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919,457</w:t>
            </w:r>
          </w:p>
        </w:tc>
        <w:tc>
          <w:tcPr>
            <w:tcW w:w="484" w:type="dxa"/>
            <w:tcBorders>
              <w:right w:val="single" w:sz="4" w:space="0" w:color="auto"/>
            </w:tcBorders>
            <w:vAlign w:val="center"/>
          </w:tcPr>
          <w:p w14:paraId="66624571" w14:textId="6F522BD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68</w:t>
            </w:r>
          </w:p>
        </w:tc>
        <w:tc>
          <w:tcPr>
            <w:tcW w:w="851" w:type="dxa"/>
            <w:tcBorders>
              <w:left w:val="single" w:sz="4" w:space="0" w:color="auto"/>
            </w:tcBorders>
            <w:vAlign w:val="center"/>
          </w:tcPr>
          <w:p w14:paraId="630EE55A" w14:textId="1D49600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757,643</w:t>
            </w:r>
          </w:p>
        </w:tc>
        <w:tc>
          <w:tcPr>
            <w:tcW w:w="567" w:type="dxa"/>
            <w:tcBorders>
              <w:right w:val="single" w:sz="4" w:space="0" w:color="auto"/>
            </w:tcBorders>
            <w:vAlign w:val="center"/>
          </w:tcPr>
          <w:p w14:paraId="4D819DB6" w14:textId="53F9CDD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56</w:t>
            </w:r>
          </w:p>
        </w:tc>
        <w:tc>
          <w:tcPr>
            <w:tcW w:w="909" w:type="dxa"/>
            <w:tcBorders>
              <w:left w:val="single" w:sz="4" w:space="0" w:color="auto"/>
            </w:tcBorders>
            <w:vAlign w:val="center"/>
          </w:tcPr>
          <w:p w14:paraId="008C3E2A" w14:textId="08CB083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867,403</w:t>
            </w:r>
          </w:p>
        </w:tc>
      </w:tr>
      <w:tr w:rsidR="00041818" w:rsidRPr="00EA7772" w14:paraId="2E351281" w14:textId="77777777" w:rsidTr="00041818">
        <w:trPr>
          <w:trHeight w:val="227"/>
          <w:jc w:val="center"/>
        </w:trPr>
        <w:tc>
          <w:tcPr>
            <w:tcW w:w="3038" w:type="dxa"/>
            <w:noWrap/>
            <w:vAlign w:val="center"/>
          </w:tcPr>
          <w:p w14:paraId="5DE3A367"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食品製造業</w:t>
            </w:r>
          </w:p>
        </w:tc>
        <w:tc>
          <w:tcPr>
            <w:tcW w:w="567" w:type="dxa"/>
            <w:noWrap/>
            <w:vAlign w:val="bottom"/>
          </w:tcPr>
          <w:p w14:paraId="0100905F" w14:textId="554DE87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33</w:t>
            </w:r>
          </w:p>
        </w:tc>
        <w:tc>
          <w:tcPr>
            <w:tcW w:w="992" w:type="dxa"/>
            <w:noWrap/>
            <w:vAlign w:val="bottom"/>
          </w:tcPr>
          <w:p w14:paraId="0DAF39D9" w14:textId="3469EAC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213,688</w:t>
            </w:r>
          </w:p>
        </w:tc>
        <w:tc>
          <w:tcPr>
            <w:tcW w:w="426" w:type="dxa"/>
            <w:vAlign w:val="bottom"/>
          </w:tcPr>
          <w:p w14:paraId="5E78F592" w14:textId="21B8C7F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450D46AD" w14:textId="5C4DA0D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164AE931" w14:textId="785DE45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52E0B3FC" w14:textId="7FB5A91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1165AF11" w14:textId="5F2DD54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04F9D92D" w14:textId="6C5EB42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1,435</w:t>
            </w:r>
          </w:p>
        </w:tc>
      </w:tr>
      <w:tr w:rsidR="00041818" w:rsidRPr="00EA7772" w14:paraId="767A8B1D" w14:textId="77777777" w:rsidTr="00041818">
        <w:trPr>
          <w:trHeight w:val="227"/>
          <w:jc w:val="center"/>
        </w:trPr>
        <w:tc>
          <w:tcPr>
            <w:tcW w:w="3038" w:type="dxa"/>
            <w:noWrap/>
            <w:vAlign w:val="center"/>
          </w:tcPr>
          <w:p w14:paraId="4513B8CC"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飲料製造業</w:t>
            </w:r>
          </w:p>
        </w:tc>
        <w:tc>
          <w:tcPr>
            <w:tcW w:w="567" w:type="dxa"/>
            <w:noWrap/>
            <w:vAlign w:val="bottom"/>
          </w:tcPr>
          <w:p w14:paraId="20A53AE2" w14:textId="314C528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92" w:type="dxa"/>
            <w:noWrap/>
            <w:vAlign w:val="bottom"/>
          </w:tcPr>
          <w:p w14:paraId="7DD0C298" w14:textId="3B623C8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9,992</w:t>
            </w:r>
          </w:p>
        </w:tc>
        <w:tc>
          <w:tcPr>
            <w:tcW w:w="426" w:type="dxa"/>
            <w:vAlign w:val="bottom"/>
          </w:tcPr>
          <w:p w14:paraId="674F29B9" w14:textId="4EFE729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7A27F9AC" w14:textId="05B10A1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4,000</w:t>
            </w:r>
          </w:p>
        </w:tc>
        <w:tc>
          <w:tcPr>
            <w:tcW w:w="484" w:type="dxa"/>
            <w:tcBorders>
              <w:right w:val="single" w:sz="4" w:space="0" w:color="auto"/>
            </w:tcBorders>
            <w:vAlign w:val="center"/>
          </w:tcPr>
          <w:p w14:paraId="4CC640E5" w14:textId="295D44D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6CB47ECF" w14:textId="186ED32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2,000</w:t>
            </w:r>
          </w:p>
        </w:tc>
        <w:tc>
          <w:tcPr>
            <w:tcW w:w="567" w:type="dxa"/>
            <w:tcBorders>
              <w:right w:val="single" w:sz="4" w:space="0" w:color="auto"/>
            </w:tcBorders>
            <w:vAlign w:val="center"/>
          </w:tcPr>
          <w:p w14:paraId="6371C16F" w14:textId="294BF4C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E16B171" w14:textId="7ED7FBC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595B1D51" w14:textId="77777777" w:rsidTr="00041818">
        <w:trPr>
          <w:trHeight w:val="227"/>
          <w:jc w:val="center"/>
        </w:trPr>
        <w:tc>
          <w:tcPr>
            <w:tcW w:w="3038" w:type="dxa"/>
            <w:noWrap/>
            <w:vAlign w:val="center"/>
          </w:tcPr>
          <w:p w14:paraId="5637D38A"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菸草製造業</w:t>
            </w:r>
          </w:p>
        </w:tc>
        <w:tc>
          <w:tcPr>
            <w:tcW w:w="567" w:type="dxa"/>
            <w:noWrap/>
            <w:vAlign w:val="bottom"/>
          </w:tcPr>
          <w:p w14:paraId="36BB46A6" w14:textId="4D44057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92" w:type="dxa"/>
            <w:noWrap/>
            <w:vAlign w:val="bottom"/>
          </w:tcPr>
          <w:p w14:paraId="49922F43" w14:textId="3C3AA25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26" w:type="dxa"/>
            <w:vAlign w:val="bottom"/>
          </w:tcPr>
          <w:p w14:paraId="253DC832" w14:textId="0D20F3C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B9C6EE8" w14:textId="1C4939A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082BF8D5" w14:textId="6AA2337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19F5AE8A" w14:textId="00DAF0A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0135AF97" w14:textId="3680D5B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039DE3F7" w14:textId="558439C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424812B2" w14:textId="77777777" w:rsidTr="00041818">
        <w:trPr>
          <w:trHeight w:val="227"/>
          <w:jc w:val="center"/>
        </w:trPr>
        <w:tc>
          <w:tcPr>
            <w:tcW w:w="3038" w:type="dxa"/>
            <w:noWrap/>
            <w:vAlign w:val="center"/>
          </w:tcPr>
          <w:p w14:paraId="1780800C"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紡織業</w:t>
            </w:r>
          </w:p>
        </w:tc>
        <w:tc>
          <w:tcPr>
            <w:tcW w:w="567" w:type="dxa"/>
            <w:noWrap/>
            <w:vAlign w:val="bottom"/>
          </w:tcPr>
          <w:p w14:paraId="37BD1B1C" w14:textId="1DE594A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66</w:t>
            </w:r>
          </w:p>
        </w:tc>
        <w:tc>
          <w:tcPr>
            <w:tcW w:w="992" w:type="dxa"/>
            <w:noWrap/>
            <w:vAlign w:val="bottom"/>
          </w:tcPr>
          <w:p w14:paraId="6CC5D756" w14:textId="64863F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1,087,373</w:t>
            </w:r>
          </w:p>
        </w:tc>
        <w:tc>
          <w:tcPr>
            <w:tcW w:w="426" w:type="dxa"/>
            <w:vAlign w:val="bottom"/>
          </w:tcPr>
          <w:p w14:paraId="05C27989" w14:textId="692763A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1F85D9A0" w14:textId="2B488B8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500</w:t>
            </w:r>
          </w:p>
        </w:tc>
        <w:tc>
          <w:tcPr>
            <w:tcW w:w="484" w:type="dxa"/>
            <w:tcBorders>
              <w:right w:val="single" w:sz="4" w:space="0" w:color="auto"/>
            </w:tcBorders>
            <w:vAlign w:val="center"/>
          </w:tcPr>
          <w:p w14:paraId="7CE2FA18" w14:textId="6B57B9F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w:t>
            </w:r>
          </w:p>
        </w:tc>
        <w:tc>
          <w:tcPr>
            <w:tcW w:w="851" w:type="dxa"/>
            <w:tcBorders>
              <w:left w:val="single" w:sz="4" w:space="0" w:color="auto"/>
            </w:tcBorders>
            <w:vAlign w:val="center"/>
          </w:tcPr>
          <w:p w14:paraId="2AA174AA" w14:textId="7C40188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30,440</w:t>
            </w:r>
          </w:p>
        </w:tc>
        <w:tc>
          <w:tcPr>
            <w:tcW w:w="567" w:type="dxa"/>
            <w:tcBorders>
              <w:right w:val="single" w:sz="4" w:space="0" w:color="auto"/>
            </w:tcBorders>
            <w:vAlign w:val="center"/>
          </w:tcPr>
          <w:p w14:paraId="0F0560AC" w14:textId="4A53CEE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5C5A61D4" w14:textId="68F0FC0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9,026</w:t>
            </w:r>
          </w:p>
        </w:tc>
      </w:tr>
      <w:tr w:rsidR="00041818" w:rsidRPr="00EA7772" w14:paraId="26A4963D" w14:textId="77777777" w:rsidTr="00041818">
        <w:trPr>
          <w:trHeight w:val="227"/>
          <w:jc w:val="center"/>
        </w:trPr>
        <w:tc>
          <w:tcPr>
            <w:tcW w:w="3038" w:type="dxa"/>
            <w:noWrap/>
            <w:vAlign w:val="center"/>
          </w:tcPr>
          <w:p w14:paraId="62021047"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成衣及服飾品製造業</w:t>
            </w:r>
          </w:p>
        </w:tc>
        <w:tc>
          <w:tcPr>
            <w:tcW w:w="567" w:type="dxa"/>
            <w:noWrap/>
            <w:vAlign w:val="bottom"/>
          </w:tcPr>
          <w:p w14:paraId="043756ED" w14:textId="7AE2827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42</w:t>
            </w:r>
          </w:p>
        </w:tc>
        <w:tc>
          <w:tcPr>
            <w:tcW w:w="992" w:type="dxa"/>
            <w:noWrap/>
            <w:vAlign w:val="bottom"/>
          </w:tcPr>
          <w:p w14:paraId="5A0E817C" w14:textId="56FE98C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230,678</w:t>
            </w:r>
          </w:p>
        </w:tc>
        <w:tc>
          <w:tcPr>
            <w:tcW w:w="426" w:type="dxa"/>
            <w:vAlign w:val="bottom"/>
          </w:tcPr>
          <w:p w14:paraId="43D9DF1A" w14:textId="1E68DAA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65B56E79" w14:textId="079E48E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25,175</w:t>
            </w:r>
          </w:p>
        </w:tc>
        <w:tc>
          <w:tcPr>
            <w:tcW w:w="484" w:type="dxa"/>
            <w:tcBorders>
              <w:right w:val="single" w:sz="4" w:space="0" w:color="auto"/>
            </w:tcBorders>
            <w:vAlign w:val="center"/>
          </w:tcPr>
          <w:p w14:paraId="798A6582" w14:textId="6CFA9F1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4D6528E8" w14:textId="07D8768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800</w:t>
            </w:r>
          </w:p>
        </w:tc>
        <w:tc>
          <w:tcPr>
            <w:tcW w:w="567" w:type="dxa"/>
            <w:tcBorders>
              <w:right w:val="single" w:sz="4" w:space="0" w:color="auto"/>
            </w:tcBorders>
            <w:vAlign w:val="center"/>
          </w:tcPr>
          <w:p w14:paraId="3CDF2FB6" w14:textId="436DF97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59363461" w14:textId="7BCD143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8,000</w:t>
            </w:r>
          </w:p>
        </w:tc>
      </w:tr>
      <w:tr w:rsidR="00041818" w:rsidRPr="00EA7772" w14:paraId="0BEAA9DC" w14:textId="77777777" w:rsidTr="00041818">
        <w:trPr>
          <w:trHeight w:val="227"/>
          <w:jc w:val="center"/>
        </w:trPr>
        <w:tc>
          <w:tcPr>
            <w:tcW w:w="3038" w:type="dxa"/>
            <w:noWrap/>
            <w:vAlign w:val="center"/>
          </w:tcPr>
          <w:p w14:paraId="132477BB"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皮革、毛皮及其製品製造業</w:t>
            </w:r>
          </w:p>
        </w:tc>
        <w:tc>
          <w:tcPr>
            <w:tcW w:w="567" w:type="dxa"/>
            <w:noWrap/>
            <w:vAlign w:val="bottom"/>
          </w:tcPr>
          <w:p w14:paraId="7912050A" w14:textId="63E56AA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w:t>
            </w:r>
          </w:p>
        </w:tc>
        <w:tc>
          <w:tcPr>
            <w:tcW w:w="992" w:type="dxa"/>
            <w:noWrap/>
            <w:vAlign w:val="bottom"/>
          </w:tcPr>
          <w:p w14:paraId="4358551B" w14:textId="5F5E998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86,061</w:t>
            </w:r>
          </w:p>
        </w:tc>
        <w:tc>
          <w:tcPr>
            <w:tcW w:w="426" w:type="dxa"/>
            <w:vAlign w:val="bottom"/>
          </w:tcPr>
          <w:p w14:paraId="6F930129" w14:textId="3FF7FE0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F54E566" w14:textId="6129C94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1,000</w:t>
            </w:r>
          </w:p>
        </w:tc>
        <w:tc>
          <w:tcPr>
            <w:tcW w:w="484" w:type="dxa"/>
            <w:tcBorders>
              <w:right w:val="single" w:sz="4" w:space="0" w:color="auto"/>
            </w:tcBorders>
            <w:vAlign w:val="center"/>
          </w:tcPr>
          <w:p w14:paraId="2EC5CC0B" w14:textId="7C5BF86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753196AA" w14:textId="0FB3DA8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1,500</w:t>
            </w:r>
          </w:p>
        </w:tc>
        <w:tc>
          <w:tcPr>
            <w:tcW w:w="567" w:type="dxa"/>
            <w:tcBorders>
              <w:right w:val="single" w:sz="4" w:space="0" w:color="auto"/>
            </w:tcBorders>
            <w:vAlign w:val="center"/>
          </w:tcPr>
          <w:p w14:paraId="0A6DDB57" w14:textId="4E250C5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33845B84" w14:textId="7AFA9B9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3,000</w:t>
            </w:r>
          </w:p>
        </w:tc>
      </w:tr>
      <w:tr w:rsidR="00041818" w:rsidRPr="00EA7772" w14:paraId="408C0978" w14:textId="77777777" w:rsidTr="00041818">
        <w:trPr>
          <w:trHeight w:val="227"/>
          <w:jc w:val="center"/>
        </w:trPr>
        <w:tc>
          <w:tcPr>
            <w:tcW w:w="3038" w:type="dxa"/>
            <w:noWrap/>
            <w:vAlign w:val="center"/>
          </w:tcPr>
          <w:p w14:paraId="44830CBA"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木竹製品製造業</w:t>
            </w:r>
          </w:p>
        </w:tc>
        <w:tc>
          <w:tcPr>
            <w:tcW w:w="567" w:type="dxa"/>
            <w:noWrap/>
            <w:vAlign w:val="bottom"/>
          </w:tcPr>
          <w:p w14:paraId="728C1110" w14:textId="1CE496A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w:t>
            </w:r>
          </w:p>
        </w:tc>
        <w:tc>
          <w:tcPr>
            <w:tcW w:w="992" w:type="dxa"/>
            <w:noWrap/>
            <w:vAlign w:val="bottom"/>
          </w:tcPr>
          <w:p w14:paraId="02777652" w14:textId="1EAC3FF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2,514</w:t>
            </w:r>
          </w:p>
        </w:tc>
        <w:tc>
          <w:tcPr>
            <w:tcW w:w="426" w:type="dxa"/>
            <w:vAlign w:val="bottom"/>
          </w:tcPr>
          <w:p w14:paraId="2702898E" w14:textId="63D1C3C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1645A63F" w14:textId="76A9D17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770</w:t>
            </w:r>
          </w:p>
        </w:tc>
        <w:tc>
          <w:tcPr>
            <w:tcW w:w="484" w:type="dxa"/>
            <w:tcBorders>
              <w:right w:val="single" w:sz="4" w:space="0" w:color="auto"/>
            </w:tcBorders>
            <w:vAlign w:val="center"/>
          </w:tcPr>
          <w:p w14:paraId="3C02E3A8" w14:textId="26F1689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55E482E4" w14:textId="708CBAD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3A7E5406" w14:textId="6C5D93D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B6A32F0" w14:textId="1443A7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0E933A63" w14:textId="77777777" w:rsidTr="00041818">
        <w:trPr>
          <w:trHeight w:val="227"/>
          <w:jc w:val="center"/>
        </w:trPr>
        <w:tc>
          <w:tcPr>
            <w:tcW w:w="3038" w:type="dxa"/>
            <w:noWrap/>
            <w:vAlign w:val="center"/>
          </w:tcPr>
          <w:p w14:paraId="575409A6"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紙漿、紙及紙製品製造業</w:t>
            </w:r>
          </w:p>
        </w:tc>
        <w:tc>
          <w:tcPr>
            <w:tcW w:w="567" w:type="dxa"/>
            <w:noWrap/>
            <w:vAlign w:val="bottom"/>
          </w:tcPr>
          <w:p w14:paraId="4E0302F7" w14:textId="1B7F526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22</w:t>
            </w:r>
          </w:p>
        </w:tc>
        <w:tc>
          <w:tcPr>
            <w:tcW w:w="992" w:type="dxa"/>
            <w:noWrap/>
            <w:vAlign w:val="bottom"/>
          </w:tcPr>
          <w:p w14:paraId="64959984" w14:textId="79F7386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607,459</w:t>
            </w:r>
          </w:p>
        </w:tc>
        <w:tc>
          <w:tcPr>
            <w:tcW w:w="426" w:type="dxa"/>
            <w:vAlign w:val="bottom"/>
          </w:tcPr>
          <w:p w14:paraId="3D77C1AF" w14:textId="2BAF600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00BAA8EE" w14:textId="5906033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92,080</w:t>
            </w:r>
          </w:p>
        </w:tc>
        <w:tc>
          <w:tcPr>
            <w:tcW w:w="484" w:type="dxa"/>
            <w:tcBorders>
              <w:right w:val="single" w:sz="4" w:space="0" w:color="auto"/>
            </w:tcBorders>
            <w:vAlign w:val="center"/>
          </w:tcPr>
          <w:p w14:paraId="5A2F4A59" w14:textId="0907865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634419A9" w14:textId="4B99E09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27,800</w:t>
            </w:r>
          </w:p>
        </w:tc>
        <w:tc>
          <w:tcPr>
            <w:tcW w:w="567" w:type="dxa"/>
            <w:tcBorders>
              <w:right w:val="single" w:sz="4" w:space="0" w:color="auto"/>
            </w:tcBorders>
            <w:vAlign w:val="center"/>
          </w:tcPr>
          <w:p w14:paraId="469966B9" w14:textId="5971687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0606AA7E" w14:textId="791F724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55,800</w:t>
            </w:r>
          </w:p>
        </w:tc>
      </w:tr>
      <w:tr w:rsidR="00041818" w:rsidRPr="00EA7772" w14:paraId="1AE37E27" w14:textId="77777777" w:rsidTr="00041818">
        <w:trPr>
          <w:trHeight w:val="227"/>
          <w:jc w:val="center"/>
        </w:trPr>
        <w:tc>
          <w:tcPr>
            <w:tcW w:w="3038" w:type="dxa"/>
            <w:noWrap/>
            <w:vAlign w:val="center"/>
          </w:tcPr>
          <w:p w14:paraId="41339DFD"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印刷及資料儲存媒體複製業</w:t>
            </w:r>
          </w:p>
        </w:tc>
        <w:tc>
          <w:tcPr>
            <w:tcW w:w="567" w:type="dxa"/>
            <w:noWrap/>
            <w:vAlign w:val="bottom"/>
          </w:tcPr>
          <w:p w14:paraId="7440CB53" w14:textId="39E20D7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92" w:type="dxa"/>
            <w:noWrap/>
            <w:vAlign w:val="bottom"/>
          </w:tcPr>
          <w:p w14:paraId="74C515E0" w14:textId="1ED9962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4,482</w:t>
            </w:r>
          </w:p>
        </w:tc>
        <w:tc>
          <w:tcPr>
            <w:tcW w:w="426" w:type="dxa"/>
            <w:vAlign w:val="bottom"/>
          </w:tcPr>
          <w:p w14:paraId="725ED043" w14:textId="30FC5A8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63E9C58E" w14:textId="6E9C953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2,000</w:t>
            </w:r>
          </w:p>
        </w:tc>
        <w:tc>
          <w:tcPr>
            <w:tcW w:w="484" w:type="dxa"/>
            <w:tcBorders>
              <w:right w:val="single" w:sz="4" w:space="0" w:color="auto"/>
            </w:tcBorders>
            <w:vAlign w:val="center"/>
          </w:tcPr>
          <w:p w14:paraId="47E533C7" w14:textId="13EF71B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3F002772" w14:textId="586AFDB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03F60534" w14:textId="4343004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03245A1" w14:textId="28C1B83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52F96487" w14:textId="77777777" w:rsidTr="00041818">
        <w:trPr>
          <w:trHeight w:val="227"/>
          <w:jc w:val="center"/>
        </w:trPr>
        <w:tc>
          <w:tcPr>
            <w:tcW w:w="3038" w:type="dxa"/>
            <w:noWrap/>
            <w:vAlign w:val="center"/>
          </w:tcPr>
          <w:p w14:paraId="246B6E58"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石油及煤製品製造業</w:t>
            </w:r>
          </w:p>
        </w:tc>
        <w:tc>
          <w:tcPr>
            <w:tcW w:w="567" w:type="dxa"/>
            <w:noWrap/>
            <w:vAlign w:val="bottom"/>
          </w:tcPr>
          <w:p w14:paraId="4874E715" w14:textId="2184D38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92" w:type="dxa"/>
            <w:noWrap/>
            <w:vAlign w:val="bottom"/>
          </w:tcPr>
          <w:p w14:paraId="47D1E48C" w14:textId="314F0FD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33,550</w:t>
            </w:r>
          </w:p>
        </w:tc>
        <w:tc>
          <w:tcPr>
            <w:tcW w:w="426" w:type="dxa"/>
            <w:vAlign w:val="bottom"/>
          </w:tcPr>
          <w:p w14:paraId="56CD3CF8" w14:textId="164D37B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0DD4253D" w14:textId="651F121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5A39B97B" w14:textId="1A4CC2A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738D8FBA" w14:textId="202AC90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18CFCFEE" w14:textId="38BC236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77688C96" w14:textId="43F3122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4CADB671" w14:textId="77777777" w:rsidTr="00041818">
        <w:trPr>
          <w:trHeight w:val="227"/>
          <w:jc w:val="center"/>
        </w:trPr>
        <w:tc>
          <w:tcPr>
            <w:tcW w:w="3038" w:type="dxa"/>
            <w:noWrap/>
            <w:vAlign w:val="center"/>
          </w:tcPr>
          <w:p w14:paraId="449272BC"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化學材料製造業</w:t>
            </w:r>
          </w:p>
        </w:tc>
        <w:tc>
          <w:tcPr>
            <w:tcW w:w="567" w:type="dxa"/>
            <w:noWrap/>
            <w:vAlign w:val="bottom"/>
          </w:tcPr>
          <w:p w14:paraId="414876CE" w14:textId="5FF7107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37</w:t>
            </w:r>
          </w:p>
        </w:tc>
        <w:tc>
          <w:tcPr>
            <w:tcW w:w="992" w:type="dxa"/>
            <w:noWrap/>
            <w:vAlign w:val="bottom"/>
          </w:tcPr>
          <w:p w14:paraId="140294E1" w14:textId="56A40C7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812,889</w:t>
            </w:r>
          </w:p>
        </w:tc>
        <w:tc>
          <w:tcPr>
            <w:tcW w:w="426" w:type="dxa"/>
            <w:vAlign w:val="bottom"/>
          </w:tcPr>
          <w:p w14:paraId="5D23489E" w14:textId="0AC3D67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43CF7EAF" w14:textId="5F92BDA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10,300</w:t>
            </w:r>
          </w:p>
        </w:tc>
        <w:tc>
          <w:tcPr>
            <w:tcW w:w="484" w:type="dxa"/>
            <w:tcBorders>
              <w:right w:val="single" w:sz="4" w:space="0" w:color="auto"/>
            </w:tcBorders>
            <w:vAlign w:val="center"/>
          </w:tcPr>
          <w:p w14:paraId="42163FA0" w14:textId="1EA53AD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w:t>
            </w:r>
          </w:p>
        </w:tc>
        <w:tc>
          <w:tcPr>
            <w:tcW w:w="851" w:type="dxa"/>
            <w:tcBorders>
              <w:left w:val="single" w:sz="4" w:space="0" w:color="auto"/>
            </w:tcBorders>
            <w:vAlign w:val="center"/>
          </w:tcPr>
          <w:p w14:paraId="6A93A654" w14:textId="2610BE8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40,190</w:t>
            </w:r>
          </w:p>
        </w:tc>
        <w:tc>
          <w:tcPr>
            <w:tcW w:w="567" w:type="dxa"/>
            <w:tcBorders>
              <w:right w:val="single" w:sz="4" w:space="0" w:color="auto"/>
            </w:tcBorders>
            <w:vAlign w:val="center"/>
          </w:tcPr>
          <w:p w14:paraId="3D60D01D" w14:textId="1CD5CD3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461CBC15" w14:textId="57EE03D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8,000</w:t>
            </w:r>
          </w:p>
        </w:tc>
      </w:tr>
      <w:tr w:rsidR="00041818" w:rsidRPr="00EA7772" w14:paraId="4073A615" w14:textId="77777777" w:rsidTr="00041818">
        <w:trPr>
          <w:trHeight w:val="227"/>
          <w:jc w:val="center"/>
        </w:trPr>
        <w:tc>
          <w:tcPr>
            <w:tcW w:w="3038" w:type="dxa"/>
            <w:noWrap/>
            <w:vAlign w:val="center"/>
          </w:tcPr>
          <w:p w14:paraId="3F3CF414"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化學製品製造業</w:t>
            </w:r>
          </w:p>
        </w:tc>
        <w:tc>
          <w:tcPr>
            <w:tcW w:w="567" w:type="dxa"/>
            <w:noWrap/>
            <w:vAlign w:val="bottom"/>
          </w:tcPr>
          <w:p w14:paraId="206C73BE" w14:textId="2549CAF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w:t>
            </w:r>
          </w:p>
        </w:tc>
        <w:tc>
          <w:tcPr>
            <w:tcW w:w="992" w:type="dxa"/>
            <w:noWrap/>
            <w:vAlign w:val="bottom"/>
          </w:tcPr>
          <w:p w14:paraId="7BA0F6A5" w14:textId="325FDF8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34,580</w:t>
            </w:r>
          </w:p>
        </w:tc>
        <w:tc>
          <w:tcPr>
            <w:tcW w:w="426" w:type="dxa"/>
            <w:vAlign w:val="bottom"/>
          </w:tcPr>
          <w:p w14:paraId="4C59B9A1" w14:textId="14B81CD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33A6597A" w14:textId="13C23FC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692301BD" w14:textId="0A3BCFF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7F069BC7" w14:textId="3413730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2,000</w:t>
            </w:r>
          </w:p>
        </w:tc>
        <w:tc>
          <w:tcPr>
            <w:tcW w:w="567" w:type="dxa"/>
            <w:tcBorders>
              <w:right w:val="single" w:sz="4" w:space="0" w:color="auto"/>
            </w:tcBorders>
            <w:vAlign w:val="center"/>
          </w:tcPr>
          <w:p w14:paraId="3B93259E" w14:textId="351D5FA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1716EFD9" w14:textId="2F683DD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1,520</w:t>
            </w:r>
          </w:p>
        </w:tc>
      </w:tr>
      <w:tr w:rsidR="00041818" w:rsidRPr="00EA7772" w14:paraId="4CFF435A" w14:textId="77777777" w:rsidTr="00041818">
        <w:trPr>
          <w:trHeight w:val="227"/>
          <w:jc w:val="center"/>
        </w:trPr>
        <w:tc>
          <w:tcPr>
            <w:tcW w:w="3038" w:type="dxa"/>
            <w:noWrap/>
            <w:vAlign w:val="center"/>
          </w:tcPr>
          <w:p w14:paraId="2FB74A2C"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藥品製造業</w:t>
            </w:r>
          </w:p>
        </w:tc>
        <w:tc>
          <w:tcPr>
            <w:tcW w:w="567" w:type="dxa"/>
            <w:noWrap/>
            <w:vAlign w:val="bottom"/>
          </w:tcPr>
          <w:p w14:paraId="25A54BF5" w14:textId="10D57BA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92" w:type="dxa"/>
            <w:noWrap/>
            <w:vAlign w:val="bottom"/>
          </w:tcPr>
          <w:p w14:paraId="515FC4E7" w14:textId="38B8D65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11,102</w:t>
            </w:r>
          </w:p>
        </w:tc>
        <w:tc>
          <w:tcPr>
            <w:tcW w:w="426" w:type="dxa"/>
            <w:vAlign w:val="bottom"/>
          </w:tcPr>
          <w:p w14:paraId="2A66A9CE" w14:textId="15471C7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5601D11F" w14:textId="420599B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6211B605" w14:textId="0FC364E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5C80D16E" w14:textId="4237FD5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54EF4D37" w14:textId="408023E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7B72122A" w14:textId="7808225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7655432F" w14:textId="77777777" w:rsidTr="00041818">
        <w:trPr>
          <w:trHeight w:val="227"/>
          <w:jc w:val="center"/>
        </w:trPr>
        <w:tc>
          <w:tcPr>
            <w:tcW w:w="3038" w:type="dxa"/>
            <w:noWrap/>
            <w:vAlign w:val="center"/>
          </w:tcPr>
          <w:p w14:paraId="77C7ACC8"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橡膠製品製造業</w:t>
            </w:r>
          </w:p>
        </w:tc>
        <w:tc>
          <w:tcPr>
            <w:tcW w:w="567" w:type="dxa"/>
            <w:noWrap/>
            <w:vAlign w:val="bottom"/>
          </w:tcPr>
          <w:p w14:paraId="423C73BC" w14:textId="1E7C3E9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w:t>
            </w:r>
          </w:p>
        </w:tc>
        <w:tc>
          <w:tcPr>
            <w:tcW w:w="992" w:type="dxa"/>
            <w:noWrap/>
            <w:vAlign w:val="bottom"/>
          </w:tcPr>
          <w:p w14:paraId="2430CF89" w14:textId="30668C0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17,839</w:t>
            </w:r>
          </w:p>
        </w:tc>
        <w:tc>
          <w:tcPr>
            <w:tcW w:w="426" w:type="dxa"/>
            <w:vAlign w:val="bottom"/>
          </w:tcPr>
          <w:p w14:paraId="1EB36155" w14:textId="716A273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582525ED" w14:textId="7C08FF1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4,600</w:t>
            </w:r>
          </w:p>
        </w:tc>
        <w:tc>
          <w:tcPr>
            <w:tcW w:w="484" w:type="dxa"/>
            <w:tcBorders>
              <w:right w:val="single" w:sz="4" w:space="0" w:color="auto"/>
            </w:tcBorders>
            <w:vAlign w:val="center"/>
          </w:tcPr>
          <w:p w14:paraId="7F96853F" w14:textId="1EC073B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4C82B0DB" w14:textId="5095A08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4CC79BD9" w14:textId="0669F9F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20B2A8F4" w14:textId="6FB5C11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44CE2C36" w14:textId="77777777" w:rsidTr="00041818">
        <w:trPr>
          <w:trHeight w:val="227"/>
          <w:jc w:val="center"/>
        </w:trPr>
        <w:tc>
          <w:tcPr>
            <w:tcW w:w="3038" w:type="dxa"/>
            <w:noWrap/>
            <w:vAlign w:val="center"/>
          </w:tcPr>
          <w:p w14:paraId="3FFF5756"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塑膠製品製造業</w:t>
            </w:r>
          </w:p>
        </w:tc>
        <w:tc>
          <w:tcPr>
            <w:tcW w:w="567" w:type="dxa"/>
            <w:noWrap/>
            <w:vAlign w:val="bottom"/>
          </w:tcPr>
          <w:p w14:paraId="41C6626C" w14:textId="1255425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37</w:t>
            </w:r>
          </w:p>
        </w:tc>
        <w:tc>
          <w:tcPr>
            <w:tcW w:w="992" w:type="dxa"/>
            <w:noWrap/>
            <w:vAlign w:val="bottom"/>
          </w:tcPr>
          <w:p w14:paraId="72BA9D73" w14:textId="45EC5B1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253,776</w:t>
            </w:r>
          </w:p>
        </w:tc>
        <w:tc>
          <w:tcPr>
            <w:tcW w:w="426" w:type="dxa"/>
            <w:vAlign w:val="bottom"/>
          </w:tcPr>
          <w:p w14:paraId="2274ED58" w14:textId="0BBED5C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791" w:type="dxa"/>
            <w:vAlign w:val="bottom"/>
          </w:tcPr>
          <w:p w14:paraId="66399CCA" w14:textId="7C441AD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53,650</w:t>
            </w:r>
          </w:p>
        </w:tc>
        <w:tc>
          <w:tcPr>
            <w:tcW w:w="484" w:type="dxa"/>
            <w:tcBorders>
              <w:right w:val="single" w:sz="4" w:space="0" w:color="auto"/>
            </w:tcBorders>
            <w:vAlign w:val="center"/>
          </w:tcPr>
          <w:p w14:paraId="7C374B45" w14:textId="242CD02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851" w:type="dxa"/>
            <w:tcBorders>
              <w:left w:val="single" w:sz="4" w:space="0" w:color="auto"/>
            </w:tcBorders>
            <w:vAlign w:val="center"/>
          </w:tcPr>
          <w:p w14:paraId="704F9810" w14:textId="24BFF30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40,000</w:t>
            </w:r>
          </w:p>
        </w:tc>
        <w:tc>
          <w:tcPr>
            <w:tcW w:w="567" w:type="dxa"/>
            <w:tcBorders>
              <w:right w:val="single" w:sz="4" w:space="0" w:color="auto"/>
            </w:tcBorders>
            <w:vAlign w:val="center"/>
          </w:tcPr>
          <w:p w14:paraId="3889A3B6" w14:textId="5A2741A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w:t>
            </w:r>
          </w:p>
        </w:tc>
        <w:tc>
          <w:tcPr>
            <w:tcW w:w="909" w:type="dxa"/>
            <w:tcBorders>
              <w:left w:val="single" w:sz="4" w:space="0" w:color="auto"/>
            </w:tcBorders>
            <w:vAlign w:val="center"/>
          </w:tcPr>
          <w:p w14:paraId="135A4760" w14:textId="3CD4253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36,200</w:t>
            </w:r>
          </w:p>
        </w:tc>
      </w:tr>
      <w:tr w:rsidR="00041818" w:rsidRPr="00EA7772" w14:paraId="523B4C78" w14:textId="77777777" w:rsidTr="00041818">
        <w:trPr>
          <w:trHeight w:val="227"/>
          <w:jc w:val="center"/>
        </w:trPr>
        <w:tc>
          <w:tcPr>
            <w:tcW w:w="3038" w:type="dxa"/>
            <w:noWrap/>
            <w:vAlign w:val="center"/>
          </w:tcPr>
          <w:p w14:paraId="3482E2F8"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非金屬礦物製品製造業</w:t>
            </w:r>
          </w:p>
        </w:tc>
        <w:tc>
          <w:tcPr>
            <w:tcW w:w="567" w:type="dxa"/>
            <w:noWrap/>
            <w:vAlign w:val="bottom"/>
          </w:tcPr>
          <w:p w14:paraId="1C4A0549" w14:textId="225009C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w:t>
            </w:r>
          </w:p>
        </w:tc>
        <w:tc>
          <w:tcPr>
            <w:tcW w:w="992" w:type="dxa"/>
            <w:noWrap/>
            <w:vAlign w:val="bottom"/>
          </w:tcPr>
          <w:p w14:paraId="5EB9760B" w14:textId="05D7104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448,103</w:t>
            </w:r>
          </w:p>
        </w:tc>
        <w:tc>
          <w:tcPr>
            <w:tcW w:w="426" w:type="dxa"/>
            <w:vAlign w:val="bottom"/>
          </w:tcPr>
          <w:p w14:paraId="02D2A6FD" w14:textId="01E366B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114DC989" w14:textId="6745EA0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11,000</w:t>
            </w:r>
          </w:p>
        </w:tc>
        <w:tc>
          <w:tcPr>
            <w:tcW w:w="484" w:type="dxa"/>
            <w:tcBorders>
              <w:right w:val="single" w:sz="4" w:space="0" w:color="auto"/>
            </w:tcBorders>
            <w:vAlign w:val="center"/>
          </w:tcPr>
          <w:p w14:paraId="0BF26A80" w14:textId="4B40D59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6DEC768E" w14:textId="2CE08F8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2,000</w:t>
            </w:r>
          </w:p>
        </w:tc>
        <w:tc>
          <w:tcPr>
            <w:tcW w:w="567" w:type="dxa"/>
            <w:tcBorders>
              <w:right w:val="single" w:sz="4" w:space="0" w:color="auto"/>
            </w:tcBorders>
            <w:vAlign w:val="center"/>
          </w:tcPr>
          <w:p w14:paraId="238D1F6C" w14:textId="35B0E15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77FB3332" w14:textId="0E81EDF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122</w:t>
            </w:r>
          </w:p>
        </w:tc>
      </w:tr>
      <w:tr w:rsidR="00041818" w:rsidRPr="00EA7772" w14:paraId="4ADDD1EB" w14:textId="77777777" w:rsidTr="00041818">
        <w:trPr>
          <w:trHeight w:val="227"/>
          <w:jc w:val="center"/>
        </w:trPr>
        <w:tc>
          <w:tcPr>
            <w:tcW w:w="3038" w:type="dxa"/>
            <w:noWrap/>
            <w:vAlign w:val="center"/>
          </w:tcPr>
          <w:p w14:paraId="47F1745B"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基本金屬製造業</w:t>
            </w:r>
          </w:p>
        </w:tc>
        <w:tc>
          <w:tcPr>
            <w:tcW w:w="567" w:type="dxa"/>
            <w:noWrap/>
            <w:vAlign w:val="bottom"/>
          </w:tcPr>
          <w:p w14:paraId="15099BF5" w14:textId="1FC9555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w:t>
            </w:r>
          </w:p>
        </w:tc>
        <w:tc>
          <w:tcPr>
            <w:tcW w:w="992" w:type="dxa"/>
            <w:noWrap/>
            <w:vAlign w:val="bottom"/>
          </w:tcPr>
          <w:p w14:paraId="2CB0B1C3" w14:textId="65E2D40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4,745,211</w:t>
            </w:r>
          </w:p>
        </w:tc>
        <w:tc>
          <w:tcPr>
            <w:tcW w:w="426" w:type="dxa"/>
            <w:vAlign w:val="bottom"/>
          </w:tcPr>
          <w:p w14:paraId="17CFEED9" w14:textId="318BFAC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053F7B2" w14:textId="126E8B9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11A062AE" w14:textId="7039468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851" w:type="dxa"/>
            <w:tcBorders>
              <w:left w:val="single" w:sz="4" w:space="0" w:color="auto"/>
            </w:tcBorders>
            <w:vAlign w:val="center"/>
          </w:tcPr>
          <w:p w14:paraId="50F662B6" w14:textId="183DD6F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12,450</w:t>
            </w:r>
          </w:p>
        </w:tc>
        <w:tc>
          <w:tcPr>
            <w:tcW w:w="567" w:type="dxa"/>
            <w:tcBorders>
              <w:right w:val="single" w:sz="4" w:space="0" w:color="auto"/>
            </w:tcBorders>
            <w:vAlign w:val="center"/>
          </w:tcPr>
          <w:p w14:paraId="1735AE1F" w14:textId="7815117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0165921D" w14:textId="057AB09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9,759</w:t>
            </w:r>
          </w:p>
        </w:tc>
      </w:tr>
      <w:tr w:rsidR="00041818" w:rsidRPr="00EA7772" w14:paraId="53789B5C" w14:textId="77777777" w:rsidTr="00041818">
        <w:trPr>
          <w:trHeight w:val="227"/>
          <w:jc w:val="center"/>
        </w:trPr>
        <w:tc>
          <w:tcPr>
            <w:tcW w:w="3038" w:type="dxa"/>
            <w:noWrap/>
            <w:vAlign w:val="center"/>
          </w:tcPr>
          <w:p w14:paraId="3ACAF9DD"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金屬製品製造業</w:t>
            </w:r>
          </w:p>
        </w:tc>
        <w:tc>
          <w:tcPr>
            <w:tcW w:w="567" w:type="dxa"/>
            <w:noWrap/>
            <w:vAlign w:val="bottom"/>
          </w:tcPr>
          <w:p w14:paraId="17E076CB" w14:textId="2F3C5E4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73</w:t>
            </w:r>
          </w:p>
        </w:tc>
        <w:tc>
          <w:tcPr>
            <w:tcW w:w="992" w:type="dxa"/>
            <w:noWrap/>
            <w:vAlign w:val="bottom"/>
          </w:tcPr>
          <w:p w14:paraId="193A059E" w14:textId="1610223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829,630</w:t>
            </w:r>
          </w:p>
        </w:tc>
        <w:tc>
          <w:tcPr>
            <w:tcW w:w="426" w:type="dxa"/>
            <w:vAlign w:val="bottom"/>
          </w:tcPr>
          <w:p w14:paraId="76C84A23" w14:textId="15C7B89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3E79C59B" w14:textId="0F1090E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23,352</w:t>
            </w:r>
          </w:p>
        </w:tc>
        <w:tc>
          <w:tcPr>
            <w:tcW w:w="484" w:type="dxa"/>
            <w:tcBorders>
              <w:right w:val="single" w:sz="4" w:space="0" w:color="auto"/>
            </w:tcBorders>
            <w:vAlign w:val="center"/>
          </w:tcPr>
          <w:p w14:paraId="61F636E5" w14:textId="1052404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w:t>
            </w:r>
          </w:p>
        </w:tc>
        <w:tc>
          <w:tcPr>
            <w:tcW w:w="851" w:type="dxa"/>
            <w:tcBorders>
              <w:left w:val="single" w:sz="4" w:space="0" w:color="auto"/>
            </w:tcBorders>
            <w:vAlign w:val="center"/>
          </w:tcPr>
          <w:p w14:paraId="3DA4C762" w14:textId="1428A70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78,516</w:t>
            </w:r>
          </w:p>
        </w:tc>
        <w:tc>
          <w:tcPr>
            <w:tcW w:w="567" w:type="dxa"/>
            <w:tcBorders>
              <w:right w:val="single" w:sz="4" w:space="0" w:color="auto"/>
            </w:tcBorders>
            <w:vAlign w:val="center"/>
          </w:tcPr>
          <w:p w14:paraId="7581CC6C" w14:textId="44BF693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09" w:type="dxa"/>
            <w:tcBorders>
              <w:left w:val="single" w:sz="4" w:space="0" w:color="auto"/>
            </w:tcBorders>
            <w:vAlign w:val="center"/>
          </w:tcPr>
          <w:p w14:paraId="0F8C3290" w14:textId="603A84B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123,800</w:t>
            </w:r>
          </w:p>
        </w:tc>
      </w:tr>
      <w:tr w:rsidR="00041818" w:rsidRPr="00EA7772" w14:paraId="43B5F42C" w14:textId="77777777" w:rsidTr="00041818">
        <w:trPr>
          <w:trHeight w:val="227"/>
          <w:jc w:val="center"/>
        </w:trPr>
        <w:tc>
          <w:tcPr>
            <w:tcW w:w="3038" w:type="dxa"/>
            <w:noWrap/>
            <w:vAlign w:val="center"/>
          </w:tcPr>
          <w:p w14:paraId="54ECF6D5"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電子零組件製造業</w:t>
            </w:r>
          </w:p>
        </w:tc>
        <w:tc>
          <w:tcPr>
            <w:tcW w:w="567" w:type="dxa"/>
            <w:noWrap/>
            <w:vAlign w:val="bottom"/>
          </w:tcPr>
          <w:p w14:paraId="21C61E20" w14:textId="5822665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75</w:t>
            </w:r>
          </w:p>
        </w:tc>
        <w:tc>
          <w:tcPr>
            <w:tcW w:w="992" w:type="dxa"/>
            <w:noWrap/>
            <w:vAlign w:val="bottom"/>
          </w:tcPr>
          <w:p w14:paraId="487E75CF" w14:textId="0BD58F5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1,549,721</w:t>
            </w:r>
          </w:p>
        </w:tc>
        <w:tc>
          <w:tcPr>
            <w:tcW w:w="426" w:type="dxa"/>
            <w:vAlign w:val="bottom"/>
          </w:tcPr>
          <w:p w14:paraId="7C8CD8D6" w14:textId="57D83BB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w:t>
            </w:r>
          </w:p>
        </w:tc>
        <w:tc>
          <w:tcPr>
            <w:tcW w:w="791" w:type="dxa"/>
            <w:vAlign w:val="bottom"/>
          </w:tcPr>
          <w:p w14:paraId="3F8347E0" w14:textId="75EEFBF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388,100</w:t>
            </w:r>
          </w:p>
        </w:tc>
        <w:tc>
          <w:tcPr>
            <w:tcW w:w="484" w:type="dxa"/>
            <w:tcBorders>
              <w:right w:val="single" w:sz="4" w:space="0" w:color="auto"/>
            </w:tcBorders>
            <w:vAlign w:val="center"/>
          </w:tcPr>
          <w:p w14:paraId="367A6B47" w14:textId="609E99E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18</w:t>
            </w:r>
          </w:p>
        </w:tc>
        <w:tc>
          <w:tcPr>
            <w:tcW w:w="851" w:type="dxa"/>
            <w:tcBorders>
              <w:left w:val="single" w:sz="4" w:space="0" w:color="auto"/>
            </w:tcBorders>
            <w:vAlign w:val="center"/>
          </w:tcPr>
          <w:p w14:paraId="11725DE9" w14:textId="4EB1DD9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284,651</w:t>
            </w:r>
          </w:p>
        </w:tc>
        <w:tc>
          <w:tcPr>
            <w:tcW w:w="567" w:type="dxa"/>
            <w:tcBorders>
              <w:right w:val="single" w:sz="4" w:space="0" w:color="auto"/>
            </w:tcBorders>
            <w:vAlign w:val="center"/>
          </w:tcPr>
          <w:p w14:paraId="6B896253" w14:textId="1EFFF73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w:t>
            </w:r>
          </w:p>
        </w:tc>
        <w:tc>
          <w:tcPr>
            <w:tcW w:w="909" w:type="dxa"/>
            <w:tcBorders>
              <w:left w:val="single" w:sz="4" w:space="0" w:color="auto"/>
            </w:tcBorders>
            <w:vAlign w:val="center"/>
          </w:tcPr>
          <w:p w14:paraId="108DEA37" w14:textId="2455B2E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219,593</w:t>
            </w:r>
          </w:p>
        </w:tc>
      </w:tr>
      <w:tr w:rsidR="00041818" w:rsidRPr="00EA7772" w14:paraId="6D58D8C8" w14:textId="77777777" w:rsidTr="00041818">
        <w:trPr>
          <w:trHeight w:val="227"/>
          <w:jc w:val="center"/>
        </w:trPr>
        <w:tc>
          <w:tcPr>
            <w:tcW w:w="3038" w:type="dxa"/>
            <w:noWrap/>
            <w:vAlign w:val="center"/>
          </w:tcPr>
          <w:p w14:paraId="36651719"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電腦、電子產品及光學製品製造業</w:t>
            </w:r>
          </w:p>
        </w:tc>
        <w:tc>
          <w:tcPr>
            <w:tcW w:w="567" w:type="dxa"/>
            <w:noWrap/>
            <w:vAlign w:val="bottom"/>
          </w:tcPr>
          <w:p w14:paraId="5F33EF20" w14:textId="5B3C252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43</w:t>
            </w:r>
          </w:p>
        </w:tc>
        <w:tc>
          <w:tcPr>
            <w:tcW w:w="992" w:type="dxa"/>
            <w:noWrap/>
            <w:vAlign w:val="bottom"/>
          </w:tcPr>
          <w:p w14:paraId="66697EAE" w14:textId="59FC2A5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1,022,438</w:t>
            </w:r>
          </w:p>
        </w:tc>
        <w:tc>
          <w:tcPr>
            <w:tcW w:w="426" w:type="dxa"/>
            <w:vAlign w:val="bottom"/>
          </w:tcPr>
          <w:p w14:paraId="1B294362" w14:textId="35864F2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w:t>
            </w:r>
          </w:p>
        </w:tc>
        <w:tc>
          <w:tcPr>
            <w:tcW w:w="791" w:type="dxa"/>
            <w:vAlign w:val="bottom"/>
          </w:tcPr>
          <w:p w14:paraId="21E726EE" w14:textId="5EA1F7F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92,740</w:t>
            </w:r>
          </w:p>
        </w:tc>
        <w:tc>
          <w:tcPr>
            <w:tcW w:w="484" w:type="dxa"/>
            <w:tcBorders>
              <w:right w:val="single" w:sz="4" w:space="0" w:color="auto"/>
            </w:tcBorders>
            <w:vAlign w:val="center"/>
          </w:tcPr>
          <w:p w14:paraId="782DD42A" w14:textId="2A693A1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w:t>
            </w:r>
          </w:p>
        </w:tc>
        <w:tc>
          <w:tcPr>
            <w:tcW w:w="851" w:type="dxa"/>
            <w:tcBorders>
              <w:left w:val="single" w:sz="4" w:space="0" w:color="auto"/>
            </w:tcBorders>
            <w:vAlign w:val="center"/>
          </w:tcPr>
          <w:p w14:paraId="1131523C" w14:textId="5676935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108,960</w:t>
            </w:r>
          </w:p>
        </w:tc>
        <w:tc>
          <w:tcPr>
            <w:tcW w:w="567" w:type="dxa"/>
            <w:tcBorders>
              <w:right w:val="single" w:sz="4" w:space="0" w:color="auto"/>
            </w:tcBorders>
            <w:vAlign w:val="center"/>
          </w:tcPr>
          <w:p w14:paraId="2C2C8EC1" w14:textId="08D474E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w:t>
            </w:r>
          </w:p>
        </w:tc>
        <w:tc>
          <w:tcPr>
            <w:tcW w:w="909" w:type="dxa"/>
            <w:tcBorders>
              <w:left w:val="single" w:sz="4" w:space="0" w:color="auto"/>
            </w:tcBorders>
            <w:vAlign w:val="center"/>
          </w:tcPr>
          <w:p w14:paraId="446D5C7A" w14:textId="2D98841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262,210</w:t>
            </w:r>
          </w:p>
        </w:tc>
      </w:tr>
      <w:tr w:rsidR="00041818" w:rsidRPr="00EA7772" w14:paraId="2DADADD4" w14:textId="77777777" w:rsidTr="00041818">
        <w:trPr>
          <w:trHeight w:val="227"/>
          <w:jc w:val="center"/>
        </w:trPr>
        <w:tc>
          <w:tcPr>
            <w:tcW w:w="3038" w:type="dxa"/>
            <w:noWrap/>
            <w:vAlign w:val="center"/>
          </w:tcPr>
          <w:p w14:paraId="0481707D"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電力設備製造業</w:t>
            </w:r>
          </w:p>
        </w:tc>
        <w:tc>
          <w:tcPr>
            <w:tcW w:w="567" w:type="dxa"/>
            <w:noWrap/>
            <w:vAlign w:val="bottom"/>
          </w:tcPr>
          <w:p w14:paraId="74C51A63" w14:textId="00F4B9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55</w:t>
            </w:r>
          </w:p>
        </w:tc>
        <w:tc>
          <w:tcPr>
            <w:tcW w:w="992" w:type="dxa"/>
            <w:noWrap/>
            <w:vAlign w:val="bottom"/>
          </w:tcPr>
          <w:p w14:paraId="489243E5" w14:textId="56F97F0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369,640</w:t>
            </w:r>
          </w:p>
        </w:tc>
        <w:tc>
          <w:tcPr>
            <w:tcW w:w="426" w:type="dxa"/>
            <w:vAlign w:val="bottom"/>
          </w:tcPr>
          <w:p w14:paraId="505CCBB7" w14:textId="1A3B4D7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4B6B8D38" w14:textId="41AF3D0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42,320</w:t>
            </w:r>
          </w:p>
        </w:tc>
        <w:tc>
          <w:tcPr>
            <w:tcW w:w="484" w:type="dxa"/>
            <w:tcBorders>
              <w:right w:val="single" w:sz="4" w:space="0" w:color="auto"/>
            </w:tcBorders>
            <w:vAlign w:val="center"/>
          </w:tcPr>
          <w:p w14:paraId="2E4392D1" w14:textId="3BCD3B5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851" w:type="dxa"/>
            <w:tcBorders>
              <w:left w:val="single" w:sz="4" w:space="0" w:color="auto"/>
            </w:tcBorders>
            <w:vAlign w:val="center"/>
          </w:tcPr>
          <w:p w14:paraId="7164219B" w14:textId="1667F2E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26,500</w:t>
            </w:r>
          </w:p>
        </w:tc>
        <w:tc>
          <w:tcPr>
            <w:tcW w:w="567" w:type="dxa"/>
            <w:tcBorders>
              <w:right w:val="single" w:sz="4" w:space="0" w:color="auto"/>
            </w:tcBorders>
            <w:vAlign w:val="center"/>
          </w:tcPr>
          <w:p w14:paraId="296A34AA" w14:textId="3F75791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6A733340" w14:textId="1952B04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24,713</w:t>
            </w:r>
          </w:p>
        </w:tc>
      </w:tr>
      <w:tr w:rsidR="00041818" w:rsidRPr="00EA7772" w14:paraId="5BB6A021" w14:textId="77777777" w:rsidTr="00041818">
        <w:trPr>
          <w:trHeight w:val="227"/>
          <w:jc w:val="center"/>
        </w:trPr>
        <w:tc>
          <w:tcPr>
            <w:tcW w:w="3038" w:type="dxa"/>
            <w:noWrap/>
            <w:vAlign w:val="center"/>
          </w:tcPr>
          <w:p w14:paraId="7AF2765A"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機械設備製造業</w:t>
            </w:r>
          </w:p>
        </w:tc>
        <w:tc>
          <w:tcPr>
            <w:tcW w:w="567" w:type="dxa"/>
            <w:noWrap/>
            <w:vAlign w:val="bottom"/>
          </w:tcPr>
          <w:p w14:paraId="42B360D1" w14:textId="293F093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35</w:t>
            </w:r>
          </w:p>
        </w:tc>
        <w:tc>
          <w:tcPr>
            <w:tcW w:w="992" w:type="dxa"/>
            <w:noWrap/>
            <w:vAlign w:val="bottom"/>
          </w:tcPr>
          <w:p w14:paraId="76961128" w14:textId="5BD526A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188,537</w:t>
            </w:r>
          </w:p>
        </w:tc>
        <w:tc>
          <w:tcPr>
            <w:tcW w:w="426" w:type="dxa"/>
            <w:vAlign w:val="bottom"/>
          </w:tcPr>
          <w:p w14:paraId="03884493" w14:textId="63B83A6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9BB210E" w14:textId="3926E19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20,200</w:t>
            </w:r>
          </w:p>
        </w:tc>
        <w:tc>
          <w:tcPr>
            <w:tcW w:w="484" w:type="dxa"/>
            <w:tcBorders>
              <w:right w:val="single" w:sz="4" w:space="0" w:color="auto"/>
            </w:tcBorders>
            <w:vAlign w:val="center"/>
          </w:tcPr>
          <w:p w14:paraId="761D268F" w14:textId="781571C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851" w:type="dxa"/>
            <w:tcBorders>
              <w:left w:val="single" w:sz="4" w:space="0" w:color="auto"/>
            </w:tcBorders>
            <w:vAlign w:val="center"/>
          </w:tcPr>
          <w:p w14:paraId="575D460A" w14:textId="71AF6A5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3,976</w:t>
            </w:r>
          </w:p>
        </w:tc>
        <w:tc>
          <w:tcPr>
            <w:tcW w:w="567" w:type="dxa"/>
            <w:tcBorders>
              <w:right w:val="single" w:sz="4" w:space="0" w:color="auto"/>
            </w:tcBorders>
            <w:vAlign w:val="center"/>
          </w:tcPr>
          <w:p w14:paraId="3054E4D8" w14:textId="18D61AD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909" w:type="dxa"/>
            <w:tcBorders>
              <w:left w:val="single" w:sz="4" w:space="0" w:color="auto"/>
            </w:tcBorders>
            <w:vAlign w:val="center"/>
          </w:tcPr>
          <w:p w14:paraId="43DC0BEF" w14:textId="0FDBC1F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28,420</w:t>
            </w:r>
          </w:p>
        </w:tc>
      </w:tr>
      <w:tr w:rsidR="00041818" w:rsidRPr="00EA7772" w14:paraId="5912E589" w14:textId="77777777" w:rsidTr="00041818">
        <w:trPr>
          <w:trHeight w:val="227"/>
          <w:jc w:val="center"/>
        </w:trPr>
        <w:tc>
          <w:tcPr>
            <w:tcW w:w="3038" w:type="dxa"/>
            <w:noWrap/>
            <w:vAlign w:val="center"/>
          </w:tcPr>
          <w:p w14:paraId="0829EF5A"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汽車及其零件製造業</w:t>
            </w:r>
          </w:p>
        </w:tc>
        <w:tc>
          <w:tcPr>
            <w:tcW w:w="567" w:type="dxa"/>
            <w:noWrap/>
            <w:vAlign w:val="bottom"/>
          </w:tcPr>
          <w:p w14:paraId="4BD00F9C" w14:textId="7289CF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35</w:t>
            </w:r>
          </w:p>
        </w:tc>
        <w:tc>
          <w:tcPr>
            <w:tcW w:w="992" w:type="dxa"/>
            <w:noWrap/>
            <w:vAlign w:val="bottom"/>
          </w:tcPr>
          <w:p w14:paraId="07F3AB31" w14:textId="0B1308A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159,587</w:t>
            </w:r>
          </w:p>
        </w:tc>
        <w:tc>
          <w:tcPr>
            <w:tcW w:w="426" w:type="dxa"/>
            <w:vAlign w:val="bottom"/>
          </w:tcPr>
          <w:p w14:paraId="3D1A8292" w14:textId="5653667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760178A8" w14:textId="7DD75E0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9,900</w:t>
            </w:r>
          </w:p>
        </w:tc>
        <w:tc>
          <w:tcPr>
            <w:tcW w:w="484" w:type="dxa"/>
            <w:tcBorders>
              <w:right w:val="single" w:sz="4" w:space="0" w:color="auto"/>
            </w:tcBorders>
            <w:vAlign w:val="center"/>
          </w:tcPr>
          <w:p w14:paraId="29FB3046" w14:textId="4AF00B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851" w:type="dxa"/>
            <w:tcBorders>
              <w:left w:val="single" w:sz="4" w:space="0" w:color="auto"/>
            </w:tcBorders>
            <w:vAlign w:val="center"/>
          </w:tcPr>
          <w:p w14:paraId="2477AD1F" w14:textId="6423285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23,200</w:t>
            </w:r>
          </w:p>
        </w:tc>
        <w:tc>
          <w:tcPr>
            <w:tcW w:w="567" w:type="dxa"/>
            <w:tcBorders>
              <w:right w:val="single" w:sz="4" w:space="0" w:color="auto"/>
            </w:tcBorders>
            <w:vAlign w:val="center"/>
          </w:tcPr>
          <w:p w14:paraId="1E3940E0" w14:textId="1FEDF0C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157A9736" w14:textId="04B2582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11,600</w:t>
            </w:r>
          </w:p>
        </w:tc>
      </w:tr>
      <w:tr w:rsidR="00041818" w:rsidRPr="00EA7772" w14:paraId="0BDFD98E" w14:textId="77777777" w:rsidTr="00041818">
        <w:trPr>
          <w:trHeight w:val="227"/>
          <w:jc w:val="center"/>
        </w:trPr>
        <w:tc>
          <w:tcPr>
            <w:tcW w:w="3038" w:type="dxa"/>
            <w:noWrap/>
            <w:vAlign w:val="center"/>
          </w:tcPr>
          <w:p w14:paraId="44FC9814"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其他運輸工具製造業</w:t>
            </w:r>
          </w:p>
        </w:tc>
        <w:tc>
          <w:tcPr>
            <w:tcW w:w="567" w:type="dxa"/>
            <w:noWrap/>
            <w:vAlign w:val="bottom"/>
          </w:tcPr>
          <w:p w14:paraId="296312E8" w14:textId="7123FFF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33</w:t>
            </w:r>
          </w:p>
        </w:tc>
        <w:tc>
          <w:tcPr>
            <w:tcW w:w="992" w:type="dxa"/>
            <w:noWrap/>
            <w:vAlign w:val="bottom"/>
          </w:tcPr>
          <w:p w14:paraId="58D90760" w14:textId="219380F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250,332</w:t>
            </w:r>
          </w:p>
        </w:tc>
        <w:tc>
          <w:tcPr>
            <w:tcW w:w="426" w:type="dxa"/>
            <w:vAlign w:val="bottom"/>
          </w:tcPr>
          <w:p w14:paraId="28630B37" w14:textId="24F2B91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67899EBB" w14:textId="4354934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71,970</w:t>
            </w:r>
          </w:p>
        </w:tc>
        <w:tc>
          <w:tcPr>
            <w:tcW w:w="484" w:type="dxa"/>
            <w:tcBorders>
              <w:right w:val="single" w:sz="4" w:space="0" w:color="auto"/>
            </w:tcBorders>
            <w:vAlign w:val="center"/>
          </w:tcPr>
          <w:p w14:paraId="18FCD774" w14:textId="317EC64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36E22DFF" w14:textId="3554F9F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21,030</w:t>
            </w:r>
          </w:p>
        </w:tc>
        <w:tc>
          <w:tcPr>
            <w:tcW w:w="567" w:type="dxa"/>
            <w:tcBorders>
              <w:right w:val="single" w:sz="4" w:space="0" w:color="auto"/>
            </w:tcBorders>
            <w:vAlign w:val="center"/>
          </w:tcPr>
          <w:p w14:paraId="1E0B5399" w14:textId="4252C38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3392E4C2" w14:textId="1F4D0F3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4,000</w:t>
            </w:r>
          </w:p>
        </w:tc>
      </w:tr>
      <w:tr w:rsidR="00041818" w:rsidRPr="00EA7772" w14:paraId="51D00683" w14:textId="77777777" w:rsidTr="00041818">
        <w:trPr>
          <w:trHeight w:val="227"/>
          <w:jc w:val="center"/>
        </w:trPr>
        <w:tc>
          <w:tcPr>
            <w:tcW w:w="3038" w:type="dxa"/>
            <w:noWrap/>
            <w:vAlign w:val="center"/>
          </w:tcPr>
          <w:p w14:paraId="25A9E245"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家具製造業</w:t>
            </w:r>
          </w:p>
        </w:tc>
        <w:tc>
          <w:tcPr>
            <w:tcW w:w="567" w:type="dxa"/>
            <w:noWrap/>
            <w:vAlign w:val="bottom"/>
          </w:tcPr>
          <w:p w14:paraId="015A4810" w14:textId="0A4B138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w:t>
            </w:r>
          </w:p>
        </w:tc>
        <w:tc>
          <w:tcPr>
            <w:tcW w:w="992" w:type="dxa"/>
            <w:noWrap/>
            <w:vAlign w:val="bottom"/>
          </w:tcPr>
          <w:p w14:paraId="7F8B3CDD" w14:textId="7CCAC69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15,372</w:t>
            </w:r>
          </w:p>
        </w:tc>
        <w:tc>
          <w:tcPr>
            <w:tcW w:w="426" w:type="dxa"/>
            <w:vAlign w:val="bottom"/>
          </w:tcPr>
          <w:p w14:paraId="18511F72" w14:textId="0D187A3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54A4C280" w14:textId="4FE2E99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1BAAED30" w14:textId="259B5F5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075A160B" w14:textId="3CD3DF7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9,459</w:t>
            </w:r>
          </w:p>
        </w:tc>
        <w:tc>
          <w:tcPr>
            <w:tcW w:w="567" w:type="dxa"/>
            <w:tcBorders>
              <w:right w:val="single" w:sz="4" w:space="0" w:color="auto"/>
            </w:tcBorders>
            <w:vAlign w:val="center"/>
          </w:tcPr>
          <w:p w14:paraId="260C620A" w14:textId="4B80376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4419DC65" w14:textId="3D605CC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6F4C0891" w14:textId="77777777" w:rsidTr="00041818">
        <w:trPr>
          <w:trHeight w:val="227"/>
          <w:jc w:val="center"/>
        </w:trPr>
        <w:tc>
          <w:tcPr>
            <w:tcW w:w="3038" w:type="dxa"/>
            <w:noWrap/>
            <w:vAlign w:val="center"/>
          </w:tcPr>
          <w:p w14:paraId="3496A5D5"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 xml:space="preserve">　其他製造業</w:t>
            </w:r>
          </w:p>
        </w:tc>
        <w:tc>
          <w:tcPr>
            <w:tcW w:w="567" w:type="dxa"/>
            <w:noWrap/>
            <w:vAlign w:val="bottom"/>
          </w:tcPr>
          <w:p w14:paraId="1264B8D8" w14:textId="18CB8DB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39</w:t>
            </w:r>
          </w:p>
        </w:tc>
        <w:tc>
          <w:tcPr>
            <w:tcW w:w="992" w:type="dxa"/>
            <w:noWrap/>
            <w:vAlign w:val="bottom"/>
          </w:tcPr>
          <w:p w14:paraId="3D13EF7D" w14:textId="3A1C0CE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285,473</w:t>
            </w:r>
          </w:p>
        </w:tc>
        <w:tc>
          <w:tcPr>
            <w:tcW w:w="426" w:type="dxa"/>
            <w:vAlign w:val="bottom"/>
          </w:tcPr>
          <w:p w14:paraId="7DB23695" w14:textId="34E688C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791" w:type="dxa"/>
            <w:vAlign w:val="bottom"/>
          </w:tcPr>
          <w:p w14:paraId="0F911D9D" w14:textId="13A5A8A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65,800</w:t>
            </w:r>
          </w:p>
        </w:tc>
        <w:tc>
          <w:tcPr>
            <w:tcW w:w="484" w:type="dxa"/>
            <w:tcBorders>
              <w:right w:val="single" w:sz="4" w:space="0" w:color="auto"/>
            </w:tcBorders>
            <w:vAlign w:val="center"/>
          </w:tcPr>
          <w:p w14:paraId="40D77104" w14:textId="4FC6900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851" w:type="dxa"/>
            <w:tcBorders>
              <w:left w:val="single" w:sz="4" w:space="0" w:color="auto"/>
            </w:tcBorders>
            <w:vAlign w:val="center"/>
          </w:tcPr>
          <w:p w14:paraId="241781CB" w14:textId="677E1A1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41,440</w:t>
            </w:r>
          </w:p>
        </w:tc>
        <w:tc>
          <w:tcPr>
            <w:tcW w:w="567" w:type="dxa"/>
            <w:tcBorders>
              <w:right w:val="single" w:sz="4" w:space="0" w:color="auto"/>
            </w:tcBorders>
            <w:vAlign w:val="center"/>
          </w:tcPr>
          <w:p w14:paraId="34DB0C55" w14:textId="33788AD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5274EC93" w14:textId="5C9E574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59,705</w:t>
            </w:r>
          </w:p>
        </w:tc>
      </w:tr>
      <w:tr w:rsidR="00041818" w:rsidRPr="00EA7772" w14:paraId="52A894A6" w14:textId="77777777" w:rsidTr="00041818">
        <w:trPr>
          <w:trHeight w:val="227"/>
          <w:jc w:val="center"/>
        </w:trPr>
        <w:tc>
          <w:tcPr>
            <w:tcW w:w="3038" w:type="dxa"/>
            <w:noWrap/>
            <w:vAlign w:val="center"/>
          </w:tcPr>
          <w:p w14:paraId="52F182A8"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 xml:space="preserve">　產業用機械設備維修及安裝業</w:t>
            </w:r>
          </w:p>
        </w:tc>
        <w:tc>
          <w:tcPr>
            <w:tcW w:w="567" w:type="dxa"/>
            <w:noWrap/>
            <w:vAlign w:val="bottom"/>
          </w:tcPr>
          <w:p w14:paraId="162E5B19" w14:textId="25C4110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9</w:t>
            </w:r>
          </w:p>
        </w:tc>
        <w:tc>
          <w:tcPr>
            <w:tcW w:w="992" w:type="dxa"/>
            <w:noWrap/>
            <w:vAlign w:val="bottom"/>
          </w:tcPr>
          <w:p w14:paraId="0B698F6C" w14:textId="1354E49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4,445</w:t>
            </w:r>
          </w:p>
        </w:tc>
        <w:tc>
          <w:tcPr>
            <w:tcW w:w="426" w:type="dxa"/>
            <w:vAlign w:val="bottom"/>
          </w:tcPr>
          <w:p w14:paraId="41A77ED5" w14:textId="465645B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58241468" w14:textId="2DF863B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6BAFE4B2" w14:textId="4D29D02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851" w:type="dxa"/>
            <w:tcBorders>
              <w:left w:val="single" w:sz="4" w:space="0" w:color="auto"/>
            </w:tcBorders>
            <w:vAlign w:val="center"/>
          </w:tcPr>
          <w:p w14:paraId="55E55EEC" w14:textId="064EFBC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730</w:t>
            </w:r>
          </w:p>
        </w:tc>
        <w:tc>
          <w:tcPr>
            <w:tcW w:w="567" w:type="dxa"/>
            <w:tcBorders>
              <w:right w:val="single" w:sz="4" w:space="0" w:color="auto"/>
            </w:tcBorders>
            <w:vAlign w:val="center"/>
          </w:tcPr>
          <w:p w14:paraId="5B77710E" w14:textId="0184D4E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10390074" w14:textId="5F90C89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500</w:t>
            </w:r>
          </w:p>
        </w:tc>
      </w:tr>
      <w:tr w:rsidR="00041818" w:rsidRPr="00EA7772" w14:paraId="46BCE684" w14:textId="77777777" w:rsidTr="00041818">
        <w:trPr>
          <w:trHeight w:val="227"/>
          <w:jc w:val="center"/>
        </w:trPr>
        <w:tc>
          <w:tcPr>
            <w:tcW w:w="3038" w:type="dxa"/>
            <w:noWrap/>
            <w:vAlign w:val="center"/>
          </w:tcPr>
          <w:p w14:paraId="285B7DC5"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電力及燃氣供應業</w:t>
            </w:r>
          </w:p>
        </w:tc>
        <w:tc>
          <w:tcPr>
            <w:tcW w:w="567" w:type="dxa"/>
            <w:noWrap/>
            <w:vAlign w:val="bottom"/>
          </w:tcPr>
          <w:p w14:paraId="58F4C3C2" w14:textId="39D86FF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14</w:t>
            </w:r>
          </w:p>
        </w:tc>
        <w:tc>
          <w:tcPr>
            <w:tcW w:w="992" w:type="dxa"/>
            <w:noWrap/>
            <w:vAlign w:val="bottom"/>
          </w:tcPr>
          <w:p w14:paraId="4106D779" w14:textId="7DCCF26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444,833</w:t>
            </w:r>
          </w:p>
        </w:tc>
        <w:tc>
          <w:tcPr>
            <w:tcW w:w="426" w:type="dxa"/>
            <w:vAlign w:val="bottom"/>
          </w:tcPr>
          <w:p w14:paraId="57FEBF6B" w14:textId="41BB1AD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6F16576C" w14:textId="5EF936C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6,598</w:t>
            </w:r>
          </w:p>
        </w:tc>
        <w:tc>
          <w:tcPr>
            <w:tcW w:w="484" w:type="dxa"/>
            <w:tcBorders>
              <w:right w:val="single" w:sz="4" w:space="0" w:color="auto"/>
            </w:tcBorders>
            <w:vAlign w:val="center"/>
          </w:tcPr>
          <w:p w14:paraId="3E85094F" w14:textId="7B2FAD4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851" w:type="dxa"/>
            <w:tcBorders>
              <w:left w:val="single" w:sz="4" w:space="0" w:color="auto"/>
            </w:tcBorders>
            <w:vAlign w:val="center"/>
          </w:tcPr>
          <w:p w14:paraId="10C2F910" w14:textId="3BACC93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4,685</w:t>
            </w:r>
          </w:p>
        </w:tc>
        <w:tc>
          <w:tcPr>
            <w:tcW w:w="567" w:type="dxa"/>
            <w:tcBorders>
              <w:right w:val="single" w:sz="4" w:space="0" w:color="auto"/>
            </w:tcBorders>
            <w:vAlign w:val="center"/>
          </w:tcPr>
          <w:p w14:paraId="22D99ABA" w14:textId="7D3A61C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909" w:type="dxa"/>
            <w:tcBorders>
              <w:left w:val="single" w:sz="4" w:space="0" w:color="auto"/>
            </w:tcBorders>
            <w:vAlign w:val="center"/>
          </w:tcPr>
          <w:p w14:paraId="1111A917" w14:textId="74C4E25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38,900</w:t>
            </w:r>
          </w:p>
        </w:tc>
      </w:tr>
      <w:tr w:rsidR="00041818" w:rsidRPr="00EA7772" w14:paraId="46EA3A62" w14:textId="77777777" w:rsidTr="00041818">
        <w:trPr>
          <w:trHeight w:val="227"/>
          <w:jc w:val="center"/>
        </w:trPr>
        <w:tc>
          <w:tcPr>
            <w:tcW w:w="3038" w:type="dxa"/>
            <w:noWrap/>
            <w:vAlign w:val="center"/>
          </w:tcPr>
          <w:p w14:paraId="57E429B9"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用水供應及污染整治業</w:t>
            </w:r>
          </w:p>
        </w:tc>
        <w:tc>
          <w:tcPr>
            <w:tcW w:w="567" w:type="dxa"/>
            <w:noWrap/>
            <w:vAlign w:val="bottom"/>
          </w:tcPr>
          <w:p w14:paraId="67217AE4" w14:textId="68D0574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92" w:type="dxa"/>
            <w:noWrap/>
            <w:vAlign w:val="bottom"/>
          </w:tcPr>
          <w:p w14:paraId="0A74711F" w14:textId="6444263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887</w:t>
            </w:r>
          </w:p>
        </w:tc>
        <w:tc>
          <w:tcPr>
            <w:tcW w:w="426" w:type="dxa"/>
            <w:vAlign w:val="bottom"/>
          </w:tcPr>
          <w:p w14:paraId="6981058E" w14:textId="04E05C6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A29346A" w14:textId="57C84A8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30246224" w14:textId="4724CF1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7ED5DB89" w14:textId="548FF2A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6D541C84" w14:textId="08A5F2E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4ED6D6A2" w14:textId="4B86CFD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2E9DD8BD" w14:textId="77777777" w:rsidTr="00041818">
        <w:trPr>
          <w:trHeight w:val="227"/>
          <w:jc w:val="center"/>
        </w:trPr>
        <w:tc>
          <w:tcPr>
            <w:tcW w:w="3038" w:type="dxa"/>
            <w:noWrap/>
            <w:vAlign w:val="center"/>
          </w:tcPr>
          <w:p w14:paraId="22CE942D"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營造業</w:t>
            </w:r>
          </w:p>
        </w:tc>
        <w:tc>
          <w:tcPr>
            <w:tcW w:w="567" w:type="dxa"/>
            <w:noWrap/>
            <w:vAlign w:val="bottom"/>
          </w:tcPr>
          <w:p w14:paraId="6A173C44" w14:textId="079319E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31</w:t>
            </w:r>
          </w:p>
        </w:tc>
        <w:tc>
          <w:tcPr>
            <w:tcW w:w="992" w:type="dxa"/>
            <w:noWrap/>
            <w:vAlign w:val="bottom"/>
          </w:tcPr>
          <w:p w14:paraId="186FE634" w14:textId="1545876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63,323</w:t>
            </w:r>
          </w:p>
        </w:tc>
        <w:tc>
          <w:tcPr>
            <w:tcW w:w="426" w:type="dxa"/>
            <w:vAlign w:val="bottom"/>
          </w:tcPr>
          <w:p w14:paraId="5B249D39" w14:textId="36DF682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w:t>
            </w:r>
          </w:p>
        </w:tc>
        <w:tc>
          <w:tcPr>
            <w:tcW w:w="791" w:type="dxa"/>
            <w:vAlign w:val="bottom"/>
          </w:tcPr>
          <w:p w14:paraId="4D1E8640" w14:textId="4346764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18,107</w:t>
            </w:r>
          </w:p>
        </w:tc>
        <w:tc>
          <w:tcPr>
            <w:tcW w:w="484" w:type="dxa"/>
            <w:tcBorders>
              <w:right w:val="single" w:sz="4" w:space="0" w:color="auto"/>
            </w:tcBorders>
            <w:vAlign w:val="center"/>
          </w:tcPr>
          <w:p w14:paraId="17DF2924" w14:textId="49CCB3E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673A1228" w14:textId="0EBECB0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2,665</w:t>
            </w:r>
          </w:p>
        </w:tc>
        <w:tc>
          <w:tcPr>
            <w:tcW w:w="567" w:type="dxa"/>
            <w:tcBorders>
              <w:right w:val="single" w:sz="4" w:space="0" w:color="auto"/>
            </w:tcBorders>
            <w:vAlign w:val="center"/>
          </w:tcPr>
          <w:p w14:paraId="39D77EB2" w14:textId="5D7CFBF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1B24374D" w14:textId="06DFEA6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600</w:t>
            </w:r>
          </w:p>
        </w:tc>
      </w:tr>
      <w:tr w:rsidR="00041818" w:rsidRPr="00EA7772" w14:paraId="4B1E617E" w14:textId="77777777" w:rsidTr="00041818">
        <w:trPr>
          <w:trHeight w:val="227"/>
          <w:jc w:val="center"/>
        </w:trPr>
        <w:tc>
          <w:tcPr>
            <w:tcW w:w="3038" w:type="dxa"/>
            <w:noWrap/>
            <w:vAlign w:val="center"/>
          </w:tcPr>
          <w:p w14:paraId="78909596"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批發及零售業</w:t>
            </w:r>
          </w:p>
        </w:tc>
        <w:tc>
          <w:tcPr>
            <w:tcW w:w="567" w:type="dxa"/>
            <w:noWrap/>
            <w:vAlign w:val="bottom"/>
          </w:tcPr>
          <w:p w14:paraId="5DC78DE8" w14:textId="140923B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184</w:t>
            </w:r>
          </w:p>
        </w:tc>
        <w:tc>
          <w:tcPr>
            <w:tcW w:w="992" w:type="dxa"/>
            <w:noWrap/>
            <w:vAlign w:val="bottom"/>
          </w:tcPr>
          <w:p w14:paraId="4B9BE535" w14:textId="275C53D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555,937</w:t>
            </w:r>
          </w:p>
        </w:tc>
        <w:tc>
          <w:tcPr>
            <w:tcW w:w="426" w:type="dxa"/>
            <w:vAlign w:val="bottom"/>
          </w:tcPr>
          <w:p w14:paraId="5B58AF28" w14:textId="4166D76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16</w:t>
            </w:r>
          </w:p>
        </w:tc>
        <w:tc>
          <w:tcPr>
            <w:tcW w:w="791" w:type="dxa"/>
            <w:vAlign w:val="bottom"/>
          </w:tcPr>
          <w:p w14:paraId="569AAA42" w14:textId="5CE58D7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128,495</w:t>
            </w:r>
          </w:p>
        </w:tc>
        <w:tc>
          <w:tcPr>
            <w:tcW w:w="484" w:type="dxa"/>
            <w:tcBorders>
              <w:right w:val="single" w:sz="4" w:space="0" w:color="auto"/>
            </w:tcBorders>
            <w:vAlign w:val="center"/>
          </w:tcPr>
          <w:p w14:paraId="36B4F99F" w14:textId="27111D3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27</w:t>
            </w:r>
          </w:p>
        </w:tc>
        <w:tc>
          <w:tcPr>
            <w:tcW w:w="851" w:type="dxa"/>
            <w:tcBorders>
              <w:left w:val="single" w:sz="4" w:space="0" w:color="auto"/>
            </w:tcBorders>
            <w:vAlign w:val="center"/>
          </w:tcPr>
          <w:p w14:paraId="57D91AA8" w14:textId="47B34BB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26,692</w:t>
            </w:r>
          </w:p>
        </w:tc>
        <w:tc>
          <w:tcPr>
            <w:tcW w:w="567" w:type="dxa"/>
            <w:tcBorders>
              <w:right w:val="single" w:sz="4" w:space="0" w:color="auto"/>
            </w:tcBorders>
            <w:vAlign w:val="center"/>
          </w:tcPr>
          <w:p w14:paraId="3EE08D53" w14:textId="152E484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12</w:t>
            </w:r>
          </w:p>
        </w:tc>
        <w:tc>
          <w:tcPr>
            <w:tcW w:w="909" w:type="dxa"/>
            <w:tcBorders>
              <w:left w:val="single" w:sz="4" w:space="0" w:color="auto"/>
            </w:tcBorders>
            <w:vAlign w:val="center"/>
          </w:tcPr>
          <w:p w14:paraId="479A9161" w14:textId="60FC815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58,912</w:t>
            </w:r>
          </w:p>
        </w:tc>
      </w:tr>
      <w:tr w:rsidR="00041818" w:rsidRPr="00EA7772" w14:paraId="0EF4264D" w14:textId="77777777" w:rsidTr="00041818">
        <w:trPr>
          <w:trHeight w:val="227"/>
          <w:jc w:val="center"/>
        </w:trPr>
        <w:tc>
          <w:tcPr>
            <w:tcW w:w="3038" w:type="dxa"/>
            <w:noWrap/>
            <w:vAlign w:val="center"/>
          </w:tcPr>
          <w:p w14:paraId="678EF8E9"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運輸及倉儲業</w:t>
            </w:r>
          </w:p>
        </w:tc>
        <w:tc>
          <w:tcPr>
            <w:tcW w:w="567" w:type="dxa"/>
            <w:noWrap/>
            <w:vAlign w:val="bottom"/>
          </w:tcPr>
          <w:p w14:paraId="72EFF030" w14:textId="13FABE0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18</w:t>
            </w:r>
          </w:p>
        </w:tc>
        <w:tc>
          <w:tcPr>
            <w:tcW w:w="992" w:type="dxa"/>
            <w:noWrap/>
            <w:vAlign w:val="bottom"/>
          </w:tcPr>
          <w:p w14:paraId="79DE50B4" w14:textId="6B23FF6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64,555</w:t>
            </w:r>
          </w:p>
        </w:tc>
        <w:tc>
          <w:tcPr>
            <w:tcW w:w="426" w:type="dxa"/>
            <w:vAlign w:val="bottom"/>
          </w:tcPr>
          <w:p w14:paraId="022AF26B" w14:textId="210D9A7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791" w:type="dxa"/>
            <w:vAlign w:val="bottom"/>
          </w:tcPr>
          <w:p w14:paraId="5B4DF9FB" w14:textId="115F9F9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450</w:t>
            </w:r>
          </w:p>
        </w:tc>
        <w:tc>
          <w:tcPr>
            <w:tcW w:w="484" w:type="dxa"/>
            <w:tcBorders>
              <w:right w:val="single" w:sz="4" w:space="0" w:color="auto"/>
            </w:tcBorders>
            <w:vAlign w:val="center"/>
          </w:tcPr>
          <w:p w14:paraId="60CAFF8D" w14:textId="068299A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851" w:type="dxa"/>
            <w:tcBorders>
              <w:left w:val="single" w:sz="4" w:space="0" w:color="auto"/>
            </w:tcBorders>
            <w:vAlign w:val="center"/>
          </w:tcPr>
          <w:p w14:paraId="66BAAF4B" w14:textId="0963763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855</w:t>
            </w:r>
          </w:p>
        </w:tc>
        <w:tc>
          <w:tcPr>
            <w:tcW w:w="567" w:type="dxa"/>
            <w:tcBorders>
              <w:right w:val="single" w:sz="4" w:space="0" w:color="auto"/>
            </w:tcBorders>
            <w:vAlign w:val="center"/>
          </w:tcPr>
          <w:p w14:paraId="22E3BFBE" w14:textId="4589255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163F9A4B" w14:textId="49CD112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4,195</w:t>
            </w:r>
          </w:p>
        </w:tc>
      </w:tr>
      <w:tr w:rsidR="00041818" w:rsidRPr="00EA7772" w14:paraId="46DC88B1" w14:textId="77777777" w:rsidTr="00041818">
        <w:trPr>
          <w:trHeight w:val="227"/>
          <w:jc w:val="center"/>
        </w:trPr>
        <w:tc>
          <w:tcPr>
            <w:tcW w:w="3038" w:type="dxa"/>
            <w:noWrap/>
            <w:vAlign w:val="center"/>
          </w:tcPr>
          <w:p w14:paraId="476E1B55"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住宿及餐飲業</w:t>
            </w:r>
          </w:p>
        </w:tc>
        <w:tc>
          <w:tcPr>
            <w:tcW w:w="567" w:type="dxa"/>
            <w:noWrap/>
            <w:vAlign w:val="bottom"/>
          </w:tcPr>
          <w:p w14:paraId="661B7108" w14:textId="7F9B89F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w:t>
            </w:r>
          </w:p>
        </w:tc>
        <w:tc>
          <w:tcPr>
            <w:tcW w:w="992" w:type="dxa"/>
            <w:noWrap/>
            <w:vAlign w:val="bottom"/>
          </w:tcPr>
          <w:p w14:paraId="45CC21FD" w14:textId="276FCF5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17,646</w:t>
            </w:r>
          </w:p>
        </w:tc>
        <w:tc>
          <w:tcPr>
            <w:tcW w:w="426" w:type="dxa"/>
            <w:vAlign w:val="bottom"/>
          </w:tcPr>
          <w:p w14:paraId="2D6A464D" w14:textId="2992240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791" w:type="dxa"/>
            <w:vAlign w:val="bottom"/>
          </w:tcPr>
          <w:p w14:paraId="01B018A4" w14:textId="0A9A924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8,000</w:t>
            </w:r>
          </w:p>
        </w:tc>
        <w:tc>
          <w:tcPr>
            <w:tcW w:w="484" w:type="dxa"/>
            <w:tcBorders>
              <w:right w:val="single" w:sz="4" w:space="0" w:color="auto"/>
            </w:tcBorders>
            <w:vAlign w:val="center"/>
          </w:tcPr>
          <w:p w14:paraId="4340B7D5" w14:textId="597BE94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24D946D0" w14:textId="1181D3B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3E7E6AA3" w14:textId="1F4B610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12CDB739" w14:textId="22FC4F5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7BFC4001" w14:textId="77777777" w:rsidTr="00041818">
        <w:trPr>
          <w:trHeight w:val="227"/>
          <w:jc w:val="center"/>
        </w:trPr>
        <w:tc>
          <w:tcPr>
            <w:tcW w:w="3038" w:type="dxa"/>
            <w:noWrap/>
            <w:vAlign w:val="center"/>
          </w:tcPr>
          <w:p w14:paraId="1574BB2E"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資訊及通訊傳播業</w:t>
            </w:r>
          </w:p>
        </w:tc>
        <w:tc>
          <w:tcPr>
            <w:tcW w:w="567" w:type="dxa"/>
            <w:noWrap/>
            <w:vAlign w:val="bottom"/>
          </w:tcPr>
          <w:p w14:paraId="3A3D9520" w14:textId="59C3CED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w:t>
            </w:r>
          </w:p>
        </w:tc>
        <w:tc>
          <w:tcPr>
            <w:tcW w:w="992" w:type="dxa"/>
            <w:noWrap/>
            <w:vAlign w:val="bottom"/>
          </w:tcPr>
          <w:p w14:paraId="678EB60D" w14:textId="5D0A524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23,940</w:t>
            </w:r>
          </w:p>
        </w:tc>
        <w:tc>
          <w:tcPr>
            <w:tcW w:w="426" w:type="dxa"/>
            <w:vAlign w:val="bottom"/>
          </w:tcPr>
          <w:p w14:paraId="6A8E0216" w14:textId="2C006F8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3CE7F038" w14:textId="027724E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6,015</w:t>
            </w:r>
          </w:p>
        </w:tc>
        <w:tc>
          <w:tcPr>
            <w:tcW w:w="484" w:type="dxa"/>
            <w:tcBorders>
              <w:right w:val="single" w:sz="4" w:space="0" w:color="auto"/>
            </w:tcBorders>
            <w:vAlign w:val="center"/>
          </w:tcPr>
          <w:p w14:paraId="68EB1139" w14:textId="5BADFDA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851" w:type="dxa"/>
            <w:tcBorders>
              <w:left w:val="single" w:sz="4" w:space="0" w:color="auto"/>
            </w:tcBorders>
            <w:vAlign w:val="center"/>
          </w:tcPr>
          <w:p w14:paraId="1D00A541" w14:textId="793D06F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280</w:t>
            </w:r>
          </w:p>
        </w:tc>
        <w:tc>
          <w:tcPr>
            <w:tcW w:w="567" w:type="dxa"/>
            <w:tcBorders>
              <w:right w:val="single" w:sz="4" w:space="0" w:color="auto"/>
            </w:tcBorders>
            <w:vAlign w:val="center"/>
          </w:tcPr>
          <w:p w14:paraId="3CD07785" w14:textId="5976433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09" w:type="dxa"/>
            <w:tcBorders>
              <w:left w:val="single" w:sz="4" w:space="0" w:color="auto"/>
            </w:tcBorders>
            <w:vAlign w:val="center"/>
          </w:tcPr>
          <w:p w14:paraId="2485F90B" w14:textId="483974A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400</w:t>
            </w:r>
          </w:p>
        </w:tc>
      </w:tr>
      <w:tr w:rsidR="00041818" w:rsidRPr="00EA7772" w14:paraId="6A0395EE" w14:textId="77777777" w:rsidTr="00041818">
        <w:trPr>
          <w:trHeight w:val="227"/>
          <w:jc w:val="center"/>
        </w:trPr>
        <w:tc>
          <w:tcPr>
            <w:tcW w:w="3038" w:type="dxa"/>
            <w:noWrap/>
            <w:vAlign w:val="center"/>
          </w:tcPr>
          <w:p w14:paraId="1730679E"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金融及保險業</w:t>
            </w:r>
          </w:p>
        </w:tc>
        <w:tc>
          <w:tcPr>
            <w:tcW w:w="567" w:type="dxa"/>
            <w:noWrap/>
            <w:vAlign w:val="bottom"/>
          </w:tcPr>
          <w:p w14:paraId="3703D89D" w14:textId="343F711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25</w:t>
            </w:r>
          </w:p>
        </w:tc>
        <w:tc>
          <w:tcPr>
            <w:tcW w:w="992" w:type="dxa"/>
            <w:noWrap/>
            <w:vAlign w:val="bottom"/>
          </w:tcPr>
          <w:p w14:paraId="2999CC10" w14:textId="0E218D2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1,986,564</w:t>
            </w:r>
          </w:p>
        </w:tc>
        <w:tc>
          <w:tcPr>
            <w:tcW w:w="426" w:type="dxa"/>
            <w:vAlign w:val="bottom"/>
          </w:tcPr>
          <w:p w14:paraId="55C69170" w14:textId="3B0E3A7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791" w:type="dxa"/>
            <w:vAlign w:val="bottom"/>
          </w:tcPr>
          <w:p w14:paraId="3528AB52" w14:textId="23FC717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221,100</w:t>
            </w:r>
          </w:p>
        </w:tc>
        <w:tc>
          <w:tcPr>
            <w:tcW w:w="484" w:type="dxa"/>
            <w:tcBorders>
              <w:right w:val="single" w:sz="4" w:space="0" w:color="auto"/>
            </w:tcBorders>
            <w:vAlign w:val="center"/>
          </w:tcPr>
          <w:p w14:paraId="0C36512A" w14:textId="28F75FF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851" w:type="dxa"/>
            <w:tcBorders>
              <w:left w:val="single" w:sz="4" w:space="0" w:color="auto"/>
            </w:tcBorders>
            <w:vAlign w:val="center"/>
          </w:tcPr>
          <w:p w14:paraId="1AD47973" w14:textId="6AAA682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235,000</w:t>
            </w:r>
          </w:p>
        </w:tc>
        <w:tc>
          <w:tcPr>
            <w:tcW w:w="567" w:type="dxa"/>
            <w:tcBorders>
              <w:right w:val="single" w:sz="4" w:space="0" w:color="auto"/>
            </w:tcBorders>
            <w:vAlign w:val="center"/>
          </w:tcPr>
          <w:p w14:paraId="6443E54D" w14:textId="4244A80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1BC0A17A" w14:textId="77A4A6F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38,000</w:t>
            </w:r>
          </w:p>
        </w:tc>
      </w:tr>
      <w:tr w:rsidR="00041818" w:rsidRPr="00EA7772" w14:paraId="36B55C38" w14:textId="77777777" w:rsidTr="00041818">
        <w:trPr>
          <w:trHeight w:val="227"/>
          <w:jc w:val="center"/>
        </w:trPr>
        <w:tc>
          <w:tcPr>
            <w:tcW w:w="3038" w:type="dxa"/>
            <w:noWrap/>
            <w:vAlign w:val="center"/>
          </w:tcPr>
          <w:p w14:paraId="269BA9DF"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不動產業</w:t>
            </w:r>
          </w:p>
        </w:tc>
        <w:tc>
          <w:tcPr>
            <w:tcW w:w="567" w:type="dxa"/>
            <w:noWrap/>
            <w:vAlign w:val="bottom"/>
          </w:tcPr>
          <w:p w14:paraId="3CD0A4C2" w14:textId="489A7E8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w:t>
            </w:r>
          </w:p>
        </w:tc>
        <w:tc>
          <w:tcPr>
            <w:tcW w:w="992" w:type="dxa"/>
            <w:noWrap/>
            <w:vAlign w:val="bottom"/>
          </w:tcPr>
          <w:p w14:paraId="2B4D6AAA" w14:textId="1871812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176,316</w:t>
            </w:r>
          </w:p>
        </w:tc>
        <w:tc>
          <w:tcPr>
            <w:tcW w:w="426" w:type="dxa"/>
            <w:vAlign w:val="bottom"/>
          </w:tcPr>
          <w:p w14:paraId="7B0869AB" w14:textId="5C25355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791" w:type="dxa"/>
            <w:vAlign w:val="bottom"/>
          </w:tcPr>
          <w:p w14:paraId="033093FF" w14:textId="0A156E9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7,882</w:t>
            </w:r>
          </w:p>
        </w:tc>
        <w:tc>
          <w:tcPr>
            <w:tcW w:w="484" w:type="dxa"/>
            <w:tcBorders>
              <w:right w:val="single" w:sz="4" w:space="0" w:color="auto"/>
            </w:tcBorders>
            <w:vAlign w:val="center"/>
          </w:tcPr>
          <w:p w14:paraId="5401BA79" w14:textId="74412B8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615B8F11" w14:textId="592585D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108C7A96" w14:textId="5C8C398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7847862F" w14:textId="70F79A4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19,726</w:t>
            </w:r>
          </w:p>
        </w:tc>
      </w:tr>
      <w:tr w:rsidR="00041818" w:rsidRPr="00EA7772" w14:paraId="2B97FAAC" w14:textId="77777777" w:rsidTr="00041818">
        <w:trPr>
          <w:trHeight w:val="227"/>
          <w:jc w:val="center"/>
        </w:trPr>
        <w:tc>
          <w:tcPr>
            <w:tcW w:w="3038" w:type="dxa"/>
            <w:noWrap/>
            <w:vAlign w:val="center"/>
          </w:tcPr>
          <w:p w14:paraId="669FAD8D"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專業、科學及技術服務業</w:t>
            </w:r>
          </w:p>
        </w:tc>
        <w:tc>
          <w:tcPr>
            <w:tcW w:w="567" w:type="dxa"/>
            <w:noWrap/>
            <w:vAlign w:val="bottom"/>
          </w:tcPr>
          <w:p w14:paraId="16D1F8EE" w14:textId="6456E16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24</w:t>
            </w:r>
          </w:p>
        </w:tc>
        <w:tc>
          <w:tcPr>
            <w:tcW w:w="992" w:type="dxa"/>
            <w:noWrap/>
            <w:vAlign w:val="bottom"/>
          </w:tcPr>
          <w:p w14:paraId="10477BDC" w14:textId="7F1D32A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20,519</w:t>
            </w:r>
          </w:p>
        </w:tc>
        <w:tc>
          <w:tcPr>
            <w:tcW w:w="426" w:type="dxa"/>
            <w:vAlign w:val="bottom"/>
          </w:tcPr>
          <w:p w14:paraId="5B7F219F" w14:textId="67869D9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791" w:type="dxa"/>
            <w:vAlign w:val="bottom"/>
          </w:tcPr>
          <w:p w14:paraId="1669920A" w14:textId="63F83D0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430</w:t>
            </w:r>
          </w:p>
        </w:tc>
        <w:tc>
          <w:tcPr>
            <w:tcW w:w="484" w:type="dxa"/>
            <w:tcBorders>
              <w:right w:val="single" w:sz="4" w:space="0" w:color="auto"/>
            </w:tcBorders>
            <w:vAlign w:val="center"/>
          </w:tcPr>
          <w:p w14:paraId="21675FA5" w14:textId="79AA541B"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w:t>
            </w:r>
          </w:p>
        </w:tc>
        <w:tc>
          <w:tcPr>
            <w:tcW w:w="851" w:type="dxa"/>
            <w:tcBorders>
              <w:left w:val="single" w:sz="4" w:space="0" w:color="auto"/>
            </w:tcBorders>
            <w:vAlign w:val="center"/>
          </w:tcPr>
          <w:p w14:paraId="15CD03AD" w14:textId="39CF51DE"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2,459</w:t>
            </w:r>
          </w:p>
        </w:tc>
        <w:tc>
          <w:tcPr>
            <w:tcW w:w="567" w:type="dxa"/>
            <w:tcBorders>
              <w:right w:val="single" w:sz="4" w:space="0" w:color="auto"/>
            </w:tcBorders>
            <w:vAlign w:val="center"/>
          </w:tcPr>
          <w:p w14:paraId="7512C94E" w14:textId="78E4C68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w:t>
            </w:r>
          </w:p>
        </w:tc>
        <w:tc>
          <w:tcPr>
            <w:tcW w:w="909" w:type="dxa"/>
            <w:tcBorders>
              <w:left w:val="single" w:sz="4" w:space="0" w:color="auto"/>
            </w:tcBorders>
            <w:vAlign w:val="center"/>
          </w:tcPr>
          <w:p w14:paraId="6CC19DC9" w14:textId="564C780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278</w:t>
            </w:r>
          </w:p>
        </w:tc>
      </w:tr>
      <w:tr w:rsidR="00041818" w:rsidRPr="00EA7772" w14:paraId="6837547A" w14:textId="77777777" w:rsidTr="00041818">
        <w:trPr>
          <w:trHeight w:val="227"/>
          <w:jc w:val="center"/>
        </w:trPr>
        <w:tc>
          <w:tcPr>
            <w:tcW w:w="3038" w:type="dxa"/>
            <w:noWrap/>
            <w:vAlign w:val="center"/>
          </w:tcPr>
          <w:p w14:paraId="007864B1"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支援服務業</w:t>
            </w:r>
          </w:p>
        </w:tc>
        <w:tc>
          <w:tcPr>
            <w:tcW w:w="567" w:type="dxa"/>
            <w:noWrap/>
            <w:vAlign w:val="bottom"/>
          </w:tcPr>
          <w:p w14:paraId="25BB835D" w14:textId="60FEFE2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8</w:t>
            </w:r>
          </w:p>
        </w:tc>
        <w:tc>
          <w:tcPr>
            <w:tcW w:w="992" w:type="dxa"/>
            <w:noWrap/>
            <w:vAlign w:val="bottom"/>
          </w:tcPr>
          <w:p w14:paraId="25AB4EF2" w14:textId="0ADDEC5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43,079</w:t>
            </w:r>
          </w:p>
        </w:tc>
        <w:tc>
          <w:tcPr>
            <w:tcW w:w="426" w:type="dxa"/>
            <w:vAlign w:val="bottom"/>
          </w:tcPr>
          <w:p w14:paraId="3E5A9931" w14:textId="27EE85D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04285973" w14:textId="3260674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10,200</w:t>
            </w:r>
          </w:p>
        </w:tc>
        <w:tc>
          <w:tcPr>
            <w:tcW w:w="484" w:type="dxa"/>
            <w:tcBorders>
              <w:right w:val="single" w:sz="4" w:space="0" w:color="auto"/>
            </w:tcBorders>
            <w:vAlign w:val="center"/>
          </w:tcPr>
          <w:p w14:paraId="380055D2" w14:textId="6B14485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w:t>
            </w:r>
          </w:p>
        </w:tc>
        <w:tc>
          <w:tcPr>
            <w:tcW w:w="851" w:type="dxa"/>
            <w:tcBorders>
              <w:left w:val="single" w:sz="4" w:space="0" w:color="auto"/>
            </w:tcBorders>
            <w:vAlign w:val="center"/>
          </w:tcPr>
          <w:p w14:paraId="7FE92872" w14:textId="5AEDB14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493</w:t>
            </w:r>
          </w:p>
        </w:tc>
        <w:tc>
          <w:tcPr>
            <w:tcW w:w="567" w:type="dxa"/>
            <w:tcBorders>
              <w:right w:val="single" w:sz="4" w:space="0" w:color="auto"/>
            </w:tcBorders>
            <w:vAlign w:val="center"/>
          </w:tcPr>
          <w:p w14:paraId="2EC1AD21" w14:textId="279BC86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571B8D73" w14:textId="504C706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5,000</w:t>
            </w:r>
          </w:p>
        </w:tc>
      </w:tr>
      <w:tr w:rsidR="00041818" w:rsidRPr="00EA7772" w14:paraId="5AD64147" w14:textId="77777777" w:rsidTr="00041818">
        <w:trPr>
          <w:trHeight w:val="227"/>
          <w:jc w:val="center"/>
        </w:trPr>
        <w:tc>
          <w:tcPr>
            <w:tcW w:w="3038" w:type="dxa"/>
            <w:noWrap/>
            <w:vAlign w:val="center"/>
          </w:tcPr>
          <w:p w14:paraId="2DB0B0A7"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公共行政及國防；強制性社會安全</w:t>
            </w:r>
          </w:p>
        </w:tc>
        <w:tc>
          <w:tcPr>
            <w:tcW w:w="567" w:type="dxa"/>
            <w:noWrap/>
            <w:vAlign w:val="bottom"/>
          </w:tcPr>
          <w:p w14:paraId="6E75B275" w14:textId="21045FE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92" w:type="dxa"/>
            <w:noWrap/>
            <w:vAlign w:val="bottom"/>
          </w:tcPr>
          <w:p w14:paraId="344C30C2" w14:textId="029A40C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26" w:type="dxa"/>
            <w:vAlign w:val="bottom"/>
          </w:tcPr>
          <w:p w14:paraId="6C885966" w14:textId="1A3E08EC"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5A1B4B90" w14:textId="00F1AD2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69F75EDC" w14:textId="1AFC3F7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51FF1CB3" w14:textId="58FA871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42FCE5C1" w14:textId="43DE5BB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7B06F813" w14:textId="5CC8EE5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69DA4A43" w14:textId="77777777" w:rsidTr="00041818">
        <w:trPr>
          <w:trHeight w:val="227"/>
          <w:jc w:val="center"/>
        </w:trPr>
        <w:tc>
          <w:tcPr>
            <w:tcW w:w="3038" w:type="dxa"/>
            <w:noWrap/>
            <w:vAlign w:val="center"/>
          </w:tcPr>
          <w:p w14:paraId="68932053"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教育服務業</w:t>
            </w:r>
          </w:p>
        </w:tc>
        <w:tc>
          <w:tcPr>
            <w:tcW w:w="567" w:type="dxa"/>
            <w:noWrap/>
            <w:vAlign w:val="bottom"/>
          </w:tcPr>
          <w:p w14:paraId="6F4C00B1" w14:textId="07CAD80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3</w:t>
            </w:r>
          </w:p>
        </w:tc>
        <w:tc>
          <w:tcPr>
            <w:tcW w:w="992" w:type="dxa"/>
            <w:noWrap/>
            <w:vAlign w:val="bottom"/>
          </w:tcPr>
          <w:p w14:paraId="51C37FC2" w14:textId="04F6BF1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1,929</w:t>
            </w:r>
          </w:p>
        </w:tc>
        <w:tc>
          <w:tcPr>
            <w:tcW w:w="426" w:type="dxa"/>
            <w:vAlign w:val="bottom"/>
          </w:tcPr>
          <w:p w14:paraId="6D1BD122" w14:textId="6A3556B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CEC4BE4" w14:textId="564570A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54092040" w14:textId="642EA7E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7D270ADE" w14:textId="0602F1D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5DD8DBC3" w14:textId="6ACD596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63739E15" w14:textId="1168C2DD"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57F16FA4" w14:textId="77777777" w:rsidTr="00041818">
        <w:trPr>
          <w:trHeight w:val="227"/>
          <w:jc w:val="center"/>
        </w:trPr>
        <w:tc>
          <w:tcPr>
            <w:tcW w:w="3038" w:type="dxa"/>
            <w:noWrap/>
            <w:vAlign w:val="center"/>
          </w:tcPr>
          <w:p w14:paraId="765FEE0A"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醫療保健及社會工作服務業</w:t>
            </w:r>
          </w:p>
        </w:tc>
        <w:tc>
          <w:tcPr>
            <w:tcW w:w="567" w:type="dxa"/>
            <w:noWrap/>
            <w:vAlign w:val="bottom"/>
          </w:tcPr>
          <w:p w14:paraId="593BDF95" w14:textId="4EDDFE3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92" w:type="dxa"/>
            <w:noWrap/>
            <w:vAlign w:val="bottom"/>
          </w:tcPr>
          <w:p w14:paraId="68FD2AF9" w14:textId="57D536F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26" w:type="dxa"/>
            <w:vAlign w:val="bottom"/>
          </w:tcPr>
          <w:p w14:paraId="43D9055D" w14:textId="2ED4E6A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66A4273E" w14:textId="0F0B956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5366761C" w14:textId="4028572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1CCE0058" w14:textId="2DD7028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25EFE039" w14:textId="09719C7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7E79C3A5" w14:textId="1B5E92C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28010720" w14:textId="77777777" w:rsidTr="00041818">
        <w:trPr>
          <w:trHeight w:val="227"/>
          <w:jc w:val="center"/>
        </w:trPr>
        <w:tc>
          <w:tcPr>
            <w:tcW w:w="3038" w:type="dxa"/>
            <w:noWrap/>
            <w:vAlign w:val="center"/>
          </w:tcPr>
          <w:p w14:paraId="6454D459" w14:textId="77777777" w:rsidR="00041818" w:rsidRPr="00EA7772" w:rsidRDefault="00041818" w:rsidP="00041818">
            <w:pPr>
              <w:widowControl/>
              <w:snapToGrid w:val="0"/>
              <w:spacing w:line="220" w:lineRule="exact"/>
              <w:ind w:firstLineChars="0" w:firstLine="0"/>
              <w:rPr>
                <w:sz w:val="18"/>
                <w:szCs w:val="18"/>
                <w:lang w:eastAsia="zh-TW"/>
              </w:rPr>
            </w:pPr>
            <w:r w:rsidRPr="00EA7772">
              <w:rPr>
                <w:sz w:val="18"/>
                <w:szCs w:val="18"/>
                <w:lang w:eastAsia="zh-TW"/>
              </w:rPr>
              <w:t>藝術、娛樂及休閒服務業</w:t>
            </w:r>
          </w:p>
        </w:tc>
        <w:tc>
          <w:tcPr>
            <w:tcW w:w="567" w:type="dxa"/>
            <w:noWrap/>
            <w:vAlign w:val="bottom"/>
          </w:tcPr>
          <w:p w14:paraId="25633825" w14:textId="70B9DF9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w:t>
            </w:r>
          </w:p>
        </w:tc>
        <w:tc>
          <w:tcPr>
            <w:tcW w:w="992" w:type="dxa"/>
            <w:noWrap/>
            <w:vAlign w:val="bottom"/>
          </w:tcPr>
          <w:p w14:paraId="6A6DA6CD" w14:textId="5DA7A320"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6,962</w:t>
            </w:r>
          </w:p>
        </w:tc>
        <w:tc>
          <w:tcPr>
            <w:tcW w:w="426" w:type="dxa"/>
            <w:vAlign w:val="bottom"/>
          </w:tcPr>
          <w:p w14:paraId="27BA5311" w14:textId="14E087F5"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1D8D048D" w14:textId="3156B1C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0BA4EBA1" w14:textId="42825894"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50F03B35" w14:textId="3EC4C41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2B1C312E" w14:textId="70DC0248"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73976BC7" w14:textId="03150D9F"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r w:rsidR="00041818" w:rsidRPr="00EA7772" w14:paraId="41496E3F" w14:textId="77777777" w:rsidTr="00041818">
        <w:trPr>
          <w:trHeight w:val="227"/>
          <w:jc w:val="center"/>
        </w:trPr>
        <w:tc>
          <w:tcPr>
            <w:tcW w:w="3038" w:type="dxa"/>
            <w:noWrap/>
            <w:vAlign w:val="center"/>
          </w:tcPr>
          <w:p w14:paraId="4A7B1723" w14:textId="77777777" w:rsidR="00041818" w:rsidRPr="00EA7772" w:rsidRDefault="00041818" w:rsidP="00041818">
            <w:pPr>
              <w:widowControl/>
              <w:snapToGrid w:val="0"/>
              <w:spacing w:line="220" w:lineRule="exact"/>
              <w:ind w:firstLineChars="0" w:firstLine="0"/>
              <w:rPr>
                <w:sz w:val="18"/>
                <w:szCs w:val="18"/>
              </w:rPr>
            </w:pPr>
            <w:r w:rsidRPr="00EA7772">
              <w:rPr>
                <w:sz w:val="18"/>
                <w:szCs w:val="18"/>
              </w:rPr>
              <w:t>其他服務業</w:t>
            </w:r>
          </w:p>
        </w:tc>
        <w:tc>
          <w:tcPr>
            <w:tcW w:w="567" w:type="dxa"/>
            <w:noWrap/>
            <w:vAlign w:val="bottom"/>
          </w:tcPr>
          <w:p w14:paraId="6F33829D" w14:textId="7A939506"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7</w:t>
            </w:r>
          </w:p>
        </w:tc>
        <w:tc>
          <w:tcPr>
            <w:tcW w:w="992" w:type="dxa"/>
            <w:noWrap/>
            <w:vAlign w:val="bottom"/>
          </w:tcPr>
          <w:p w14:paraId="2626A644" w14:textId="5E2CF7D7"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23,890</w:t>
            </w:r>
          </w:p>
        </w:tc>
        <w:tc>
          <w:tcPr>
            <w:tcW w:w="426" w:type="dxa"/>
            <w:vAlign w:val="bottom"/>
          </w:tcPr>
          <w:p w14:paraId="6109216C" w14:textId="1F78D541"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791" w:type="dxa"/>
            <w:vAlign w:val="bottom"/>
          </w:tcPr>
          <w:p w14:paraId="4C0AF95B" w14:textId="1EC9DAC3"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484" w:type="dxa"/>
            <w:tcBorders>
              <w:right w:val="single" w:sz="4" w:space="0" w:color="auto"/>
            </w:tcBorders>
            <w:vAlign w:val="center"/>
          </w:tcPr>
          <w:p w14:paraId="33C54177" w14:textId="45F4667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851" w:type="dxa"/>
            <w:tcBorders>
              <w:left w:val="single" w:sz="4" w:space="0" w:color="auto"/>
            </w:tcBorders>
            <w:vAlign w:val="center"/>
          </w:tcPr>
          <w:p w14:paraId="316D4600" w14:textId="38D45D12"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567" w:type="dxa"/>
            <w:tcBorders>
              <w:right w:val="single" w:sz="4" w:space="0" w:color="auto"/>
            </w:tcBorders>
            <w:vAlign w:val="center"/>
          </w:tcPr>
          <w:p w14:paraId="48234AB0" w14:textId="0BD5DDBA"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c>
          <w:tcPr>
            <w:tcW w:w="909" w:type="dxa"/>
            <w:tcBorders>
              <w:left w:val="single" w:sz="4" w:space="0" w:color="auto"/>
            </w:tcBorders>
            <w:vAlign w:val="center"/>
          </w:tcPr>
          <w:p w14:paraId="0CF50FDE" w14:textId="118080B9" w:rsidR="00041818" w:rsidRPr="00EA7772" w:rsidRDefault="00041818" w:rsidP="00041818">
            <w:pPr>
              <w:snapToGrid w:val="0"/>
              <w:ind w:firstLineChars="0" w:firstLine="0"/>
              <w:jc w:val="right"/>
              <w:rPr>
                <w:kern w:val="0"/>
                <w:sz w:val="18"/>
                <w:szCs w:val="18"/>
                <w:lang w:eastAsia="zh-TW"/>
              </w:rPr>
            </w:pPr>
            <w:r w:rsidRPr="00EA7772">
              <w:rPr>
                <w:rFonts w:hint="eastAsia"/>
                <w:kern w:val="0"/>
                <w:sz w:val="18"/>
                <w:szCs w:val="18"/>
                <w:lang w:eastAsia="zh-TW"/>
              </w:rPr>
              <w:t>0</w:t>
            </w:r>
          </w:p>
        </w:tc>
      </w:tr>
    </w:tbl>
    <w:p w14:paraId="3917497E" w14:textId="77777777" w:rsidR="00D47F83" w:rsidRPr="00EA7772" w:rsidRDefault="00D47F83" w:rsidP="009E7BC5">
      <w:pPr>
        <w:widowControl/>
        <w:snapToGrid w:val="0"/>
        <w:spacing w:line="220" w:lineRule="exact"/>
        <w:ind w:firstLineChars="0" w:firstLine="0"/>
        <w:rPr>
          <w:sz w:val="32"/>
          <w:lang w:eastAsia="zh-TW"/>
        </w:rPr>
      </w:pPr>
      <w:r w:rsidRPr="00EA7772">
        <w:rPr>
          <w:kern w:val="0"/>
          <w:sz w:val="22"/>
          <w:szCs w:val="18"/>
          <w:lang w:eastAsia="zh-TW"/>
        </w:rPr>
        <w:t>資料來源：</w:t>
      </w:r>
      <w:r w:rsidR="003D67CF" w:rsidRPr="00EA7772">
        <w:rPr>
          <w:kern w:val="0"/>
          <w:sz w:val="22"/>
          <w:szCs w:val="18"/>
          <w:lang w:eastAsia="zh-TW"/>
        </w:rPr>
        <w:t>經濟部投資審議司</w:t>
      </w:r>
    </w:p>
    <w:p w14:paraId="01A99D5A" w14:textId="77777777" w:rsidR="00F3206B" w:rsidRPr="00EA7772" w:rsidRDefault="00F3206B" w:rsidP="00F3206B">
      <w:pPr>
        <w:pStyle w:val="a3"/>
        <w:pageBreakBefore/>
        <w:rPr>
          <w:rFonts w:ascii="Times New Roman"/>
        </w:rPr>
      </w:pPr>
      <w:bookmarkStart w:id="17" w:name="_Toc232388277"/>
      <w:r w:rsidRPr="00EA7772">
        <w:rPr>
          <w:rFonts w:ascii="Times New Roman"/>
        </w:rPr>
        <w:lastRenderedPageBreak/>
        <w:t>附錄五　越南最低薪資暨分區表</w:t>
      </w:r>
      <w:bookmarkEnd w:id="17"/>
    </w:p>
    <w:p w14:paraId="7BF24853" w14:textId="77777777" w:rsidR="00653D97" w:rsidRPr="00EA7772" w:rsidRDefault="00653D97" w:rsidP="00653D97">
      <w:pPr>
        <w:pStyle w:val="a3"/>
        <w:spacing w:afterLines="50" w:after="257"/>
        <w:jc w:val="left"/>
        <w:rPr>
          <w:rFonts w:ascii="Times New Roman" w:eastAsia="華康細圓體"/>
          <w:kern w:val="0"/>
          <w:sz w:val="24"/>
          <w:szCs w:val="24"/>
          <w:lang w:val="en-US"/>
        </w:rPr>
      </w:pPr>
      <w:bookmarkStart w:id="18" w:name="_Toc232388278"/>
      <w:r w:rsidRPr="00EA7772">
        <w:rPr>
          <w:rFonts w:ascii="Times New Roman" w:eastAsia="華康細圓體" w:hint="eastAsia"/>
          <w:kern w:val="0"/>
          <w:sz w:val="24"/>
          <w:szCs w:val="24"/>
          <w:lang w:val="en-US"/>
        </w:rPr>
        <w:t>2026</w:t>
      </w:r>
      <w:r w:rsidRPr="00EA7772">
        <w:rPr>
          <w:rFonts w:ascii="Times New Roman" w:eastAsia="華康細圓體" w:hint="eastAsia"/>
          <w:kern w:val="0"/>
          <w:sz w:val="24"/>
          <w:szCs w:val="24"/>
          <w:lang w:val="en-US"/>
        </w:rPr>
        <w:t>年</w:t>
      </w:r>
      <w:r w:rsidRPr="00EA7772">
        <w:rPr>
          <w:rFonts w:ascii="Times New Roman" w:eastAsia="華康細圓體" w:hint="eastAsia"/>
          <w:kern w:val="0"/>
          <w:sz w:val="24"/>
          <w:szCs w:val="24"/>
          <w:lang w:val="en-US"/>
        </w:rPr>
        <w:t>1</w:t>
      </w:r>
      <w:r w:rsidRPr="00EA7772">
        <w:rPr>
          <w:rFonts w:ascii="Times New Roman" w:eastAsia="華康細圓體" w:hint="eastAsia"/>
          <w:kern w:val="0"/>
          <w:sz w:val="24"/>
          <w:szCs w:val="24"/>
          <w:lang w:val="en-US"/>
        </w:rPr>
        <w:t>月</w:t>
      </w:r>
      <w:r w:rsidRPr="00EA7772">
        <w:rPr>
          <w:rFonts w:ascii="Times New Roman" w:eastAsia="華康細圓體" w:hint="eastAsia"/>
          <w:kern w:val="0"/>
          <w:sz w:val="24"/>
          <w:szCs w:val="24"/>
          <w:lang w:val="en-US"/>
        </w:rPr>
        <w:t>1</w:t>
      </w:r>
      <w:r w:rsidRPr="00EA7772">
        <w:rPr>
          <w:rFonts w:ascii="Times New Roman" w:eastAsia="華康細圓體" w:hint="eastAsia"/>
          <w:kern w:val="0"/>
          <w:sz w:val="24"/>
          <w:szCs w:val="24"/>
          <w:lang w:val="en-US"/>
        </w:rPr>
        <w:t>日調漲後之員工最低薪資</w:t>
      </w:r>
      <w:bookmarkEnd w:id="18"/>
    </w:p>
    <w:p w14:paraId="3602F6E9" w14:textId="77777777" w:rsidR="00653D97" w:rsidRPr="00EA7772" w:rsidRDefault="00653D97" w:rsidP="00653D97">
      <w:pPr>
        <w:tabs>
          <w:tab w:val="left" w:pos="720"/>
          <w:tab w:val="left" w:pos="1260"/>
        </w:tabs>
        <w:ind w:firstLine="480"/>
        <w:jc w:val="right"/>
      </w:pPr>
      <w:r w:rsidRPr="00EA7772">
        <w:t>單位：越盾</w:t>
      </w:r>
    </w:p>
    <w:tbl>
      <w:tblPr>
        <w:tblStyle w:val="aff4"/>
        <w:tblW w:w="0" w:type="auto"/>
        <w:jc w:val="center"/>
        <w:tblLook w:val="04A0" w:firstRow="1" w:lastRow="0" w:firstColumn="1" w:lastColumn="0" w:noHBand="0" w:noVBand="1"/>
      </w:tblPr>
      <w:tblGrid>
        <w:gridCol w:w="4538"/>
        <w:gridCol w:w="3956"/>
      </w:tblGrid>
      <w:tr w:rsidR="00EA7772" w:rsidRPr="00EA7772" w14:paraId="356320B0" w14:textId="77777777" w:rsidTr="00123527">
        <w:trPr>
          <w:trHeight w:val="600"/>
          <w:jc w:val="center"/>
        </w:trPr>
        <w:tc>
          <w:tcPr>
            <w:tcW w:w="7573" w:type="dxa"/>
            <w:vAlign w:val="center"/>
          </w:tcPr>
          <w:p w14:paraId="2AC706C3" w14:textId="77777777" w:rsidR="00653D97" w:rsidRPr="00EA7772" w:rsidRDefault="00653D97" w:rsidP="00123527">
            <w:pPr>
              <w:pStyle w:val="afe"/>
            </w:pPr>
            <w:r w:rsidRPr="00EA7772">
              <w:rPr>
                <w:rFonts w:hint="eastAsia"/>
              </w:rPr>
              <w:t>區域別</w:t>
            </w:r>
          </w:p>
        </w:tc>
        <w:tc>
          <w:tcPr>
            <w:tcW w:w="6380" w:type="dxa"/>
            <w:vAlign w:val="center"/>
          </w:tcPr>
          <w:p w14:paraId="305B3092" w14:textId="77777777" w:rsidR="00653D97" w:rsidRPr="00EA7772" w:rsidRDefault="00653D97" w:rsidP="00123527">
            <w:pPr>
              <w:pStyle w:val="afe"/>
              <w:rPr>
                <w:lang w:val="vi-VN"/>
              </w:rPr>
            </w:pPr>
            <w:r w:rsidRPr="00EA7772">
              <w:t>2026</w:t>
            </w:r>
            <w:r w:rsidRPr="00EA7772">
              <w:rPr>
                <w:rFonts w:hint="eastAsia"/>
              </w:rPr>
              <w:t>年</w:t>
            </w:r>
            <w:r w:rsidRPr="00EA7772">
              <w:t>1</w:t>
            </w:r>
            <w:r w:rsidRPr="00EA7772">
              <w:rPr>
                <w:rFonts w:hint="eastAsia"/>
              </w:rPr>
              <w:t>月</w:t>
            </w:r>
            <w:r w:rsidRPr="00EA7772">
              <w:t>1</w:t>
            </w:r>
            <w:r w:rsidRPr="00EA7772">
              <w:rPr>
                <w:rFonts w:hint="eastAsia"/>
              </w:rPr>
              <w:t>日調漲後之員工最低薪資</w:t>
            </w:r>
          </w:p>
        </w:tc>
      </w:tr>
      <w:tr w:rsidR="00EA7772" w:rsidRPr="00EA7772" w14:paraId="7D853E6A" w14:textId="77777777" w:rsidTr="00123527">
        <w:trPr>
          <w:trHeight w:val="600"/>
          <w:jc w:val="center"/>
        </w:trPr>
        <w:tc>
          <w:tcPr>
            <w:tcW w:w="7573" w:type="dxa"/>
            <w:vAlign w:val="center"/>
          </w:tcPr>
          <w:p w14:paraId="36E9DD00" w14:textId="77777777" w:rsidR="00653D97" w:rsidRPr="00EA7772" w:rsidRDefault="00653D97" w:rsidP="00123527">
            <w:pPr>
              <w:pStyle w:val="afb"/>
              <w:jc w:val="center"/>
              <w:rPr>
                <w:lang w:val="vi-VN"/>
              </w:rPr>
            </w:pPr>
            <w:r w:rsidRPr="00EA7772">
              <w:rPr>
                <w:rFonts w:hint="eastAsia"/>
              </w:rPr>
              <w:t>第</w:t>
            </w:r>
            <w:r w:rsidRPr="00EA7772">
              <w:t>1</w:t>
            </w:r>
            <w:r w:rsidRPr="00EA7772">
              <w:rPr>
                <w:rFonts w:hint="eastAsia"/>
              </w:rPr>
              <w:t>區</w:t>
            </w:r>
          </w:p>
        </w:tc>
        <w:tc>
          <w:tcPr>
            <w:tcW w:w="6380" w:type="dxa"/>
            <w:vAlign w:val="center"/>
          </w:tcPr>
          <w:p w14:paraId="44D01367" w14:textId="77777777" w:rsidR="00653D97" w:rsidRPr="00EA7772" w:rsidRDefault="00653D97" w:rsidP="00123527">
            <w:pPr>
              <w:pStyle w:val="afb"/>
              <w:jc w:val="center"/>
              <w:rPr>
                <w:lang w:val="vi-VN"/>
              </w:rPr>
            </w:pPr>
            <w:r w:rsidRPr="00EA7772">
              <w:t>531</w:t>
            </w:r>
            <w:r w:rsidRPr="00EA7772">
              <w:rPr>
                <w:rFonts w:hint="eastAsia"/>
              </w:rPr>
              <w:t>萬</w:t>
            </w:r>
          </w:p>
        </w:tc>
      </w:tr>
      <w:tr w:rsidR="00EA7772" w:rsidRPr="00EA7772" w14:paraId="253AD329" w14:textId="77777777" w:rsidTr="00123527">
        <w:trPr>
          <w:trHeight w:val="600"/>
          <w:jc w:val="center"/>
        </w:trPr>
        <w:tc>
          <w:tcPr>
            <w:tcW w:w="7573" w:type="dxa"/>
            <w:vAlign w:val="center"/>
          </w:tcPr>
          <w:p w14:paraId="7BB86D34" w14:textId="77777777" w:rsidR="00653D97" w:rsidRPr="00EA7772" w:rsidRDefault="00653D97" w:rsidP="00123527">
            <w:pPr>
              <w:pStyle w:val="afb"/>
              <w:jc w:val="center"/>
              <w:rPr>
                <w:lang w:val="vi-VN"/>
              </w:rPr>
            </w:pPr>
            <w:r w:rsidRPr="00EA7772">
              <w:rPr>
                <w:rFonts w:hint="eastAsia"/>
              </w:rPr>
              <w:t>第</w:t>
            </w:r>
            <w:r w:rsidRPr="00EA7772">
              <w:t>2</w:t>
            </w:r>
            <w:r w:rsidRPr="00EA7772">
              <w:rPr>
                <w:rFonts w:hint="eastAsia"/>
              </w:rPr>
              <w:t>區</w:t>
            </w:r>
          </w:p>
        </w:tc>
        <w:tc>
          <w:tcPr>
            <w:tcW w:w="6380" w:type="dxa"/>
            <w:vAlign w:val="center"/>
          </w:tcPr>
          <w:p w14:paraId="6D42581A" w14:textId="77777777" w:rsidR="00653D97" w:rsidRPr="00EA7772" w:rsidRDefault="00653D97" w:rsidP="00123527">
            <w:pPr>
              <w:pStyle w:val="afb"/>
              <w:jc w:val="center"/>
              <w:rPr>
                <w:lang w:val="vi-VN"/>
              </w:rPr>
            </w:pPr>
            <w:r w:rsidRPr="00EA7772">
              <w:t>473</w:t>
            </w:r>
            <w:r w:rsidRPr="00EA7772">
              <w:rPr>
                <w:rFonts w:hint="eastAsia"/>
              </w:rPr>
              <w:t>萬</w:t>
            </w:r>
          </w:p>
        </w:tc>
      </w:tr>
      <w:tr w:rsidR="00EA7772" w:rsidRPr="00EA7772" w14:paraId="25D9CD59" w14:textId="77777777" w:rsidTr="00123527">
        <w:trPr>
          <w:trHeight w:val="600"/>
          <w:jc w:val="center"/>
        </w:trPr>
        <w:tc>
          <w:tcPr>
            <w:tcW w:w="7573" w:type="dxa"/>
            <w:vAlign w:val="center"/>
          </w:tcPr>
          <w:p w14:paraId="5CC38D28" w14:textId="77777777" w:rsidR="00653D97" w:rsidRPr="00EA7772" w:rsidRDefault="00653D97" w:rsidP="00123527">
            <w:pPr>
              <w:pStyle w:val="afb"/>
              <w:jc w:val="center"/>
              <w:rPr>
                <w:lang w:val="vi-VN"/>
              </w:rPr>
            </w:pPr>
            <w:r w:rsidRPr="00EA7772">
              <w:rPr>
                <w:rFonts w:hint="eastAsia"/>
              </w:rPr>
              <w:t>第</w:t>
            </w:r>
            <w:r w:rsidRPr="00EA7772">
              <w:t>3</w:t>
            </w:r>
            <w:r w:rsidRPr="00EA7772">
              <w:rPr>
                <w:rFonts w:hint="eastAsia"/>
              </w:rPr>
              <w:t>區</w:t>
            </w:r>
          </w:p>
        </w:tc>
        <w:tc>
          <w:tcPr>
            <w:tcW w:w="6380" w:type="dxa"/>
            <w:vAlign w:val="center"/>
          </w:tcPr>
          <w:p w14:paraId="550B1963" w14:textId="77777777" w:rsidR="00653D97" w:rsidRPr="00EA7772" w:rsidRDefault="00653D97" w:rsidP="00123527">
            <w:pPr>
              <w:pStyle w:val="afb"/>
              <w:jc w:val="center"/>
              <w:rPr>
                <w:lang w:val="vi-VN"/>
              </w:rPr>
            </w:pPr>
            <w:r w:rsidRPr="00EA7772">
              <w:t>414</w:t>
            </w:r>
            <w:r w:rsidRPr="00EA7772">
              <w:rPr>
                <w:rFonts w:hint="eastAsia"/>
              </w:rPr>
              <w:t>萬</w:t>
            </w:r>
          </w:p>
        </w:tc>
      </w:tr>
      <w:tr w:rsidR="00123527" w:rsidRPr="00EA7772" w14:paraId="0AF4BABE" w14:textId="77777777" w:rsidTr="00123527">
        <w:trPr>
          <w:trHeight w:val="600"/>
          <w:jc w:val="center"/>
        </w:trPr>
        <w:tc>
          <w:tcPr>
            <w:tcW w:w="7573" w:type="dxa"/>
            <w:vAlign w:val="center"/>
          </w:tcPr>
          <w:p w14:paraId="2FA795C4" w14:textId="77777777" w:rsidR="00653D97" w:rsidRPr="00EA7772" w:rsidRDefault="00653D97" w:rsidP="00123527">
            <w:pPr>
              <w:pStyle w:val="afb"/>
              <w:jc w:val="center"/>
              <w:rPr>
                <w:lang w:val="vi-VN"/>
              </w:rPr>
            </w:pPr>
            <w:r w:rsidRPr="00EA7772">
              <w:rPr>
                <w:rFonts w:hint="eastAsia"/>
              </w:rPr>
              <w:t>第</w:t>
            </w:r>
            <w:r w:rsidRPr="00EA7772">
              <w:t>4</w:t>
            </w:r>
            <w:r w:rsidRPr="00EA7772">
              <w:rPr>
                <w:rFonts w:hint="eastAsia"/>
              </w:rPr>
              <w:t>區</w:t>
            </w:r>
          </w:p>
        </w:tc>
        <w:tc>
          <w:tcPr>
            <w:tcW w:w="6380" w:type="dxa"/>
            <w:vAlign w:val="center"/>
          </w:tcPr>
          <w:p w14:paraId="4B295027" w14:textId="77777777" w:rsidR="00653D97" w:rsidRPr="00EA7772" w:rsidRDefault="00653D97" w:rsidP="00123527">
            <w:pPr>
              <w:pStyle w:val="afb"/>
              <w:jc w:val="center"/>
              <w:rPr>
                <w:lang w:val="vi-VN"/>
              </w:rPr>
            </w:pPr>
            <w:r w:rsidRPr="00EA7772">
              <w:t>370</w:t>
            </w:r>
            <w:r w:rsidRPr="00EA7772">
              <w:rPr>
                <w:rFonts w:hint="eastAsia"/>
              </w:rPr>
              <w:t>萬</w:t>
            </w:r>
          </w:p>
        </w:tc>
      </w:tr>
    </w:tbl>
    <w:p w14:paraId="69ACC4F1" w14:textId="77777777" w:rsidR="00653D97" w:rsidRPr="00EA7772" w:rsidRDefault="00653D97" w:rsidP="00653D97">
      <w:pPr>
        <w:spacing w:line="400" w:lineRule="exact"/>
        <w:ind w:firstLine="480"/>
      </w:pPr>
    </w:p>
    <w:tbl>
      <w:tblPr>
        <w:tblStyle w:val="aff4"/>
        <w:tblW w:w="8613" w:type="dxa"/>
        <w:tblLayout w:type="fixed"/>
        <w:tblLook w:val="04A0" w:firstRow="1" w:lastRow="0" w:firstColumn="1" w:lastColumn="0" w:noHBand="0" w:noVBand="1"/>
      </w:tblPr>
      <w:tblGrid>
        <w:gridCol w:w="534"/>
        <w:gridCol w:w="992"/>
        <w:gridCol w:w="1276"/>
        <w:gridCol w:w="1701"/>
        <w:gridCol w:w="2693"/>
        <w:gridCol w:w="1417"/>
      </w:tblGrid>
      <w:tr w:rsidR="001730D8" w:rsidRPr="00EA7772" w14:paraId="396FCF2F" w14:textId="77777777" w:rsidTr="00123527">
        <w:trPr>
          <w:cantSplit/>
          <w:tblHeader/>
        </w:trPr>
        <w:tc>
          <w:tcPr>
            <w:tcW w:w="534" w:type="dxa"/>
            <w:vAlign w:val="center"/>
            <w:hideMark/>
          </w:tcPr>
          <w:p w14:paraId="240C3B0D" w14:textId="77777777" w:rsidR="00653D97" w:rsidRPr="00EA7772" w:rsidRDefault="00653D97" w:rsidP="00123527">
            <w:pPr>
              <w:spacing w:line="300" w:lineRule="exact"/>
              <w:ind w:firstLineChars="0" w:firstLine="0"/>
              <w:jc w:val="center"/>
              <w:rPr>
                <w:b/>
                <w:bCs/>
                <w:sz w:val="22"/>
                <w:szCs w:val="22"/>
              </w:rPr>
            </w:pPr>
            <w:r w:rsidRPr="00EA7772">
              <w:rPr>
                <w:b/>
                <w:bCs/>
                <w:sz w:val="22"/>
                <w:szCs w:val="22"/>
              </w:rPr>
              <w:t>序號</w:t>
            </w:r>
          </w:p>
        </w:tc>
        <w:tc>
          <w:tcPr>
            <w:tcW w:w="992" w:type="dxa"/>
            <w:vAlign w:val="center"/>
            <w:hideMark/>
          </w:tcPr>
          <w:p w14:paraId="044231FA" w14:textId="77777777" w:rsidR="00653D97" w:rsidRPr="00EA7772" w:rsidRDefault="00653D97" w:rsidP="00123527">
            <w:pPr>
              <w:spacing w:line="300" w:lineRule="exact"/>
              <w:ind w:firstLineChars="0" w:firstLine="0"/>
              <w:jc w:val="center"/>
              <w:rPr>
                <w:b/>
                <w:bCs/>
                <w:sz w:val="22"/>
                <w:szCs w:val="22"/>
              </w:rPr>
            </w:pPr>
            <w:r w:rsidRPr="00EA7772">
              <w:rPr>
                <w:b/>
                <w:bCs/>
                <w:sz w:val="22"/>
                <w:szCs w:val="22"/>
              </w:rPr>
              <w:t>省／直轄市</w:t>
            </w:r>
          </w:p>
        </w:tc>
        <w:tc>
          <w:tcPr>
            <w:tcW w:w="1276" w:type="dxa"/>
            <w:vAlign w:val="center"/>
            <w:hideMark/>
          </w:tcPr>
          <w:p w14:paraId="7A83E589" w14:textId="77777777" w:rsidR="00653D97" w:rsidRPr="00EA7772" w:rsidRDefault="00653D97" w:rsidP="00123527">
            <w:pPr>
              <w:spacing w:line="300" w:lineRule="exact"/>
              <w:ind w:firstLineChars="0" w:firstLine="0"/>
              <w:jc w:val="center"/>
              <w:rPr>
                <w:b/>
                <w:bCs/>
                <w:sz w:val="22"/>
                <w:szCs w:val="22"/>
              </w:rPr>
            </w:pPr>
            <w:r w:rsidRPr="00EA7772">
              <w:rPr>
                <w:b/>
                <w:bCs/>
                <w:sz w:val="22"/>
                <w:szCs w:val="22"/>
              </w:rPr>
              <w:t>第一區</w:t>
            </w:r>
          </w:p>
        </w:tc>
        <w:tc>
          <w:tcPr>
            <w:tcW w:w="1701" w:type="dxa"/>
            <w:vAlign w:val="center"/>
            <w:hideMark/>
          </w:tcPr>
          <w:p w14:paraId="3109AEEF" w14:textId="77777777" w:rsidR="00653D97" w:rsidRPr="00EA7772" w:rsidRDefault="00653D97" w:rsidP="00123527">
            <w:pPr>
              <w:spacing w:line="300" w:lineRule="exact"/>
              <w:ind w:firstLineChars="83" w:firstLine="183"/>
              <w:jc w:val="center"/>
              <w:rPr>
                <w:b/>
                <w:bCs/>
                <w:sz w:val="22"/>
                <w:szCs w:val="22"/>
              </w:rPr>
            </w:pPr>
            <w:r w:rsidRPr="00EA7772">
              <w:rPr>
                <w:b/>
                <w:bCs/>
                <w:sz w:val="22"/>
                <w:szCs w:val="22"/>
              </w:rPr>
              <w:t>第二區</w:t>
            </w:r>
          </w:p>
        </w:tc>
        <w:tc>
          <w:tcPr>
            <w:tcW w:w="2693" w:type="dxa"/>
            <w:vAlign w:val="center"/>
            <w:hideMark/>
          </w:tcPr>
          <w:p w14:paraId="5B88CB88" w14:textId="77777777" w:rsidR="00653D97" w:rsidRPr="00EA7772" w:rsidRDefault="00653D97" w:rsidP="00123527">
            <w:pPr>
              <w:spacing w:line="300" w:lineRule="exact"/>
              <w:ind w:firstLineChars="83" w:firstLine="183"/>
              <w:jc w:val="center"/>
              <w:rPr>
                <w:b/>
                <w:bCs/>
                <w:sz w:val="22"/>
                <w:szCs w:val="22"/>
              </w:rPr>
            </w:pPr>
            <w:r w:rsidRPr="00EA7772">
              <w:rPr>
                <w:b/>
                <w:bCs/>
                <w:sz w:val="22"/>
                <w:szCs w:val="22"/>
              </w:rPr>
              <w:t>第三區</w:t>
            </w:r>
          </w:p>
        </w:tc>
        <w:tc>
          <w:tcPr>
            <w:tcW w:w="1417" w:type="dxa"/>
            <w:vAlign w:val="center"/>
            <w:hideMark/>
          </w:tcPr>
          <w:p w14:paraId="29F50FE7" w14:textId="77777777" w:rsidR="00653D97" w:rsidRPr="00EA7772" w:rsidRDefault="00653D97" w:rsidP="00123527">
            <w:pPr>
              <w:spacing w:line="300" w:lineRule="exact"/>
              <w:ind w:firstLineChars="0" w:firstLine="0"/>
              <w:jc w:val="center"/>
              <w:rPr>
                <w:b/>
                <w:bCs/>
                <w:sz w:val="22"/>
                <w:szCs w:val="22"/>
              </w:rPr>
            </w:pPr>
            <w:r w:rsidRPr="00EA7772">
              <w:rPr>
                <w:b/>
                <w:bCs/>
                <w:sz w:val="22"/>
                <w:szCs w:val="22"/>
              </w:rPr>
              <w:t>第四區</w:t>
            </w:r>
          </w:p>
        </w:tc>
      </w:tr>
      <w:tr w:rsidR="001730D8" w:rsidRPr="00EA7772" w14:paraId="260D7970" w14:textId="77777777" w:rsidTr="00123527">
        <w:trPr>
          <w:cantSplit/>
        </w:trPr>
        <w:tc>
          <w:tcPr>
            <w:tcW w:w="534" w:type="dxa"/>
            <w:hideMark/>
          </w:tcPr>
          <w:p w14:paraId="116C15BE" w14:textId="77777777" w:rsidR="00653D97" w:rsidRPr="00EA7772" w:rsidRDefault="00653D97" w:rsidP="00653D97">
            <w:pPr>
              <w:spacing w:line="300" w:lineRule="exact"/>
              <w:ind w:firstLineChars="0" w:firstLine="0"/>
              <w:rPr>
                <w:sz w:val="22"/>
                <w:szCs w:val="22"/>
              </w:rPr>
            </w:pPr>
            <w:r w:rsidRPr="00EA7772">
              <w:rPr>
                <w:sz w:val="22"/>
                <w:szCs w:val="22"/>
              </w:rPr>
              <w:t>1</w:t>
            </w:r>
          </w:p>
        </w:tc>
        <w:tc>
          <w:tcPr>
            <w:tcW w:w="992" w:type="dxa"/>
            <w:hideMark/>
          </w:tcPr>
          <w:p w14:paraId="7A8AE16D" w14:textId="77777777" w:rsidR="00653D97" w:rsidRPr="00EA7772" w:rsidRDefault="00653D97" w:rsidP="00653D97">
            <w:pPr>
              <w:spacing w:line="300" w:lineRule="exact"/>
              <w:ind w:firstLineChars="0" w:firstLine="0"/>
              <w:rPr>
                <w:sz w:val="22"/>
                <w:szCs w:val="22"/>
              </w:rPr>
            </w:pPr>
            <w:r w:rsidRPr="00EA7772">
              <w:rPr>
                <w:sz w:val="22"/>
                <w:szCs w:val="22"/>
              </w:rPr>
              <w:t>老街省</w:t>
            </w:r>
          </w:p>
        </w:tc>
        <w:tc>
          <w:tcPr>
            <w:tcW w:w="1276" w:type="dxa"/>
          </w:tcPr>
          <w:p w14:paraId="3CF716C6" w14:textId="77777777" w:rsidR="00653D97" w:rsidRPr="00EA7772" w:rsidRDefault="00653D97" w:rsidP="00577EB4">
            <w:pPr>
              <w:spacing w:line="300" w:lineRule="exact"/>
              <w:ind w:firstLine="440"/>
              <w:rPr>
                <w:sz w:val="22"/>
                <w:szCs w:val="22"/>
              </w:rPr>
            </w:pPr>
          </w:p>
        </w:tc>
        <w:tc>
          <w:tcPr>
            <w:tcW w:w="1701" w:type="dxa"/>
            <w:hideMark/>
          </w:tcPr>
          <w:p w14:paraId="6E316D4A" w14:textId="77777777" w:rsidR="00653D97" w:rsidRPr="00EA7772" w:rsidRDefault="00653D97" w:rsidP="00577EB4">
            <w:pPr>
              <w:spacing w:line="300" w:lineRule="exact"/>
              <w:ind w:firstLineChars="0" w:firstLine="0"/>
              <w:rPr>
                <w:rFonts w:eastAsia="DengXian"/>
                <w:sz w:val="22"/>
                <w:szCs w:val="22"/>
              </w:rPr>
            </w:pPr>
            <w:r w:rsidRPr="00EA7772">
              <w:rPr>
                <w:sz w:val="22"/>
                <w:szCs w:val="22"/>
              </w:rPr>
              <w:t>甘塘、老街坊；谷山、合成、嘉富</w:t>
            </w:r>
            <w:r w:rsidRPr="00EA7772">
              <w:rPr>
                <w:rFonts w:hint="eastAsia"/>
                <w:sz w:val="22"/>
                <w:szCs w:val="22"/>
                <w:lang w:eastAsia="zh-TW"/>
              </w:rPr>
              <w:t>鄉</w:t>
            </w:r>
          </w:p>
        </w:tc>
        <w:tc>
          <w:tcPr>
            <w:tcW w:w="2693" w:type="dxa"/>
            <w:hideMark/>
          </w:tcPr>
          <w:p w14:paraId="793A9508" w14:textId="77777777" w:rsidR="00653D97" w:rsidRPr="00EA7772" w:rsidRDefault="00653D97" w:rsidP="00653D97">
            <w:pPr>
              <w:spacing w:line="300" w:lineRule="exact"/>
              <w:ind w:firstLineChars="0" w:firstLine="0"/>
              <w:jc w:val="left"/>
              <w:rPr>
                <w:rFonts w:eastAsia="DengXian"/>
                <w:sz w:val="22"/>
                <w:szCs w:val="22"/>
              </w:rPr>
            </w:pPr>
            <w:r w:rsidRPr="00EA7772">
              <w:rPr>
                <w:sz w:val="22"/>
                <w:szCs w:val="22"/>
              </w:rPr>
              <w:t>文福、安沛、南強、歐樓、沙壩坊；豐海、春光等</w:t>
            </w:r>
            <w:r w:rsidRPr="00EA7772">
              <w:rPr>
                <w:rFonts w:hint="eastAsia"/>
                <w:sz w:val="22"/>
                <w:szCs w:val="22"/>
                <w:lang w:eastAsia="zh-TW"/>
              </w:rPr>
              <w:t>鄉</w:t>
            </w:r>
          </w:p>
        </w:tc>
        <w:tc>
          <w:tcPr>
            <w:tcW w:w="1417" w:type="dxa"/>
            <w:hideMark/>
          </w:tcPr>
          <w:p w14:paraId="57745C80"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22CF11C7" w14:textId="77777777" w:rsidTr="00123527">
        <w:trPr>
          <w:cantSplit/>
        </w:trPr>
        <w:tc>
          <w:tcPr>
            <w:tcW w:w="534" w:type="dxa"/>
            <w:hideMark/>
          </w:tcPr>
          <w:p w14:paraId="6DF8767B" w14:textId="77777777" w:rsidR="00653D97" w:rsidRPr="00EA7772" w:rsidRDefault="00653D97" w:rsidP="00653D97">
            <w:pPr>
              <w:spacing w:line="300" w:lineRule="exact"/>
              <w:ind w:firstLineChars="0" w:firstLine="0"/>
              <w:rPr>
                <w:sz w:val="22"/>
                <w:szCs w:val="22"/>
              </w:rPr>
            </w:pPr>
            <w:r w:rsidRPr="00EA7772">
              <w:rPr>
                <w:sz w:val="22"/>
                <w:szCs w:val="22"/>
              </w:rPr>
              <w:t>2</w:t>
            </w:r>
          </w:p>
        </w:tc>
        <w:tc>
          <w:tcPr>
            <w:tcW w:w="992" w:type="dxa"/>
            <w:hideMark/>
          </w:tcPr>
          <w:p w14:paraId="6FE640BF" w14:textId="77777777" w:rsidR="00653D97" w:rsidRPr="00EA7772" w:rsidRDefault="00653D97" w:rsidP="00653D97">
            <w:pPr>
              <w:spacing w:line="300" w:lineRule="exact"/>
              <w:ind w:firstLineChars="0" w:firstLine="0"/>
              <w:rPr>
                <w:sz w:val="22"/>
                <w:szCs w:val="22"/>
              </w:rPr>
            </w:pPr>
            <w:r w:rsidRPr="00EA7772">
              <w:rPr>
                <w:sz w:val="22"/>
                <w:szCs w:val="22"/>
              </w:rPr>
              <w:t>高平省</w:t>
            </w:r>
          </w:p>
        </w:tc>
        <w:tc>
          <w:tcPr>
            <w:tcW w:w="1276" w:type="dxa"/>
          </w:tcPr>
          <w:p w14:paraId="6F4EC729" w14:textId="77777777" w:rsidR="00653D97" w:rsidRPr="00EA7772" w:rsidRDefault="00653D97" w:rsidP="00577EB4">
            <w:pPr>
              <w:spacing w:line="300" w:lineRule="exact"/>
              <w:ind w:firstLine="440"/>
              <w:rPr>
                <w:sz w:val="22"/>
                <w:szCs w:val="22"/>
              </w:rPr>
            </w:pPr>
          </w:p>
        </w:tc>
        <w:tc>
          <w:tcPr>
            <w:tcW w:w="1701" w:type="dxa"/>
          </w:tcPr>
          <w:p w14:paraId="3C3B5FC3" w14:textId="77777777" w:rsidR="00653D97" w:rsidRPr="00EA7772" w:rsidRDefault="00653D97" w:rsidP="00577EB4">
            <w:pPr>
              <w:spacing w:line="300" w:lineRule="exact"/>
              <w:ind w:firstLine="440"/>
              <w:rPr>
                <w:sz w:val="22"/>
                <w:szCs w:val="22"/>
              </w:rPr>
            </w:pPr>
          </w:p>
        </w:tc>
        <w:tc>
          <w:tcPr>
            <w:tcW w:w="2693" w:type="dxa"/>
            <w:hideMark/>
          </w:tcPr>
          <w:p w14:paraId="4CD59D05" w14:textId="77777777" w:rsidR="00653D97" w:rsidRPr="00EA7772" w:rsidRDefault="00653D97" w:rsidP="00653D97">
            <w:pPr>
              <w:spacing w:line="300" w:lineRule="exact"/>
              <w:ind w:firstLineChars="0" w:firstLine="0"/>
              <w:jc w:val="left"/>
              <w:rPr>
                <w:sz w:val="22"/>
                <w:szCs w:val="22"/>
              </w:rPr>
            </w:pPr>
            <w:r w:rsidRPr="00EA7772">
              <w:rPr>
                <w:sz w:val="22"/>
                <w:szCs w:val="22"/>
              </w:rPr>
              <w:t>石潘、儂志高、新江坊</w:t>
            </w:r>
          </w:p>
        </w:tc>
        <w:tc>
          <w:tcPr>
            <w:tcW w:w="1417" w:type="dxa"/>
            <w:hideMark/>
          </w:tcPr>
          <w:p w14:paraId="39F5B936"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3306D8BF" w14:textId="77777777" w:rsidTr="00123527">
        <w:trPr>
          <w:cantSplit/>
        </w:trPr>
        <w:tc>
          <w:tcPr>
            <w:tcW w:w="534" w:type="dxa"/>
            <w:hideMark/>
          </w:tcPr>
          <w:p w14:paraId="7CE9CBDE" w14:textId="77777777" w:rsidR="00653D97" w:rsidRPr="00EA7772" w:rsidRDefault="00653D97" w:rsidP="00653D97">
            <w:pPr>
              <w:spacing w:line="300" w:lineRule="exact"/>
              <w:ind w:firstLineChars="0" w:firstLine="0"/>
              <w:rPr>
                <w:sz w:val="22"/>
                <w:szCs w:val="22"/>
              </w:rPr>
            </w:pPr>
            <w:r w:rsidRPr="00EA7772">
              <w:rPr>
                <w:sz w:val="22"/>
                <w:szCs w:val="22"/>
              </w:rPr>
              <w:t>3</w:t>
            </w:r>
          </w:p>
        </w:tc>
        <w:tc>
          <w:tcPr>
            <w:tcW w:w="992" w:type="dxa"/>
            <w:hideMark/>
          </w:tcPr>
          <w:p w14:paraId="303EF5EA" w14:textId="77777777" w:rsidR="00653D97" w:rsidRPr="00EA7772" w:rsidRDefault="00653D97" w:rsidP="00653D97">
            <w:pPr>
              <w:spacing w:line="300" w:lineRule="exact"/>
              <w:ind w:firstLineChars="0" w:firstLine="0"/>
              <w:rPr>
                <w:sz w:val="22"/>
                <w:szCs w:val="22"/>
              </w:rPr>
            </w:pPr>
            <w:r w:rsidRPr="00EA7772">
              <w:rPr>
                <w:sz w:val="22"/>
                <w:szCs w:val="22"/>
              </w:rPr>
              <w:t>奠邊省</w:t>
            </w:r>
          </w:p>
        </w:tc>
        <w:tc>
          <w:tcPr>
            <w:tcW w:w="1276" w:type="dxa"/>
          </w:tcPr>
          <w:p w14:paraId="7A6CEBFE" w14:textId="77777777" w:rsidR="00653D97" w:rsidRPr="00EA7772" w:rsidRDefault="00653D97" w:rsidP="00577EB4">
            <w:pPr>
              <w:spacing w:line="300" w:lineRule="exact"/>
              <w:ind w:firstLine="440"/>
              <w:rPr>
                <w:sz w:val="22"/>
                <w:szCs w:val="22"/>
              </w:rPr>
            </w:pPr>
          </w:p>
        </w:tc>
        <w:tc>
          <w:tcPr>
            <w:tcW w:w="1701" w:type="dxa"/>
          </w:tcPr>
          <w:p w14:paraId="3FA6753F" w14:textId="77777777" w:rsidR="00653D97" w:rsidRPr="00EA7772" w:rsidRDefault="00653D97" w:rsidP="00577EB4">
            <w:pPr>
              <w:spacing w:line="300" w:lineRule="exact"/>
              <w:ind w:firstLine="440"/>
              <w:rPr>
                <w:sz w:val="22"/>
                <w:szCs w:val="22"/>
              </w:rPr>
            </w:pPr>
          </w:p>
        </w:tc>
        <w:tc>
          <w:tcPr>
            <w:tcW w:w="2693" w:type="dxa"/>
            <w:hideMark/>
          </w:tcPr>
          <w:p w14:paraId="6FECC308"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奠邊府、孟清坊；孟方、那奏</w:t>
            </w:r>
            <w:r w:rsidRPr="00EA7772">
              <w:rPr>
                <w:rFonts w:hint="eastAsia"/>
                <w:sz w:val="22"/>
                <w:szCs w:val="22"/>
                <w:lang w:eastAsia="zh-TW"/>
              </w:rPr>
              <w:t>鄉</w:t>
            </w:r>
          </w:p>
        </w:tc>
        <w:tc>
          <w:tcPr>
            <w:tcW w:w="1417" w:type="dxa"/>
            <w:hideMark/>
          </w:tcPr>
          <w:p w14:paraId="6902FF3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3AB8F132" w14:textId="77777777" w:rsidTr="00123527">
        <w:trPr>
          <w:cantSplit/>
        </w:trPr>
        <w:tc>
          <w:tcPr>
            <w:tcW w:w="534" w:type="dxa"/>
            <w:hideMark/>
          </w:tcPr>
          <w:p w14:paraId="28B5EE75" w14:textId="77777777" w:rsidR="00653D97" w:rsidRPr="00EA7772" w:rsidRDefault="00653D97" w:rsidP="00653D97">
            <w:pPr>
              <w:spacing w:line="300" w:lineRule="exact"/>
              <w:ind w:firstLineChars="0" w:firstLine="0"/>
              <w:rPr>
                <w:sz w:val="22"/>
                <w:szCs w:val="22"/>
              </w:rPr>
            </w:pPr>
            <w:r w:rsidRPr="00EA7772">
              <w:rPr>
                <w:sz w:val="22"/>
                <w:szCs w:val="22"/>
              </w:rPr>
              <w:t>4</w:t>
            </w:r>
          </w:p>
        </w:tc>
        <w:tc>
          <w:tcPr>
            <w:tcW w:w="992" w:type="dxa"/>
            <w:hideMark/>
          </w:tcPr>
          <w:p w14:paraId="6689B486" w14:textId="77777777" w:rsidR="00653D97" w:rsidRPr="00EA7772" w:rsidRDefault="00653D97" w:rsidP="00653D97">
            <w:pPr>
              <w:spacing w:line="300" w:lineRule="exact"/>
              <w:ind w:firstLineChars="0" w:firstLine="0"/>
              <w:rPr>
                <w:sz w:val="22"/>
                <w:szCs w:val="22"/>
              </w:rPr>
            </w:pPr>
            <w:r w:rsidRPr="00EA7772">
              <w:rPr>
                <w:sz w:val="22"/>
                <w:szCs w:val="22"/>
              </w:rPr>
              <w:t>萊州省</w:t>
            </w:r>
          </w:p>
        </w:tc>
        <w:tc>
          <w:tcPr>
            <w:tcW w:w="1276" w:type="dxa"/>
          </w:tcPr>
          <w:p w14:paraId="4BDF7775" w14:textId="77777777" w:rsidR="00653D97" w:rsidRPr="00EA7772" w:rsidRDefault="00653D97" w:rsidP="00577EB4">
            <w:pPr>
              <w:spacing w:line="300" w:lineRule="exact"/>
              <w:ind w:firstLine="440"/>
              <w:rPr>
                <w:sz w:val="22"/>
                <w:szCs w:val="22"/>
              </w:rPr>
            </w:pPr>
          </w:p>
        </w:tc>
        <w:tc>
          <w:tcPr>
            <w:tcW w:w="1701" w:type="dxa"/>
          </w:tcPr>
          <w:p w14:paraId="56F6AA3B" w14:textId="77777777" w:rsidR="00653D97" w:rsidRPr="00EA7772" w:rsidRDefault="00653D97" w:rsidP="00577EB4">
            <w:pPr>
              <w:spacing w:line="300" w:lineRule="exact"/>
              <w:ind w:firstLine="440"/>
              <w:rPr>
                <w:sz w:val="22"/>
                <w:szCs w:val="22"/>
              </w:rPr>
            </w:pPr>
          </w:p>
        </w:tc>
        <w:tc>
          <w:tcPr>
            <w:tcW w:w="2693" w:type="dxa"/>
            <w:hideMark/>
          </w:tcPr>
          <w:p w14:paraId="4FED7465" w14:textId="77777777" w:rsidR="00653D97" w:rsidRPr="00EA7772" w:rsidRDefault="00653D97" w:rsidP="00653D97">
            <w:pPr>
              <w:spacing w:line="300" w:lineRule="exact"/>
              <w:ind w:firstLineChars="0" w:firstLine="0"/>
              <w:rPr>
                <w:sz w:val="22"/>
                <w:szCs w:val="22"/>
              </w:rPr>
            </w:pPr>
            <w:r w:rsidRPr="00EA7772">
              <w:rPr>
                <w:sz w:val="22"/>
                <w:szCs w:val="22"/>
              </w:rPr>
              <w:t>新豐、團結坊</w:t>
            </w:r>
          </w:p>
        </w:tc>
        <w:tc>
          <w:tcPr>
            <w:tcW w:w="1417" w:type="dxa"/>
            <w:hideMark/>
          </w:tcPr>
          <w:p w14:paraId="63973429"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49E42923" w14:textId="77777777" w:rsidTr="00123527">
        <w:trPr>
          <w:cantSplit/>
        </w:trPr>
        <w:tc>
          <w:tcPr>
            <w:tcW w:w="534" w:type="dxa"/>
            <w:hideMark/>
          </w:tcPr>
          <w:p w14:paraId="6409DF02" w14:textId="77777777" w:rsidR="00653D97" w:rsidRPr="00EA7772" w:rsidRDefault="00653D97" w:rsidP="00653D97">
            <w:pPr>
              <w:spacing w:line="300" w:lineRule="exact"/>
              <w:ind w:firstLineChars="0" w:firstLine="0"/>
              <w:rPr>
                <w:sz w:val="22"/>
                <w:szCs w:val="22"/>
              </w:rPr>
            </w:pPr>
            <w:r w:rsidRPr="00EA7772">
              <w:rPr>
                <w:sz w:val="22"/>
                <w:szCs w:val="22"/>
              </w:rPr>
              <w:t>5</w:t>
            </w:r>
          </w:p>
        </w:tc>
        <w:tc>
          <w:tcPr>
            <w:tcW w:w="992" w:type="dxa"/>
            <w:hideMark/>
          </w:tcPr>
          <w:p w14:paraId="69BD3361" w14:textId="77777777" w:rsidR="00653D97" w:rsidRPr="00EA7772" w:rsidRDefault="00653D97" w:rsidP="00653D97">
            <w:pPr>
              <w:spacing w:line="300" w:lineRule="exact"/>
              <w:ind w:firstLineChars="0" w:firstLine="0"/>
              <w:rPr>
                <w:sz w:val="22"/>
                <w:szCs w:val="22"/>
              </w:rPr>
            </w:pPr>
            <w:r w:rsidRPr="00EA7772">
              <w:rPr>
                <w:sz w:val="22"/>
                <w:szCs w:val="22"/>
              </w:rPr>
              <w:t>山羅省</w:t>
            </w:r>
          </w:p>
        </w:tc>
        <w:tc>
          <w:tcPr>
            <w:tcW w:w="1276" w:type="dxa"/>
          </w:tcPr>
          <w:p w14:paraId="1A690069" w14:textId="77777777" w:rsidR="00653D97" w:rsidRPr="00EA7772" w:rsidRDefault="00653D97" w:rsidP="00577EB4">
            <w:pPr>
              <w:spacing w:line="300" w:lineRule="exact"/>
              <w:ind w:firstLine="440"/>
              <w:rPr>
                <w:sz w:val="22"/>
                <w:szCs w:val="22"/>
              </w:rPr>
            </w:pPr>
          </w:p>
        </w:tc>
        <w:tc>
          <w:tcPr>
            <w:tcW w:w="1701" w:type="dxa"/>
          </w:tcPr>
          <w:p w14:paraId="49416C66" w14:textId="77777777" w:rsidR="00653D97" w:rsidRPr="00EA7772" w:rsidRDefault="00653D97" w:rsidP="00577EB4">
            <w:pPr>
              <w:spacing w:line="300" w:lineRule="exact"/>
              <w:ind w:firstLine="440"/>
              <w:rPr>
                <w:sz w:val="22"/>
                <w:szCs w:val="22"/>
              </w:rPr>
            </w:pPr>
          </w:p>
        </w:tc>
        <w:tc>
          <w:tcPr>
            <w:tcW w:w="2693" w:type="dxa"/>
            <w:hideMark/>
          </w:tcPr>
          <w:p w14:paraId="6DE85DFE" w14:textId="77777777" w:rsidR="00653D97" w:rsidRPr="00EA7772" w:rsidRDefault="00653D97" w:rsidP="00653D97">
            <w:pPr>
              <w:spacing w:line="300" w:lineRule="exact"/>
              <w:ind w:firstLineChars="0" w:firstLine="0"/>
              <w:rPr>
                <w:sz w:val="22"/>
                <w:szCs w:val="22"/>
              </w:rPr>
            </w:pPr>
            <w:r w:rsidRPr="00EA7772">
              <w:rPr>
                <w:sz w:val="22"/>
                <w:szCs w:val="22"/>
              </w:rPr>
              <w:t>蘇輝、清安、清科、清生坊</w:t>
            </w:r>
          </w:p>
        </w:tc>
        <w:tc>
          <w:tcPr>
            <w:tcW w:w="1417" w:type="dxa"/>
            <w:hideMark/>
          </w:tcPr>
          <w:p w14:paraId="066ACA6B"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755566A1" w14:textId="77777777" w:rsidTr="00123527">
        <w:trPr>
          <w:cantSplit/>
        </w:trPr>
        <w:tc>
          <w:tcPr>
            <w:tcW w:w="534" w:type="dxa"/>
            <w:hideMark/>
          </w:tcPr>
          <w:p w14:paraId="510AFB61" w14:textId="77777777" w:rsidR="00653D97" w:rsidRPr="00EA7772" w:rsidRDefault="00653D97" w:rsidP="00653D97">
            <w:pPr>
              <w:spacing w:line="300" w:lineRule="exact"/>
              <w:ind w:firstLineChars="0" w:firstLine="0"/>
              <w:rPr>
                <w:sz w:val="22"/>
                <w:szCs w:val="22"/>
              </w:rPr>
            </w:pPr>
            <w:r w:rsidRPr="00EA7772">
              <w:rPr>
                <w:sz w:val="22"/>
                <w:szCs w:val="22"/>
              </w:rPr>
              <w:t>6</w:t>
            </w:r>
          </w:p>
        </w:tc>
        <w:tc>
          <w:tcPr>
            <w:tcW w:w="992" w:type="dxa"/>
            <w:hideMark/>
          </w:tcPr>
          <w:p w14:paraId="2D5AA602" w14:textId="77777777" w:rsidR="00653D97" w:rsidRPr="00EA7772" w:rsidRDefault="00653D97" w:rsidP="00653D97">
            <w:pPr>
              <w:spacing w:line="300" w:lineRule="exact"/>
              <w:ind w:firstLineChars="0" w:firstLine="0"/>
              <w:rPr>
                <w:sz w:val="22"/>
                <w:szCs w:val="22"/>
              </w:rPr>
            </w:pPr>
            <w:r w:rsidRPr="00EA7772">
              <w:rPr>
                <w:sz w:val="22"/>
                <w:szCs w:val="22"/>
              </w:rPr>
              <w:t>宣光省</w:t>
            </w:r>
          </w:p>
        </w:tc>
        <w:tc>
          <w:tcPr>
            <w:tcW w:w="1276" w:type="dxa"/>
          </w:tcPr>
          <w:p w14:paraId="099F788A" w14:textId="77777777" w:rsidR="00653D97" w:rsidRPr="00EA7772" w:rsidRDefault="00653D97" w:rsidP="00577EB4">
            <w:pPr>
              <w:spacing w:line="300" w:lineRule="exact"/>
              <w:ind w:firstLine="440"/>
              <w:rPr>
                <w:sz w:val="22"/>
                <w:szCs w:val="22"/>
              </w:rPr>
            </w:pPr>
          </w:p>
        </w:tc>
        <w:tc>
          <w:tcPr>
            <w:tcW w:w="1701" w:type="dxa"/>
          </w:tcPr>
          <w:p w14:paraId="45E0097E" w14:textId="77777777" w:rsidR="00653D97" w:rsidRPr="00EA7772" w:rsidRDefault="00653D97" w:rsidP="00577EB4">
            <w:pPr>
              <w:spacing w:line="300" w:lineRule="exact"/>
              <w:ind w:firstLine="440"/>
              <w:rPr>
                <w:sz w:val="22"/>
                <w:szCs w:val="22"/>
              </w:rPr>
            </w:pPr>
          </w:p>
        </w:tc>
        <w:tc>
          <w:tcPr>
            <w:tcW w:w="2693" w:type="dxa"/>
            <w:hideMark/>
          </w:tcPr>
          <w:p w14:paraId="3ED90BED"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美林、明春、農進等坊；玉堂</w:t>
            </w:r>
            <w:r w:rsidRPr="00EA7772">
              <w:rPr>
                <w:rFonts w:hint="eastAsia"/>
                <w:sz w:val="22"/>
                <w:szCs w:val="22"/>
                <w:lang w:eastAsia="zh-TW"/>
              </w:rPr>
              <w:t>鄉</w:t>
            </w:r>
          </w:p>
        </w:tc>
        <w:tc>
          <w:tcPr>
            <w:tcW w:w="1417" w:type="dxa"/>
            <w:hideMark/>
          </w:tcPr>
          <w:p w14:paraId="27AB652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16FBB808" w14:textId="77777777" w:rsidTr="00123527">
        <w:trPr>
          <w:cantSplit/>
        </w:trPr>
        <w:tc>
          <w:tcPr>
            <w:tcW w:w="534" w:type="dxa"/>
            <w:hideMark/>
          </w:tcPr>
          <w:p w14:paraId="684F3548" w14:textId="77777777" w:rsidR="00653D97" w:rsidRPr="00EA7772" w:rsidRDefault="00653D97" w:rsidP="00653D97">
            <w:pPr>
              <w:spacing w:line="300" w:lineRule="exact"/>
              <w:ind w:firstLineChars="0" w:firstLine="0"/>
              <w:rPr>
                <w:sz w:val="22"/>
                <w:szCs w:val="22"/>
              </w:rPr>
            </w:pPr>
            <w:r w:rsidRPr="00EA7772">
              <w:rPr>
                <w:sz w:val="22"/>
                <w:szCs w:val="22"/>
              </w:rPr>
              <w:t>7</w:t>
            </w:r>
          </w:p>
        </w:tc>
        <w:tc>
          <w:tcPr>
            <w:tcW w:w="992" w:type="dxa"/>
            <w:hideMark/>
          </w:tcPr>
          <w:p w14:paraId="41BC02AB" w14:textId="77777777" w:rsidR="00653D97" w:rsidRPr="00EA7772" w:rsidRDefault="00653D97" w:rsidP="00653D97">
            <w:pPr>
              <w:spacing w:line="300" w:lineRule="exact"/>
              <w:ind w:firstLineChars="0" w:firstLine="0"/>
              <w:rPr>
                <w:sz w:val="22"/>
                <w:szCs w:val="22"/>
              </w:rPr>
            </w:pPr>
            <w:r w:rsidRPr="00EA7772">
              <w:rPr>
                <w:sz w:val="22"/>
                <w:szCs w:val="22"/>
              </w:rPr>
              <w:t>諒山省</w:t>
            </w:r>
          </w:p>
        </w:tc>
        <w:tc>
          <w:tcPr>
            <w:tcW w:w="1276" w:type="dxa"/>
          </w:tcPr>
          <w:p w14:paraId="64BF2918" w14:textId="77777777" w:rsidR="00653D97" w:rsidRPr="00EA7772" w:rsidRDefault="00653D97" w:rsidP="00577EB4">
            <w:pPr>
              <w:spacing w:line="300" w:lineRule="exact"/>
              <w:ind w:firstLine="440"/>
              <w:rPr>
                <w:sz w:val="22"/>
                <w:szCs w:val="22"/>
              </w:rPr>
            </w:pPr>
          </w:p>
        </w:tc>
        <w:tc>
          <w:tcPr>
            <w:tcW w:w="1701" w:type="dxa"/>
          </w:tcPr>
          <w:p w14:paraId="149868CB" w14:textId="77777777" w:rsidR="00653D97" w:rsidRPr="00EA7772" w:rsidRDefault="00653D97" w:rsidP="00577EB4">
            <w:pPr>
              <w:spacing w:line="300" w:lineRule="exact"/>
              <w:ind w:firstLine="440"/>
              <w:rPr>
                <w:sz w:val="22"/>
                <w:szCs w:val="22"/>
              </w:rPr>
            </w:pPr>
          </w:p>
        </w:tc>
        <w:tc>
          <w:tcPr>
            <w:tcW w:w="2693" w:type="dxa"/>
            <w:hideMark/>
          </w:tcPr>
          <w:p w14:paraId="35F8FCE1" w14:textId="77777777" w:rsidR="00653D97" w:rsidRPr="00EA7772" w:rsidRDefault="00653D97" w:rsidP="00653D97">
            <w:pPr>
              <w:spacing w:line="300" w:lineRule="exact"/>
              <w:ind w:firstLineChars="0" w:firstLine="0"/>
              <w:rPr>
                <w:sz w:val="22"/>
                <w:szCs w:val="22"/>
              </w:rPr>
            </w:pPr>
            <w:r w:rsidRPr="00EA7772">
              <w:rPr>
                <w:sz w:val="22"/>
                <w:szCs w:val="22"/>
              </w:rPr>
              <w:t>三清、梁文智、黃文樹、東京坊</w:t>
            </w:r>
          </w:p>
        </w:tc>
        <w:tc>
          <w:tcPr>
            <w:tcW w:w="1417" w:type="dxa"/>
            <w:hideMark/>
          </w:tcPr>
          <w:p w14:paraId="2C0A0201"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34D2BCAF" w14:textId="77777777" w:rsidTr="00123527">
        <w:trPr>
          <w:cantSplit/>
        </w:trPr>
        <w:tc>
          <w:tcPr>
            <w:tcW w:w="534" w:type="dxa"/>
            <w:hideMark/>
          </w:tcPr>
          <w:p w14:paraId="51CFD250" w14:textId="77777777" w:rsidR="00653D97" w:rsidRPr="00EA7772" w:rsidRDefault="00653D97" w:rsidP="00653D97">
            <w:pPr>
              <w:spacing w:line="300" w:lineRule="exact"/>
              <w:ind w:firstLineChars="0" w:firstLine="0"/>
              <w:rPr>
                <w:sz w:val="22"/>
                <w:szCs w:val="22"/>
              </w:rPr>
            </w:pPr>
            <w:r w:rsidRPr="00EA7772">
              <w:rPr>
                <w:sz w:val="22"/>
                <w:szCs w:val="22"/>
              </w:rPr>
              <w:t>8</w:t>
            </w:r>
          </w:p>
        </w:tc>
        <w:tc>
          <w:tcPr>
            <w:tcW w:w="992" w:type="dxa"/>
            <w:hideMark/>
          </w:tcPr>
          <w:p w14:paraId="2CC424E0" w14:textId="77777777" w:rsidR="00653D97" w:rsidRPr="00EA7772" w:rsidRDefault="00653D97" w:rsidP="00653D97">
            <w:pPr>
              <w:spacing w:line="300" w:lineRule="exact"/>
              <w:ind w:firstLineChars="0" w:firstLine="0"/>
              <w:rPr>
                <w:sz w:val="22"/>
                <w:szCs w:val="22"/>
              </w:rPr>
            </w:pPr>
            <w:r w:rsidRPr="00EA7772">
              <w:rPr>
                <w:sz w:val="22"/>
                <w:szCs w:val="22"/>
              </w:rPr>
              <w:t>富壽省</w:t>
            </w:r>
          </w:p>
        </w:tc>
        <w:tc>
          <w:tcPr>
            <w:tcW w:w="1276" w:type="dxa"/>
          </w:tcPr>
          <w:p w14:paraId="7BC768BB" w14:textId="77777777" w:rsidR="00653D97" w:rsidRPr="00EA7772" w:rsidRDefault="00653D97" w:rsidP="00577EB4">
            <w:pPr>
              <w:spacing w:line="300" w:lineRule="exact"/>
              <w:ind w:firstLine="440"/>
              <w:rPr>
                <w:sz w:val="22"/>
                <w:szCs w:val="22"/>
              </w:rPr>
            </w:pPr>
          </w:p>
        </w:tc>
        <w:tc>
          <w:tcPr>
            <w:tcW w:w="1701" w:type="dxa"/>
            <w:hideMark/>
          </w:tcPr>
          <w:p w14:paraId="2C09D974"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越池、永安、福安等坊；希岡等</w:t>
            </w:r>
            <w:r w:rsidRPr="00EA7772">
              <w:rPr>
                <w:rFonts w:hint="eastAsia"/>
                <w:sz w:val="22"/>
                <w:szCs w:val="22"/>
                <w:lang w:eastAsia="zh-TW"/>
              </w:rPr>
              <w:t>鄉</w:t>
            </w:r>
          </w:p>
        </w:tc>
        <w:tc>
          <w:tcPr>
            <w:tcW w:w="2693" w:type="dxa"/>
            <w:hideMark/>
          </w:tcPr>
          <w:p w14:paraId="10E7F303"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豐洲、富壽、歐洲坊；林曹等</w:t>
            </w:r>
            <w:r w:rsidRPr="00EA7772">
              <w:rPr>
                <w:rFonts w:hint="eastAsia"/>
                <w:sz w:val="22"/>
                <w:szCs w:val="22"/>
                <w:lang w:eastAsia="zh-TW"/>
              </w:rPr>
              <w:t>鄉</w:t>
            </w:r>
          </w:p>
        </w:tc>
        <w:tc>
          <w:tcPr>
            <w:tcW w:w="1417" w:type="dxa"/>
            <w:hideMark/>
          </w:tcPr>
          <w:p w14:paraId="2D627296"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0C1D2913" w14:textId="77777777" w:rsidTr="00123527">
        <w:trPr>
          <w:cantSplit/>
        </w:trPr>
        <w:tc>
          <w:tcPr>
            <w:tcW w:w="534" w:type="dxa"/>
            <w:hideMark/>
          </w:tcPr>
          <w:p w14:paraId="139D5766" w14:textId="77777777" w:rsidR="00653D97" w:rsidRPr="00EA7772" w:rsidRDefault="00653D97" w:rsidP="00653D97">
            <w:pPr>
              <w:spacing w:line="300" w:lineRule="exact"/>
              <w:ind w:firstLineChars="0" w:firstLine="0"/>
              <w:rPr>
                <w:sz w:val="22"/>
                <w:szCs w:val="22"/>
              </w:rPr>
            </w:pPr>
            <w:r w:rsidRPr="00EA7772">
              <w:rPr>
                <w:sz w:val="22"/>
                <w:szCs w:val="22"/>
              </w:rPr>
              <w:lastRenderedPageBreak/>
              <w:t>9</w:t>
            </w:r>
          </w:p>
        </w:tc>
        <w:tc>
          <w:tcPr>
            <w:tcW w:w="992" w:type="dxa"/>
            <w:hideMark/>
          </w:tcPr>
          <w:p w14:paraId="162EA505" w14:textId="77777777" w:rsidR="00653D97" w:rsidRPr="00EA7772" w:rsidRDefault="00653D97" w:rsidP="00653D97">
            <w:pPr>
              <w:spacing w:line="300" w:lineRule="exact"/>
              <w:ind w:firstLineChars="0" w:firstLine="0"/>
              <w:rPr>
                <w:sz w:val="22"/>
                <w:szCs w:val="22"/>
              </w:rPr>
            </w:pPr>
            <w:r w:rsidRPr="00EA7772">
              <w:rPr>
                <w:sz w:val="22"/>
                <w:szCs w:val="22"/>
              </w:rPr>
              <w:t>廣寧省</w:t>
            </w:r>
          </w:p>
        </w:tc>
        <w:tc>
          <w:tcPr>
            <w:tcW w:w="1276" w:type="dxa"/>
            <w:hideMark/>
          </w:tcPr>
          <w:p w14:paraId="167D76CD" w14:textId="77777777" w:rsidR="00653D97" w:rsidRPr="00EA7772" w:rsidRDefault="00653D97" w:rsidP="00653D97">
            <w:pPr>
              <w:spacing w:line="300" w:lineRule="exact"/>
              <w:ind w:firstLineChars="0" w:firstLine="0"/>
              <w:rPr>
                <w:sz w:val="22"/>
                <w:szCs w:val="22"/>
              </w:rPr>
            </w:pPr>
            <w:r w:rsidRPr="00EA7772">
              <w:rPr>
                <w:sz w:val="22"/>
                <w:szCs w:val="22"/>
              </w:rPr>
              <w:t>其餘社、坊</w:t>
            </w:r>
          </w:p>
        </w:tc>
        <w:tc>
          <w:tcPr>
            <w:tcW w:w="1701" w:type="dxa"/>
            <w:hideMark/>
          </w:tcPr>
          <w:p w14:paraId="664362F9"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蒙陽、光亨、錦普、翁門坊；海和</w:t>
            </w:r>
            <w:r w:rsidRPr="00EA7772">
              <w:rPr>
                <w:rFonts w:hint="eastAsia"/>
                <w:sz w:val="22"/>
                <w:szCs w:val="22"/>
                <w:lang w:eastAsia="zh-TW"/>
              </w:rPr>
              <w:t>鄉</w:t>
            </w:r>
          </w:p>
        </w:tc>
        <w:tc>
          <w:tcPr>
            <w:tcW w:w="2693" w:type="dxa"/>
            <w:hideMark/>
          </w:tcPr>
          <w:p w14:paraId="4238D5C1" w14:textId="77777777" w:rsidR="00653D97" w:rsidRPr="00EA7772" w:rsidRDefault="00653D97" w:rsidP="00653D97">
            <w:pPr>
              <w:spacing w:line="300" w:lineRule="exact"/>
              <w:ind w:firstLineChars="0" w:firstLine="0"/>
              <w:rPr>
                <w:sz w:val="22"/>
                <w:szCs w:val="22"/>
              </w:rPr>
            </w:pPr>
            <w:r w:rsidRPr="00EA7772">
              <w:rPr>
                <w:sz w:val="22"/>
                <w:szCs w:val="22"/>
              </w:rPr>
              <w:t>先安、檀河等</w:t>
            </w:r>
            <w:r w:rsidRPr="00EA7772">
              <w:rPr>
                <w:rFonts w:hint="eastAsia"/>
                <w:sz w:val="22"/>
                <w:szCs w:val="22"/>
                <w:lang w:eastAsia="zh-TW"/>
              </w:rPr>
              <w:t>鄉</w:t>
            </w:r>
            <w:r w:rsidRPr="00EA7772">
              <w:rPr>
                <w:sz w:val="22"/>
                <w:szCs w:val="22"/>
              </w:rPr>
              <w:t>；雲屯特區</w:t>
            </w:r>
          </w:p>
        </w:tc>
        <w:tc>
          <w:tcPr>
            <w:tcW w:w="1417" w:type="dxa"/>
            <w:hideMark/>
          </w:tcPr>
          <w:p w14:paraId="196D2B27" w14:textId="77777777" w:rsidR="00653D97" w:rsidRPr="00EA7772" w:rsidRDefault="00653D97" w:rsidP="00653D97">
            <w:pPr>
              <w:spacing w:line="300" w:lineRule="exact"/>
              <w:ind w:firstLineChars="0" w:firstLine="0"/>
              <w:rPr>
                <w:sz w:val="22"/>
                <w:szCs w:val="22"/>
              </w:rPr>
            </w:pPr>
            <w:r w:rsidRPr="00EA7772">
              <w:rPr>
                <w:rFonts w:ascii="細明體-ExtB" w:eastAsia="細明體-ExtB" w:hAnsi="細明體-ExtB" w:cs="細明體-ExtB" w:hint="eastAsia"/>
                <w:sz w:val="22"/>
                <w:szCs w:val="22"/>
              </w:rPr>
              <w:t>𤽸</w:t>
            </w:r>
            <w:r w:rsidRPr="00EA7772">
              <w:rPr>
                <w:sz w:val="22"/>
                <w:szCs w:val="22"/>
              </w:rPr>
              <w:t>哲、橫模、平遼等鄉；姑託特區</w:t>
            </w:r>
          </w:p>
        </w:tc>
      </w:tr>
      <w:tr w:rsidR="001730D8" w:rsidRPr="00EA7772" w14:paraId="4C413C7D" w14:textId="77777777" w:rsidTr="00123527">
        <w:trPr>
          <w:cantSplit/>
        </w:trPr>
        <w:tc>
          <w:tcPr>
            <w:tcW w:w="534" w:type="dxa"/>
            <w:hideMark/>
          </w:tcPr>
          <w:p w14:paraId="55BD7054" w14:textId="77777777" w:rsidR="00653D97" w:rsidRPr="00EA7772" w:rsidRDefault="00653D97" w:rsidP="00653D97">
            <w:pPr>
              <w:spacing w:line="300" w:lineRule="exact"/>
              <w:ind w:firstLineChars="0" w:firstLine="0"/>
              <w:rPr>
                <w:sz w:val="22"/>
                <w:szCs w:val="22"/>
              </w:rPr>
            </w:pPr>
            <w:r w:rsidRPr="00EA7772">
              <w:rPr>
                <w:sz w:val="22"/>
                <w:szCs w:val="22"/>
              </w:rPr>
              <w:t>10</w:t>
            </w:r>
          </w:p>
        </w:tc>
        <w:tc>
          <w:tcPr>
            <w:tcW w:w="992" w:type="dxa"/>
            <w:hideMark/>
          </w:tcPr>
          <w:p w14:paraId="5F8B29B8" w14:textId="77777777" w:rsidR="00653D97" w:rsidRPr="00EA7772" w:rsidRDefault="00653D97" w:rsidP="00653D97">
            <w:pPr>
              <w:spacing w:line="300" w:lineRule="exact"/>
              <w:ind w:firstLineChars="0" w:firstLine="0"/>
              <w:rPr>
                <w:sz w:val="22"/>
                <w:szCs w:val="22"/>
              </w:rPr>
            </w:pPr>
            <w:r w:rsidRPr="00EA7772">
              <w:rPr>
                <w:sz w:val="22"/>
                <w:szCs w:val="22"/>
              </w:rPr>
              <w:t>海防市</w:t>
            </w:r>
          </w:p>
        </w:tc>
        <w:tc>
          <w:tcPr>
            <w:tcW w:w="1276" w:type="dxa"/>
            <w:hideMark/>
          </w:tcPr>
          <w:p w14:paraId="78CC6490" w14:textId="77777777" w:rsidR="00653D97" w:rsidRPr="00EA7772" w:rsidRDefault="00653D97" w:rsidP="00653D97">
            <w:pPr>
              <w:spacing w:line="300" w:lineRule="exact"/>
              <w:ind w:firstLineChars="0" w:firstLine="0"/>
              <w:rPr>
                <w:sz w:val="22"/>
                <w:szCs w:val="22"/>
              </w:rPr>
            </w:pPr>
            <w:r w:rsidRPr="00EA7772">
              <w:rPr>
                <w:sz w:val="22"/>
                <w:szCs w:val="22"/>
              </w:rPr>
              <w:t>其餘社、坊及特區</w:t>
            </w:r>
          </w:p>
        </w:tc>
        <w:tc>
          <w:tcPr>
            <w:tcW w:w="1701" w:type="dxa"/>
            <w:hideMark/>
          </w:tcPr>
          <w:p w14:paraId="543AD7A8" w14:textId="77777777" w:rsidR="00653D97" w:rsidRPr="00EA7772" w:rsidRDefault="00653D97" w:rsidP="00653D97">
            <w:pPr>
              <w:spacing w:line="300" w:lineRule="exact"/>
              <w:ind w:firstLineChars="0" w:firstLine="0"/>
              <w:rPr>
                <w:sz w:val="22"/>
                <w:szCs w:val="22"/>
              </w:rPr>
            </w:pPr>
            <w:r w:rsidRPr="00EA7772">
              <w:rPr>
                <w:sz w:val="22"/>
                <w:szCs w:val="22"/>
              </w:rPr>
              <w:t>朱文安、至靈等坊；南策等</w:t>
            </w:r>
            <w:r w:rsidRPr="00EA7772">
              <w:rPr>
                <w:rFonts w:hint="eastAsia"/>
                <w:sz w:val="22"/>
                <w:szCs w:val="22"/>
                <w:lang w:eastAsia="zh-TW"/>
              </w:rPr>
              <w:t>鄉</w:t>
            </w:r>
            <w:r w:rsidRPr="00EA7772">
              <w:rPr>
                <w:sz w:val="22"/>
                <w:szCs w:val="22"/>
              </w:rPr>
              <w:t>；白龍尾特區</w:t>
            </w:r>
          </w:p>
        </w:tc>
        <w:tc>
          <w:tcPr>
            <w:tcW w:w="2693" w:type="dxa"/>
            <w:hideMark/>
          </w:tcPr>
          <w:p w14:paraId="70701EDF"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清河、河西等</w:t>
            </w:r>
            <w:r w:rsidRPr="00EA7772">
              <w:rPr>
                <w:rFonts w:hint="eastAsia"/>
                <w:sz w:val="22"/>
                <w:szCs w:val="22"/>
                <w:lang w:eastAsia="zh-TW"/>
              </w:rPr>
              <w:t>鄉</w:t>
            </w:r>
          </w:p>
        </w:tc>
        <w:tc>
          <w:tcPr>
            <w:tcW w:w="1417" w:type="dxa"/>
            <w:hideMark/>
          </w:tcPr>
          <w:p w14:paraId="185D3EDC" w14:textId="77777777" w:rsidR="00653D97" w:rsidRPr="00EA7772" w:rsidRDefault="00653D97" w:rsidP="00577EB4">
            <w:pPr>
              <w:spacing w:line="300" w:lineRule="exact"/>
              <w:ind w:firstLine="440"/>
              <w:rPr>
                <w:sz w:val="22"/>
                <w:szCs w:val="22"/>
              </w:rPr>
            </w:pPr>
          </w:p>
        </w:tc>
      </w:tr>
      <w:tr w:rsidR="001730D8" w:rsidRPr="00EA7772" w14:paraId="67054520" w14:textId="77777777" w:rsidTr="00123527">
        <w:trPr>
          <w:cantSplit/>
        </w:trPr>
        <w:tc>
          <w:tcPr>
            <w:tcW w:w="534" w:type="dxa"/>
            <w:hideMark/>
          </w:tcPr>
          <w:p w14:paraId="7DBA5495" w14:textId="77777777" w:rsidR="00653D97" w:rsidRPr="00EA7772" w:rsidRDefault="00653D97" w:rsidP="00653D97">
            <w:pPr>
              <w:spacing w:line="300" w:lineRule="exact"/>
              <w:ind w:firstLineChars="0" w:firstLine="0"/>
              <w:rPr>
                <w:sz w:val="22"/>
                <w:szCs w:val="22"/>
              </w:rPr>
            </w:pPr>
            <w:r w:rsidRPr="00EA7772">
              <w:rPr>
                <w:sz w:val="22"/>
                <w:szCs w:val="22"/>
              </w:rPr>
              <w:t>11</w:t>
            </w:r>
          </w:p>
        </w:tc>
        <w:tc>
          <w:tcPr>
            <w:tcW w:w="992" w:type="dxa"/>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730D8" w:rsidRPr="00EA7772" w14:paraId="293B40AE" w14:textId="77777777" w:rsidTr="00577EB4">
              <w:trPr>
                <w:tblCellSpacing w:w="15" w:type="dxa"/>
              </w:trPr>
              <w:tc>
                <w:tcPr>
                  <w:tcW w:w="36" w:type="dxa"/>
                  <w:vAlign w:val="center"/>
                  <w:hideMark/>
                </w:tcPr>
                <w:p w14:paraId="704BDBC6" w14:textId="77777777" w:rsidR="00653D97" w:rsidRPr="00EA7772" w:rsidRDefault="00653D97" w:rsidP="00577EB4">
                  <w:pPr>
                    <w:spacing w:line="300" w:lineRule="exact"/>
                    <w:ind w:firstLine="440"/>
                    <w:rPr>
                      <w:sz w:val="22"/>
                      <w:szCs w:val="22"/>
                    </w:rPr>
                  </w:pPr>
                </w:p>
              </w:tc>
            </w:tr>
          </w:tbl>
          <w:p w14:paraId="612D0F87" w14:textId="77777777" w:rsidR="00653D97" w:rsidRPr="00EA7772" w:rsidRDefault="00653D97" w:rsidP="00577EB4">
            <w:pPr>
              <w:spacing w:line="300" w:lineRule="exact"/>
              <w:ind w:firstLine="440"/>
              <w:rPr>
                <w:vanish/>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90"/>
            </w:tblGrid>
            <w:tr w:rsidR="001730D8" w:rsidRPr="00EA7772" w14:paraId="21E38C29" w14:textId="77777777" w:rsidTr="00577EB4">
              <w:trPr>
                <w:tblCellSpacing w:w="15" w:type="dxa"/>
              </w:trPr>
              <w:tc>
                <w:tcPr>
                  <w:tcW w:w="1230" w:type="dxa"/>
                  <w:vAlign w:val="center"/>
                  <w:hideMark/>
                </w:tcPr>
                <w:p w14:paraId="18B9905A" w14:textId="77777777" w:rsidR="00653D97" w:rsidRPr="00EA7772" w:rsidRDefault="00653D97" w:rsidP="00653D97">
                  <w:pPr>
                    <w:spacing w:line="300" w:lineRule="exact"/>
                    <w:ind w:firstLineChars="0" w:firstLine="0"/>
                    <w:rPr>
                      <w:sz w:val="22"/>
                      <w:szCs w:val="22"/>
                    </w:rPr>
                  </w:pPr>
                  <w:r w:rsidRPr="00EA7772">
                    <w:rPr>
                      <w:sz w:val="22"/>
                      <w:szCs w:val="22"/>
                    </w:rPr>
                    <w:t>興安省</w:t>
                  </w:r>
                </w:p>
              </w:tc>
            </w:tr>
          </w:tbl>
          <w:p w14:paraId="3184D4F7" w14:textId="77777777" w:rsidR="00653D97" w:rsidRPr="00EA7772" w:rsidRDefault="00653D97" w:rsidP="00577EB4">
            <w:pPr>
              <w:spacing w:line="300" w:lineRule="exact"/>
              <w:ind w:firstLine="440"/>
              <w:rPr>
                <w:sz w:val="22"/>
                <w:szCs w:val="22"/>
              </w:rPr>
            </w:pPr>
          </w:p>
        </w:tc>
        <w:tc>
          <w:tcPr>
            <w:tcW w:w="1276" w:type="dxa"/>
          </w:tcPr>
          <w:p w14:paraId="4FEAD9ED" w14:textId="77777777" w:rsidR="00653D97" w:rsidRPr="00EA7772" w:rsidRDefault="00653D97" w:rsidP="00577EB4">
            <w:pPr>
              <w:spacing w:line="300" w:lineRule="exact"/>
              <w:ind w:firstLine="440"/>
              <w:rPr>
                <w:sz w:val="22"/>
                <w:szCs w:val="22"/>
              </w:rPr>
            </w:pPr>
          </w:p>
        </w:tc>
        <w:tc>
          <w:tcPr>
            <w:tcW w:w="1701" w:type="dxa"/>
            <w:hideMark/>
          </w:tcPr>
          <w:p w14:paraId="7FB73CE6"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浦憲、山南、美豪等坊；安美等</w:t>
            </w:r>
            <w:r w:rsidRPr="00EA7772">
              <w:rPr>
                <w:rFonts w:hint="eastAsia"/>
                <w:sz w:val="22"/>
                <w:szCs w:val="22"/>
                <w:lang w:eastAsia="zh-TW"/>
              </w:rPr>
              <w:t>鄉</w:t>
            </w:r>
          </w:p>
        </w:tc>
        <w:tc>
          <w:tcPr>
            <w:tcW w:w="2693" w:type="dxa"/>
            <w:hideMark/>
          </w:tcPr>
          <w:p w14:paraId="33A841A9"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黃花探、先祿等</w:t>
            </w:r>
            <w:r w:rsidRPr="00EA7772">
              <w:rPr>
                <w:rFonts w:hint="eastAsia"/>
                <w:sz w:val="22"/>
                <w:szCs w:val="22"/>
                <w:lang w:eastAsia="zh-TW"/>
              </w:rPr>
              <w:t>鄉</w:t>
            </w:r>
          </w:p>
        </w:tc>
        <w:tc>
          <w:tcPr>
            <w:tcW w:w="1417" w:type="dxa"/>
            <w:hideMark/>
          </w:tcPr>
          <w:p w14:paraId="58EBBED8"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68AB22E3" w14:textId="77777777" w:rsidTr="00123527">
        <w:trPr>
          <w:cantSplit/>
        </w:trPr>
        <w:tc>
          <w:tcPr>
            <w:tcW w:w="534" w:type="dxa"/>
            <w:hideMark/>
          </w:tcPr>
          <w:p w14:paraId="5039C29A" w14:textId="77777777" w:rsidR="00653D97" w:rsidRPr="00EA7772" w:rsidRDefault="00653D97" w:rsidP="00653D97">
            <w:pPr>
              <w:spacing w:line="300" w:lineRule="exact"/>
              <w:ind w:firstLineChars="0" w:firstLine="0"/>
              <w:rPr>
                <w:sz w:val="22"/>
                <w:szCs w:val="22"/>
              </w:rPr>
            </w:pPr>
            <w:r w:rsidRPr="00EA7772">
              <w:rPr>
                <w:sz w:val="22"/>
                <w:szCs w:val="22"/>
              </w:rPr>
              <w:t>12</w:t>
            </w:r>
          </w:p>
        </w:tc>
        <w:tc>
          <w:tcPr>
            <w:tcW w:w="992" w:type="dxa"/>
            <w:hideMark/>
          </w:tcPr>
          <w:p w14:paraId="52EB6FF3" w14:textId="77777777" w:rsidR="00653D97" w:rsidRPr="00EA7772" w:rsidRDefault="00653D97" w:rsidP="00653D97">
            <w:pPr>
              <w:spacing w:line="300" w:lineRule="exact"/>
              <w:ind w:firstLineChars="0" w:firstLine="0"/>
              <w:rPr>
                <w:sz w:val="22"/>
                <w:szCs w:val="22"/>
              </w:rPr>
            </w:pPr>
            <w:r w:rsidRPr="00EA7772">
              <w:rPr>
                <w:sz w:val="22"/>
                <w:szCs w:val="22"/>
              </w:rPr>
              <w:t>太原省</w:t>
            </w:r>
          </w:p>
        </w:tc>
        <w:tc>
          <w:tcPr>
            <w:tcW w:w="1276" w:type="dxa"/>
          </w:tcPr>
          <w:p w14:paraId="2D32AD99" w14:textId="77777777" w:rsidR="00653D97" w:rsidRPr="00EA7772" w:rsidRDefault="00653D97" w:rsidP="00577EB4">
            <w:pPr>
              <w:spacing w:line="300" w:lineRule="exact"/>
              <w:ind w:firstLine="440"/>
              <w:rPr>
                <w:sz w:val="22"/>
                <w:szCs w:val="22"/>
              </w:rPr>
            </w:pPr>
          </w:p>
        </w:tc>
        <w:tc>
          <w:tcPr>
            <w:tcW w:w="1701" w:type="dxa"/>
            <w:hideMark/>
          </w:tcPr>
          <w:p w14:paraId="0C3A84C7"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潘廷逢、普安、松功等坊；新岡等</w:t>
            </w:r>
            <w:r w:rsidRPr="00EA7772">
              <w:rPr>
                <w:rFonts w:hint="eastAsia"/>
                <w:sz w:val="22"/>
                <w:szCs w:val="22"/>
                <w:lang w:eastAsia="zh-TW"/>
              </w:rPr>
              <w:t>鄉</w:t>
            </w:r>
          </w:p>
        </w:tc>
        <w:tc>
          <w:tcPr>
            <w:tcW w:w="2693" w:type="dxa"/>
            <w:hideMark/>
          </w:tcPr>
          <w:p w14:paraId="3C0470A1"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德春、北</w:t>
            </w:r>
            <w:r w:rsidRPr="00EA7772">
              <w:rPr>
                <w:rFonts w:ascii="SimSun-ExtB" w:eastAsia="SimSun-ExtB" w:hAnsi="SimSun-ExtB" w:cs="SimSun-ExtB" w:hint="eastAsia"/>
                <w:sz w:val="22"/>
                <w:szCs w:val="22"/>
              </w:rPr>
              <w:t>𬇞</w:t>
            </w:r>
            <w:r w:rsidRPr="00EA7772">
              <w:rPr>
                <w:sz w:val="22"/>
                <w:szCs w:val="22"/>
              </w:rPr>
              <w:t>坊；大慈等</w:t>
            </w:r>
            <w:r w:rsidRPr="00EA7772">
              <w:rPr>
                <w:rFonts w:hint="eastAsia"/>
                <w:sz w:val="22"/>
                <w:szCs w:val="22"/>
                <w:lang w:eastAsia="zh-TW"/>
              </w:rPr>
              <w:t>鄉</w:t>
            </w:r>
          </w:p>
        </w:tc>
        <w:tc>
          <w:tcPr>
            <w:tcW w:w="1417" w:type="dxa"/>
            <w:hideMark/>
          </w:tcPr>
          <w:p w14:paraId="11619C05"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6858B9C1" w14:textId="77777777" w:rsidTr="00123527">
        <w:trPr>
          <w:cantSplit/>
        </w:trPr>
        <w:tc>
          <w:tcPr>
            <w:tcW w:w="534" w:type="dxa"/>
            <w:hideMark/>
          </w:tcPr>
          <w:p w14:paraId="08664BB7" w14:textId="77777777" w:rsidR="00653D97" w:rsidRPr="00EA7772" w:rsidRDefault="00653D97" w:rsidP="00653D97">
            <w:pPr>
              <w:spacing w:line="300" w:lineRule="exact"/>
              <w:ind w:firstLineChars="0" w:firstLine="0"/>
              <w:rPr>
                <w:sz w:val="22"/>
                <w:szCs w:val="22"/>
              </w:rPr>
            </w:pPr>
            <w:r w:rsidRPr="00EA7772">
              <w:rPr>
                <w:sz w:val="22"/>
                <w:szCs w:val="22"/>
              </w:rPr>
              <w:t>13</w:t>
            </w:r>
          </w:p>
        </w:tc>
        <w:tc>
          <w:tcPr>
            <w:tcW w:w="992" w:type="dxa"/>
            <w:hideMark/>
          </w:tcPr>
          <w:p w14:paraId="57735883" w14:textId="77777777" w:rsidR="00653D97" w:rsidRPr="00EA7772" w:rsidRDefault="00653D97" w:rsidP="00653D97">
            <w:pPr>
              <w:spacing w:line="300" w:lineRule="exact"/>
              <w:ind w:firstLineChars="0" w:firstLine="0"/>
              <w:rPr>
                <w:sz w:val="22"/>
                <w:szCs w:val="22"/>
              </w:rPr>
            </w:pPr>
            <w:r w:rsidRPr="00EA7772">
              <w:rPr>
                <w:sz w:val="22"/>
                <w:szCs w:val="22"/>
              </w:rPr>
              <w:t>北寧省</w:t>
            </w:r>
          </w:p>
        </w:tc>
        <w:tc>
          <w:tcPr>
            <w:tcW w:w="1276" w:type="dxa"/>
          </w:tcPr>
          <w:p w14:paraId="7F1779CB" w14:textId="77777777" w:rsidR="00653D97" w:rsidRPr="00EA7772" w:rsidRDefault="00653D97" w:rsidP="00577EB4">
            <w:pPr>
              <w:spacing w:line="300" w:lineRule="exact"/>
              <w:ind w:firstLine="440"/>
              <w:rPr>
                <w:sz w:val="22"/>
                <w:szCs w:val="22"/>
              </w:rPr>
            </w:pPr>
          </w:p>
        </w:tc>
        <w:tc>
          <w:tcPr>
            <w:tcW w:w="1701" w:type="dxa"/>
            <w:hideMark/>
          </w:tcPr>
          <w:p w14:paraId="42A869A4"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2693" w:type="dxa"/>
            <w:hideMark/>
          </w:tcPr>
          <w:p w14:paraId="51E98D06"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諒江、美泰等</w:t>
            </w:r>
            <w:r w:rsidRPr="00EA7772">
              <w:rPr>
                <w:rFonts w:hint="eastAsia"/>
                <w:sz w:val="22"/>
                <w:szCs w:val="22"/>
                <w:lang w:eastAsia="zh-TW"/>
              </w:rPr>
              <w:t>鄉</w:t>
            </w:r>
          </w:p>
        </w:tc>
        <w:tc>
          <w:tcPr>
            <w:tcW w:w="1417" w:type="dxa"/>
            <w:hideMark/>
          </w:tcPr>
          <w:p w14:paraId="07D3EDDC"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珠市、鳳山坊；山洞等鄉</w:t>
            </w:r>
          </w:p>
        </w:tc>
      </w:tr>
      <w:tr w:rsidR="001730D8" w:rsidRPr="00EA7772" w14:paraId="3421D8B2" w14:textId="77777777" w:rsidTr="00123527">
        <w:trPr>
          <w:cantSplit/>
        </w:trPr>
        <w:tc>
          <w:tcPr>
            <w:tcW w:w="534" w:type="dxa"/>
            <w:hideMark/>
          </w:tcPr>
          <w:p w14:paraId="2EDB2118" w14:textId="77777777" w:rsidR="00653D97" w:rsidRPr="00EA7772" w:rsidRDefault="00653D97" w:rsidP="00653D97">
            <w:pPr>
              <w:spacing w:line="300" w:lineRule="exact"/>
              <w:ind w:firstLineChars="0" w:firstLine="0"/>
              <w:rPr>
                <w:sz w:val="22"/>
                <w:szCs w:val="22"/>
              </w:rPr>
            </w:pPr>
            <w:r w:rsidRPr="00EA7772">
              <w:rPr>
                <w:sz w:val="22"/>
                <w:szCs w:val="22"/>
              </w:rPr>
              <w:t>14</w:t>
            </w:r>
          </w:p>
        </w:tc>
        <w:tc>
          <w:tcPr>
            <w:tcW w:w="992" w:type="dxa"/>
            <w:hideMark/>
          </w:tcPr>
          <w:p w14:paraId="2791527D" w14:textId="77777777" w:rsidR="00653D97" w:rsidRPr="00EA7772" w:rsidRDefault="00653D97" w:rsidP="00653D97">
            <w:pPr>
              <w:spacing w:line="300" w:lineRule="exact"/>
              <w:ind w:firstLineChars="0" w:firstLine="0"/>
              <w:rPr>
                <w:sz w:val="22"/>
                <w:szCs w:val="22"/>
              </w:rPr>
            </w:pPr>
            <w:r w:rsidRPr="00EA7772">
              <w:rPr>
                <w:sz w:val="22"/>
                <w:szCs w:val="22"/>
              </w:rPr>
              <w:t>河內市</w:t>
            </w:r>
          </w:p>
        </w:tc>
        <w:tc>
          <w:tcPr>
            <w:tcW w:w="1276" w:type="dxa"/>
            <w:hideMark/>
          </w:tcPr>
          <w:p w14:paraId="0D1644C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1701" w:type="dxa"/>
            <w:hideMark/>
          </w:tcPr>
          <w:p w14:paraId="2A5A3993"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鳳翼、專美、應和、美德、巴位等</w:t>
            </w:r>
            <w:r w:rsidRPr="00EA7772">
              <w:rPr>
                <w:rFonts w:hint="eastAsia"/>
                <w:sz w:val="22"/>
                <w:szCs w:val="22"/>
                <w:lang w:eastAsia="zh-TW"/>
              </w:rPr>
              <w:t>鄉</w:t>
            </w:r>
          </w:p>
        </w:tc>
        <w:tc>
          <w:tcPr>
            <w:tcW w:w="2693" w:type="dxa"/>
            <w:hideMark/>
          </w:tcPr>
          <w:p w14:paraId="625F92B8" w14:textId="77777777" w:rsidR="00653D97" w:rsidRPr="00EA7772" w:rsidRDefault="00653D97" w:rsidP="00577EB4">
            <w:pPr>
              <w:spacing w:line="300" w:lineRule="exact"/>
              <w:ind w:firstLine="440"/>
              <w:rPr>
                <w:sz w:val="22"/>
                <w:szCs w:val="22"/>
              </w:rPr>
            </w:pPr>
          </w:p>
        </w:tc>
        <w:tc>
          <w:tcPr>
            <w:tcW w:w="1417" w:type="dxa"/>
            <w:hideMark/>
          </w:tcPr>
          <w:p w14:paraId="078C8047" w14:textId="77777777" w:rsidR="00653D97" w:rsidRPr="00EA7772" w:rsidRDefault="00653D97" w:rsidP="00577EB4">
            <w:pPr>
              <w:spacing w:line="300" w:lineRule="exact"/>
              <w:ind w:firstLine="440"/>
              <w:rPr>
                <w:sz w:val="22"/>
                <w:szCs w:val="22"/>
              </w:rPr>
            </w:pPr>
          </w:p>
        </w:tc>
      </w:tr>
      <w:tr w:rsidR="001730D8" w:rsidRPr="00EA7772" w14:paraId="53CEF69B" w14:textId="77777777" w:rsidTr="00123527">
        <w:trPr>
          <w:cantSplit/>
        </w:trPr>
        <w:tc>
          <w:tcPr>
            <w:tcW w:w="534" w:type="dxa"/>
            <w:hideMark/>
          </w:tcPr>
          <w:p w14:paraId="1182E149" w14:textId="77777777" w:rsidR="00653D97" w:rsidRPr="00EA7772" w:rsidRDefault="00653D97" w:rsidP="00653D97">
            <w:pPr>
              <w:spacing w:line="300" w:lineRule="exact"/>
              <w:ind w:firstLineChars="0" w:firstLine="0"/>
              <w:rPr>
                <w:sz w:val="22"/>
                <w:szCs w:val="22"/>
              </w:rPr>
            </w:pPr>
            <w:r w:rsidRPr="00EA7772">
              <w:rPr>
                <w:sz w:val="22"/>
                <w:szCs w:val="22"/>
              </w:rPr>
              <w:t>15</w:t>
            </w:r>
          </w:p>
        </w:tc>
        <w:tc>
          <w:tcPr>
            <w:tcW w:w="992" w:type="dxa"/>
            <w:hideMark/>
          </w:tcPr>
          <w:p w14:paraId="65095EF8" w14:textId="77777777" w:rsidR="00653D97" w:rsidRPr="00EA7772" w:rsidRDefault="00653D97" w:rsidP="00653D97">
            <w:pPr>
              <w:spacing w:line="300" w:lineRule="exact"/>
              <w:ind w:firstLineChars="0" w:firstLine="0"/>
              <w:rPr>
                <w:sz w:val="22"/>
                <w:szCs w:val="22"/>
              </w:rPr>
            </w:pPr>
            <w:r w:rsidRPr="00EA7772">
              <w:rPr>
                <w:sz w:val="22"/>
                <w:szCs w:val="22"/>
              </w:rPr>
              <w:t>寧平省</w:t>
            </w:r>
          </w:p>
        </w:tc>
        <w:tc>
          <w:tcPr>
            <w:tcW w:w="1276" w:type="dxa"/>
          </w:tcPr>
          <w:p w14:paraId="338D4BCD" w14:textId="77777777" w:rsidR="00653D97" w:rsidRPr="00EA7772" w:rsidRDefault="00653D97" w:rsidP="00577EB4">
            <w:pPr>
              <w:spacing w:line="300" w:lineRule="exact"/>
              <w:ind w:firstLine="440"/>
              <w:rPr>
                <w:sz w:val="22"/>
                <w:szCs w:val="22"/>
              </w:rPr>
            </w:pPr>
          </w:p>
        </w:tc>
        <w:tc>
          <w:tcPr>
            <w:tcW w:w="1701" w:type="dxa"/>
            <w:hideMark/>
          </w:tcPr>
          <w:p w14:paraId="4EA1CD0A" w14:textId="77777777" w:rsidR="00653D97" w:rsidRPr="00EA7772" w:rsidRDefault="00653D97" w:rsidP="00653D97">
            <w:pPr>
              <w:spacing w:line="300" w:lineRule="exact"/>
              <w:ind w:firstLineChars="0" w:firstLine="0"/>
              <w:rPr>
                <w:sz w:val="22"/>
                <w:szCs w:val="22"/>
              </w:rPr>
            </w:pPr>
            <w:r w:rsidRPr="00EA7772">
              <w:rPr>
                <w:sz w:val="22"/>
                <w:szCs w:val="22"/>
              </w:rPr>
              <w:t>西華閭、南定、天長等坊</w:t>
            </w:r>
          </w:p>
        </w:tc>
        <w:tc>
          <w:tcPr>
            <w:tcW w:w="2693" w:type="dxa"/>
            <w:hideMark/>
          </w:tcPr>
          <w:p w14:paraId="3043E31B" w14:textId="77777777" w:rsidR="00653D97" w:rsidRPr="00EA7772" w:rsidRDefault="00653D97" w:rsidP="00653D97">
            <w:pPr>
              <w:spacing w:line="300" w:lineRule="exact"/>
              <w:ind w:firstLineChars="0" w:firstLine="0"/>
              <w:rPr>
                <w:sz w:val="22"/>
                <w:szCs w:val="22"/>
              </w:rPr>
            </w:pPr>
            <w:r w:rsidRPr="00EA7772">
              <w:rPr>
                <w:sz w:val="22"/>
                <w:szCs w:val="22"/>
              </w:rPr>
              <w:t>三疊、府里等坊；嘉遠等社</w:t>
            </w:r>
          </w:p>
        </w:tc>
        <w:tc>
          <w:tcPr>
            <w:tcW w:w="1417" w:type="dxa"/>
            <w:hideMark/>
          </w:tcPr>
          <w:p w14:paraId="376C60EB"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73C8031D" w14:textId="77777777" w:rsidTr="00123527">
        <w:trPr>
          <w:cantSplit/>
        </w:trPr>
        <w:tc>
          <w:tcPr>
            <w:tcW w:w="534" w:type="dxa"/>
            <w:hideMark/>
          </w:tcPr>
          <w:p w14:paraId="45D76CFA" w14:textId="77777777" w:rsidR="00653D97" w:rsidRPr="00EA7772" w:rsidRDefault="00653D97" w:rsidP="00653D97">
            <w:pPr>
              <w:spacing w:line="300" w:lineRule="exact"/>
              <w:ind w:firstLineChars="0" w:firstLine="0"/>
              <w:rPr>
                <w:sz w:val="22"/>
                <w:szCs w:val="22"/>
              </w:rPr>
            </w:pPr>
            <w:r w:rsidRPr="00EA7772">
              <w:rPr>
                <w:sz w:val="22"/>
                <w:szCs w:val="22"/>
              </w:rPr>
              <w:t>16</w:t>
            </w:r>
          </w:p>
        </w:tc>
        <w:tc>
          <w:tcPr>
            <w:tcW w:w="992" w:type="dxa"/>
            <w:hideMark/>
          </w:tcPr>
          <w:p w14:paraId="747C9666" w14:textId="77777777" w:rsidR="00653D97" w:rsidRPr="00EA7772" w:rsidRDefault="00653D97" w:rsidP="00653D97">
            <w:pPr>
              <w:spacing w:line="300" w:lineRule="exact"/>
              <w:ind w:firstLineChars="0" w:firstLine="0"/>
              <w:rPr>
                <w:sz w:val="22"/>
                <w:szCs w:val="22"/>
              </w:rPr>
            </w:pPr>
            <w:r w:rsidRPr="00EA7772">
              <w:rPr>
                <w:sz w:val="22"/>
                <w:szCs w:val="22"/>
              </w:rPr>
              <w:t>清化省</w:t>
            </w:r>
          </w:p>
        </w:tc>
        <w:tc>
          <w:tcPr>
            <w:tcW w:w="1276" w:type="dxa"/>
          </w:tcPr>
          <w:p w14:paraId="6AA2B040" w14:textId="77777777" w:rsidR="00653D97" w:rsidRPr="00EA7772" w:rsidRDefault="00653D97" w:rsidP="00577EB4">
            <w:pPr>
              <w:spacing w:line="300" w:lineRule="exact"/>
              <w:ind w:firstLine="440"/>
              <w:rPr>
                <w:sz w:val="22"/>
                <w:szCs w:val="22"/>
              </w:rPr>
            </w:pPr>
          </w:p>
        </w:tc>
        <w:tc>
          <w:tcPr>
            <w:tcW w:w="1701" w:type="dxa"/>
            <w:hideMark/>
          </w:tcPr>
          <w:p w14:paraId="7E508859" w14:textId="77777777" w:rsidR="00653D97" w:rsidRPr="00EA7772" w:rsidRDefault="00653D97" w:rsidP="00653D97">
            <w:pPr>
              <w:spacing w:line="300" w:lineRule="exact"/>
              <w:ind w:firstLineChars="0" w:firstLine="0"/>
              <w:rPr>
                <w:rFonts w:eastAsia="DengXian"/>
                <w:sz w:val="22"/>
                <w:szCs w:val="22"/>
                <w:lang w:val="vi-VN"/>
              </w:rPr>
            </w:pPr>
            <w:r w:rsidRPr="00EA7772">
              <w:rPr>
                <w:sz w:val="22"/>
                <w:szCs w:val="22"/>
              </w:rPr>
              <w:t>鶴城、岑山、碧山等坊；長林等</w:t>
            </w:r>
            <w:r w:rsidRPr="00EA7772">
              <w:rPr>
                <w:rFonts w:hint="eastAsia"/>
                <w:sz w:val="22"/>
                <w:szCs w:val="22"/>
                <w:lang w:eastAsia="zh-TW"/>
              </w:rPr>
              <w:t>鄉</w:t>
            </w:r>
          </w:p>
        </w:tc>
        <w:tc>
          <w:tcPr>
            <w:tcW w:w="2693" w:type="dxa"/>
            <w:hideMark/>
          </w:tcPr>
          <w:p w14:paraId="728BBD42" w14:textId="77777777" w:rsidR="00653D97" w:rsidRPr="00EA7772" w:rsidRDefault="00653D97" w:rsidP="00653D97">
            <w:pPr>
              <w:spacing w:line="300" w:lineRule="exact"/>
              <w:ind w:firstLineChars="0" w:firstLine="0"/>
              <w:rPr>
                <w:sz w:val="22"/>
                <w:szCs w:val="22"/>
                <w:lang w:val="vi-VN"/>
              </w:rPr>
            </w:pPr>
            <w:r w:rsidRPr="00EA7772">
              <w:rPr>
                <w:sz w:val="22"/>
                <w:szCs w:val="22"/>
              </w:rPr>
              <w:t>河中、厚祿、俄山等社</w:t>
            </w:r>
          </w:p>
        </w:tc>
        <w:tc>
          <w:tcPr>
            <w:tcW w:w="1417" w:type="dxa"/>
            <w:hideMark/>
          </w:tcPr>
          <w:p w14:paraId="75E881C9"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0E3FF53D" w14:textId="77777777" w:rsidTr="00123527">
        <w:trPr>
          <w:cantSplit/>
        </w:trPr>
        <w:tc>
          <w:tcPr>
            <w:tcW w:w="534" w:type="dxa"/>
            <w:hideMark/>
          </w:tcPr>
          <w:p w14:paraId="5B2C5C8E" w14:textId="77777777" w:rsidR="00653D97" w:rsidRPr="00EA7772" w:rsidRDefault="00653D97" w:rsidP="00653D97">
            <w:pPr>
              <w:spacing w:line="300" w:lineRule="exact"/>
              <w:ind w:firstLineChars="0" w:firstLine="0"/>
              <w:rPr>
                <w:sz w:val="22"/>
                <w:szCs w:val="22"/>
              </w:rPr>
            </w:pPr>
            <w:r w:rsidRPr="00EA7772">
              <w:rPr>
                <w:sz w:val="22"/>
                <w:szCs w:val="22"/>
              </w:rPr>
              <w:t>17</w:t>
            </w:r>
          </w:p>
        </w:tc>
        <w:tc>
          <w:tcPr>
            <w:tcW w:w="992" w:type="dxa"/>
            <w:hideMark/>
          </w:tcPr>
          <w:p w14:paraId="4FE79884" w14:textId="1D9B593D" w:rsidR="00653D97" w:rsidRPr="00EA7772" w:rsidRDefault="00653D97" w:rsidP="00653D97">
            <w:pPr>
              <w:spacing w:line="300" w:lineRule="exact"/>
              <w:ind w:firstLineChars="0" w:firstLine="0"/>
              <w:rPr>
                <w:sz w:val="22"/>
                <w:szCs w:val="22"/>
              </w:rPr>
            </w:pPr>
            <w:r w:rsidRPr="00EA7772">
              <w:rPr>
                <w:rFonts w:hint="eastAsia"/>
                <w:sz w:val="22"/>
                <w:szCs w:val="22"/>
                <w:lang w:eastAsia="zh-TW"/>
              </w:rPr>
              <w:t>義</w:t>
            </w:r>
            <w:r w:rsidRPr="00EA7772">
              <w:rPr>
                <w:sz w:val="22"/>
                <w:szCs w:val="22"/>
              </w:rPr>
              <w:t>安省</w:t>
            </w:r>
          </w:p>
        </w:tc>
        <w:tc>
          <w:tcPr>
            <w:tcW w:w="1276" w:type="dxa"/>
          </w:tcPr>
          <w:p w14:paraId="02D2CD22" w14:textId="77777777" w:rsidR="00653D97" w:rsidRPr="00EA7772" w:rsidRDefault="00653D97" w:rsidP="00577EB4">
            <w:pPr>
              <w:spacing w:line="300" w:lineRule="exact"/>
              <w:ind w:firstLine="440"/>
              <w:rPr>
                <w:sz w:val="22"/>
                <w:szCs w:val="22"/>
              </w:rPr>
            </w:pPr>
          </w:p>
        </w:tc>
        <w:tc>
          <w:tcPr>
            <w:tcW w:w="1701" w:type="dxa"/>
            <w:hideMark/>
          </w:tcPr>
          <w:p w14:paraId="6C144846"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長榮、門羅等坊；興原等</w:t>
            </w:r>
            <w:r w:rsidRPr="00EA7772">
              <w:rPr>
                <w:rFonts w:hint="eastAsia"/>
                <w:sz w:val="22"/>
                <w:szCs w:val="22"/>
                <w:lang w:eastAsia="zh-TW"/>
              </w:rPr>
              <w:t>鄉</w:t>
            </w:r>
          </w:p>
        </w:tc>
        <w:tc>
          <w:tcPr>
            <w:tcW w:w="2693" w:type="dxa"/>
            <w:hideMark/>
          </w:tcPr>
          <w:p w14:paraId="612584BD"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黃梅、太和等坊；演州等</w:t>
            </w:r>
            <w:r w:rsidRPr="00EA7772">
              <w:rPr>
                <w:rFonts w:hint="eastAsia"/>
                <w:sz w:val="22"/>
                <w:szCs w:val="22"/>
                <w:lang w:eastAsia="zh-TW"/>
              </w:rPr>
              <w:t>鄉</w:t>
            </w:r>
          </w:p>
        </w:tc>
        <w:tc>
          <w:tcPr>
            <w:tcW w:w="1417" w:type="dxa"/>
            <w:hideMark/>
          </w:tcPr>
          <w:p w14:paraId="7762395F"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295399FC" w14:textId="77777777" w:rsidTr="00123527">
        <w:trPr>
          <w:cantSplit/>
        </w:trPr>
        <w:tc>
          <w:tcPr>
            <w:tcW w:w="534" w:type="dxa"/>
            <w:hideMark/>
          </w:tcPr>
          <w:p w14:paraId="46AFE539" w14:textId="77777777" w:rsidR="00653D97" w:rsidRPr="00EA7772" w:rsidRDefault="00653D97" w:rsidP="00653D97">
            <w:pPr>
              <w:spacing w:line="300" w:lineRule="exact"/>
              <w:ind w:firstLineChars="0" w:firstLine="0"/>
              <w:rPr>
                <w:sz w:val="22"/>
                <w:szCs w:val="22"/>
              </w:rPr>
            </w:pPr>
            <w:r w:rsidRPr="00EA7772">
              <w:rPr>
                <w:sz w:val="22"/>
                <w:szCs w:val="22"/>
              </w:rPr>
              <w:t>18</w:t>
            </w:r>
          </w:p>
        </w:tc>
        <w:tc>
          <w:tcPr>
            <w:tcW w:w="992" w:type="dxa"/>
            <w:hideMark/>
          </w:tcPr>
          <w:p w14:paraId="64F9A128" w14:textId="77777777" w:rsidR="00653D97" w:rsidRPr="00EA7772" w:rsidRDefault="00653D97" w:rsidP="00653D97">
            <w:pPr>
              <w:spacing w:line="300" w:lineRule="exact"/>
              <w:ind w:firstLineChars="0" w:firstLine="0"/>
              <w:rPr>
                <w:sz w:val="22"/>
                <w:szCs w:val="22"/>
              </w:rPr>
            </w:pPr>
            <w:r w:rsidRPr="00EA7772">
              <w:rPr>
                <w:sz w:val="22"/>
                <w:szCs w:val="22"/>
              </w:rPr>
              <w:t>河靜省</w:t>
            </w:r>
          </w:p>
        </w:tc>
        <w:tc>
          <w:tcPr>
            <w:tcW w:w="1276" w:type="dxa"/>
          </w:tcPr>
          <w:p w14:paraId="57A8797C" w14:textId="77777777" w:rsidR="00653D97" w:rsidRPr="00EA7772" w:rsidRDefault="00653D97" w:rsidP="00577EB4">
            <w:pPr>
              <w:spacing w:line="300" w:lineRule="exact"/>
              <w:ind w:firstLine="440"/>
              <w:rPr>
                <w:sz w:val="22"/>
                <w:szCs w:val="22"/>
              </w:rPr>
            </w:pPr>
          </w:p>
        </w:tc>
        <w:tc>
          <w:tcPr>
            <w:tcW w:w="1701" w:type="dxa"/>
            <w:hideMark/>
          </w:tcPr>
          <w:p w14:paraId="754970D8" w14:textId="77777777" w:rsidR="00653D97" w:rsidRPr="00EA7772" w:rsidRDefault="00653D97" w:rsidP="00577EB4">
            <w:pPr>
              <w:spacing w:line="300" w:lineRule="exact"/>
              <w:ind w:firstLine="440"/>
              <w:rPr>
                <w:sz w:val="22"/>
                <w:szCs w:val="22"/>
              </w:rPr>
            </w:pPr>
          </w:p>
        </w:tc>
        <w:tc>
          <w:tcPr>
            <w:tcW w:w="2693" w:type="dxa"/>
            <w:hideMark/>
          </w:tcPr>
          <w:p w14:paraId="1D7B16C4" w14:textId="77777777" w:rsidR="00653D97" w:rsidRPr="00EA7772" w:rsidRDefault="00653D97" w:rsidP="00653D97">
            <w:pPr>
              <w:spacing w:line="300" w:lineRule="exact"/>
              <w:ind w:firstLineChars="0" w:firstLine="0"/>
              <w:rPr>
                <w:sz w:val="22"/>
                <w:szCs w:val="22"/>
              </w:rPr>
            </w:pPr>
            <w:r w:rsidRPr="00EA7772">
              <w:rPr>
                <w:sz w:val="22"/>
                <w:szCs w:val="22"/>
              </w:rPr>
              <w:t>松池、永昂等坊；石樂等社</w:t>
            </w:r>
          </w:p>
        </w:tc>
        <w:tc>
          <w:tcPr>
            <w:tcW w:w="1417" w:type="dxa"/>
            <w:hideMark/>
          </w:tcPr>
          <w:p w14:paraId="16252044"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4B68A7AC" w14:textId="77777777" w:rsidTr="00123527">
        <w:trPr>
          <w:cantSplit/>
        </w:trPr>
        <w:tc>
          <w:tcPr>
            <w:tcW w:w="534" w:type="dxa"/>
            <w:hideMark/>
          </w:tcPr>
          <w:p w14:paraId="074724C1" w14:textId="77777777" w:rsidR="00653D97" w:rsidRPr="00EA7772" w:rsidRDefault="00653D97" w:rsidP="00653D97">
            <w:pPr>
              <w:spacing w:line="300" w:lineRule="exact"/>
              <w:ind w:firstLineChars="0" w:firstLine="0"/>
              <w:rPr>
                <w:sz w:val="22"/>
                <w:szCs w:val="22"/>
              </w:rPr>
            </w:pPr>
            <w:r w:rsidRPr="00EA7772">
              <w:rPr>
                <w:sz w:val="22"/>
                <w:szCs w:val="22"/>
              </w:rPr>
              <w:t>19</w:t>
            </w:r>
          </w:p>
        </w:tc>
        <w:tc>
          <w:tcPr>
            <w:tcW w:w="992" w:type="dxa"/>
            <w:hideMark/>
          </w:tcPr>
          <w:p w14:paraId="4F59A92C" w14:textId="77777777" w:rsidR="00653D97" w:rsidRPr="00EA7772" w:rsidRDefault="00653D97" w:rsidP="00653D97">
            <w:pPr>
              <w:spacing w:line="300" w:lineRule="exact"/>
              <w:ind w:firstLineChars="0" w:firstLine="0"/>
              <w:rPr>
                <w:sz w:val="22"/>
                <w:szCs w:val="22"/>
              </w:rPr>
            </w:pPr>
            <w:r w:rsidRPr="00EA7772">
              <w:rPr>
                <w:sz w:val="22"/>
                <w:szCs w:val="22"/>
              </w:rPr>
              <w:t>廣治省</w:t>
            </w:r>
          </w:p>
        </w:tc>
        <w:tc>
          <w:tcPr>
            <w:tcW w:w="1276" w:type="dxa"/>
          </w:tcPr>
          <w:p w14:paraId="3DBBEB81" w14:textId="77777777" w:rsidR="00653D97" w:rsidRPr="00EA7772" w:rsidRDefault="00653D97" w:rsidP="00577EB4">
            <w:pPr>
              <w:spacing w:line="300" w:lineRule="exact"/>
              <w:ind w:firstLine="440"/>
              <w:rPr>
                <w:sz w:val="22"/>
                <w:szCs w:val="22"/>
              </w:rPr>
            </w:pPr>
          </w:p>
        </w:tc>
        <w:tc>
          <w:tcPr>
            <w:tcW w:w="1701" w:type="dxa"/>
            <w:hideMark/>
          </w:tcPr>
          <w:p w14:paraId="6D468AA1" w14:textId="77777777" w:rsidR="00653D97" w:rsidRPr="00EA7772" w:rsidRDefault="00653D97" w:rsidP="00653D97">
            <w:pPr>
              <w:spacing w:line="300" w:lineRule="exact"/>
              <w:ind w:firstLineChars="0" w:firstLine="0"/>
              <w:rPr>
                <w:sz w:val="22"/>
                <w:szCs w:val="22"/>
              </w:rPr>
            </w:pPr>
            <w:r w:rsidRPr="00EA7772">
              <w:rPr>
                <w:sz w:val="22"/>
                <w:szCs w:val="22"/>
              </w:rPr>
              <w:t>洞亥、同順、東山坊</w:t>
            </w:r>
          </w:p>
        </w:tc>
        <w:tc>
          <w:tcPr>
            <w:tcW w:w="2693" w:type="dxa"/>
            <w:hideMark/>
          </w:tcPr>
          <w:p w14:paraId="4641295D"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東河、北</w:t>
            </w:r>
            <w:r w:rsidRPr="00EA7772">
              <w:rPr>
                <w:rFonts w:ascii="細明體-ExtB" w:eastAsia="細明體-ExtB" w:hAnsi="細明體-ExtB" w:cs="細明體-ExtB" w:hint="eastAsia"/>
                <w:sz w:val="22"/>
                <w:szCs w:val="22"/>
              </w:rPr>
              <w:t>𣜃</w:t>
            </w:r>
            <w:r w:rsidRPr="00EA7772">
              <w:rPr>
                <w:sz w:val="22"/>
                <w:szCs w:val="22"/>
              </w:rPr>
              <w:t>等坊；廣澤等</w:t>
            </w:r>
            <w:r w:rsidRPr="00EA7772">
              <w:rPr>
                <w:rFonts w:hint="eastAsia"/>
                <w:sz w:val="22"/>
                <w:szCs w:val="22"/>
                <w:lang w:eastAsia="zh-TW"/>
              </w:rPr>
              <w:t>鄉</w:t>
            </w:r>
          </w:p>
        </w:tc>
        <w:tc>
          <w:tcPr>
            <w:tcW w:w="1417" w:type="dxa"/>
            <w:hideMark/>
          </w:tcPr>
          <w:p w14:paraId="4CDCBDC2"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、坊及特區</w:t>
            </w:r>
          </w:p>
        </w:tc>
      </w:tr>
      <w:tr w:rsidR="001730D8" w:rsidRPr="00EA7772" w14:paraId="4718EA36" w14:textId="77777777" w:rsidTr="00123527">
        <w:trPr>
          <w:cantSplit/>
        </w:trPr>
        <w:tc>
          <w:tcPr>
            <w:tcW w:w="534" w:type="dxa"/>
            <w:hideMark/>
          </w:tcPr>
          <w:p w14:paraId="08F5566B" w14:textId="77777777" w:rsidR="00653D97" w:rsidRPr="00EA7772" w:rsidRDefault="00653D97" w:rsidP="00653D97">
            <w:pPr>
              <w:spacing w:line="300" w:lineRule="exact"/>
              <w:ind w:firstLineChars="0" w:firstLine="0"/>
              <w:rPr>
                <w:sz w:val="22"/>
                <w:szCs w:val="22"/>
              </w:rPr>
            </w:pPr>
            <w:r w:rsidRPr="00EA7772">
              <w:rPr>
                <w:sz w:val="22"/>
                <w:szCs w:val="22"/>
              </w:rPr>
              <w:t>20</w:t>
            </w:r>
          </w:p>
        </w:tc>
        <w:tc>
          <w:tcPr>
            <w:tcW w:w="992" w:type="dxa"/>
            <w:hideMark/>
          </w:tcPr>
          <w:p w14:paraId="4700EDAF" w14:textId="77777777" w:rsidR="00653D97" w:rsidRPr="00EA7772" w:rsidRDefault="00653D97" w:rsidP="00653D97">
            <w:pPr>
              <w:spacing w:line="300" w:lineRule="exact"/>
              <w:ind w:firstLineChars="0" w:firstLine="0"/>
              <w:rPr>
                <w:sz w:val="22"/>
                <w:szCs w:val="22"/>
              </w:rPr>
            </w:pPr>
            <w:r w:rsidRPr="00EA7772">
              <w:rPr>
                <w:sz w:val="22"/>
                <w:szCs w:val="22"/>
              </w:rPr>
              <w:t>順化市</w:t>
            </w:r>
          </w:p>
        </w:tc>
        <w:tc>
          <w:tcPr>
            <w:tcW w:w="1276" w:type="dxa"/>
          </w:tcPr>
          <w:p w14:paraId="09AB2FDD" w14:textId="77777777" w:rsidR="00653D97" w:rsidRPr="00EA7772" w:rsidRDefault="00653D97" w:rsidP="00577EB4">
            <w:pPr>
              <w:spacing w:line="300" w:lineRule="exact"/>
              <w:ind w:firstLine="440"/>
              <w:rPr>
                <w:sz w:val="22"/>
                <w:szCs w:val="22"/>
              </w:rPr>
            </w:pPr>
          </w:p>
        </w:tc>
        <w:tc>
          <w:tcPr>
            <w:tcW w:w="1701" w:type="dxa"/>
            <w:hideMark/>
          </w:tcPr>
          <w:p w14:paraId="0757EA3C" w14:textId="77777777" w:rsidR="00653D97" w:rsidRPr="00EA7772" w:rsidRDefault="00653D97" w:rsidP="00653D97">
            <w:pPr>
              <w:spacing w:line="300" w:lineRule="exact"/>
              <w:ind w:firstLineChars="0" w:firstLine="0"/>
              <w:rPr>
                <w:sz w:val="22"/>
                <w:szCs w:val="22"/>
              </w:rPr>
            </w:pPr>
            <w:r w:rsidRPr="00EA7772">
              <w:rPr>
                <w:sz w:val="22"/>
                <w:szCs w:val="22"/>
              </w:rPr>
              <w:t>順安、威雅、金龍等坊</w:t>
            </w:r>
          </w:p>
        </w:tc>
        <w:tc>
          <w:tcPr>
            <w:tcW w:w="2693" w:type="dxa"/>
            <w:hideMark/>
          </w:tcPr>
          <w:p w14:paraId="52C1B512"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1417" w:type="dxa"/>
            <w:hideMark/>
          </w:tcPr>
          <w:p w14:paraId="6C4C52FF"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 xml:space="preserve">A Lưới 1–5 </w:t>
            </w:r>
            <w:r w:rsidRPr="00EA7772">
              <w:rPr>
                <w:rFonts w:hint="eastAsia"/>
                <w:sz w:val="22"/>
                <w:szCs w:val="22"/>
                <w:lang w:eastAsia="zh-TW"/>
              </w:rPr>
              <w:t>鄉</w:t>
            </w:r>
          </w:p>
        </w:tc>
      </w:tr>
      <w:tr w:rsidR="001730D8" w:rsidRPr="00EA7772" w14:paraId="2F56596C" w14:textId="77777777" w:rsidTr="00123527">
        <w:trPr>
          <w:cantSplit/>
        </w:trPr>
        <w:tc>
          <w:tcPr>
            <w:tcW w:w="534" w:type="dxa"/>
            <w:hideMark/>
          </w:tcPr>
          <w:p w14:paraId="21DDF0E9" w14:textId="77777777" w:rsidR="00653D97" w:rsidRPr="00EA7772" w:rsidRDefault="00653D97" w:rsidP="00653D97">
            <w:pPr>
              <w:spacing w:line="300" w:lineRule="exact"/>
              <w:ind w:firstLineChars="0" w:firstLine="0"/>
              <w:rPr>
                <w:sz w:val="22"/>
                <w:szCs w:val="22"/>
              </w:rPr>
            </w:pPr>
            <w:r w:rsidRPr="00EA7772">
              <w:rPr>
                <w:sz w:val="22"/>
                <w:szCs w:val="22"/>
              </w:rPr>
              <w:t>21</w:t>
            </w:r>
          </w:p>
        </w:tc>
        <w:tc>
          <w:tcPr>
            <w:tcW w:w="992" w:type="dxa"/>
            <w:hideMark/>
          </w:tcPr>
          <w:p w14:paraId="5A6FE592" w14:textId="77777777" w:rsidR="00653D97" w:rsidRPr="00EA7772" w:rsidRDefault="00653D97" w:rsidP="00653D97">
            <w:pPr>
              <w:spacing w:line="300" w:lineRule="exact"/>
              <w:ind w:firstLineChars="0" w:firstLine="0"/>
              <w:rPr>
                <w:sz w:val="22"/>
                <w:szCs w:val="22"/>
              </w:rPr>
            </w:pPr>
            <w:r w:rsidRPr="00EA7772">
              <w:rPr>
                <w:sz w:val="22"/>
                <w:szCs w:val="22"/>
              </w:rPr>
              <w:t>峴港市</w:t>
            </w:r>
          </w:p>
        </w:tc>
        <w:tc>
          <w:tcPr>
            <w:tcW w:w="1276" w:type="dxa"/>
          </w:tcPr>
          <w:p w14:paraId="11C70475" w14:textId="77777777" w:rsidR="00653D97" w:rsidRPr="00EA7772" w:rsidRDefault="00653D97" w:rsidP="00577EB4">
            <w:pPr>
              <w:spacing w:line="300" w:lineRule="exact"/>
              <w:ind w:firstLine="440"/>
              <w:rPr>
                <w:sz w:val="22"/>
                <w:szCs w:val="22"/>
              </w:rPr>
            </w:pPr>
          </w:p>
        </w:tc>
        <w:tc>
          <w:tcPr>
            <w:tcW w:w="1701" w:type="dxa"/>
            <w:hideMark/>
          </w:tcPr>
          <w:p w14:paraId="1B02BDFE"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海洲、清溪、山茶等坊；和榮</w:t>
            </w:r>
            <w:r w:rsidRPr="00EA7772">
              <w:rPr>
                <w:rFonts w:hint="eastAsia"/>
                <w:sz w:val="22"/>
                <w:szCs w:val="22"/>
                <w:lang w:eastAsia="zh-TW"/>
              </w:rPr>
              <w:t>鄉</w:t>
            </w:r>
          </w:p>
        </w:tc>
        <w:tc>
          <w:tcPr>
            <w:tcW w:w="2693" w:type="dxa"/>
            <w:hideMark/>
          </w:tcPr>
          <w:p w14:paraId="533F89AC"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電盤等坊；峴成等</w:t>
            </w:r>
            <w:r w:rsidRPr="00EA7772">
              <w:rPr>
                <w:rFonts w:hint="eastAsia"/>
                <w:sz w:val="22"/>
                <w:szCs w:val="22"/>
                <w:lang w:eastAsia="zh-TW"/>
              </w:rPr>
              <w:t>鄉</w:t>
            </w:r>
          </w:p>
        </w:tc>
        <w:tc>
          <w:tcPr>
            <w:tcW w:w="1417" w:type="dxa"/>
            <w:hideMark/>
          </w:tcPr>
          <w:p w14:paraId="47916180"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0A52BDF0" w14:textId="77777777" w:rsidTr="00123527">
        <w:trPr>
          <w:cantSplit/>
        </w:trPr>
        <w:tc>
          <w:tcPr>
            <w:tcW w:w="534" w:type="dxa"/>
            <w:hideMark/>
          </w:tcPr>
          <w:p w14:paraId="1EB1499F" w14:textId="77777777" w:rsidR="00653D97" w:rsidRPr="00EA7772" w:rsidRDefault="00653D97" w:rsidP="00653D97">
            <w:pPr>
              <w:spacing w:line="300" w:lineRule="exact"/>
              <w:ind w:firstLineChars="0" w:firstLine="0"/>
              <w:rPr>
                <w:sz w:val="22"/>
                <w:szCs w:val="22"/>
              </w:rPr>
            </w:pPr>
            <w:r w:rsidRPr="00EA7772">
              <w:rPr>
                <w:sz w:val="22"/>
                <w:szCs w:val="22"/>
              </w:rPr>
              <w:t>22</w:t>
            </w:r>
          </w:p>
        </w:tc>
        <w:tc>
          <w:tcPr>
            <w:tcW w:w="992" w:type="dxa"/>
            <w:hideMark/>
          </w:tcPr>
          <w:p w14:paraId="126213E2" w14:textId="77777777" w:rsidR="00653D97" w:rsidRPr="00EA7772" w:rsidRDefault="00653D97" w:rsidP="00653D97">
            <w:pPr>
              <w:spacing w:line="300" w:lineRule="exact"/>
              <w:ind w:firstLineChars="0" w:firstLine="0"/>
              <w:rPr>
                <w:sz w:val="22"/>
                <w:szCs w:val="22"/>
              </w:rPr>
            </w:pPr>
            <w:r w:rsidRPr="00EA7772">
              <w:rPr>
                <w:sz w:val="22"/>
                <w:szCs w:val="22"/>
              </w:rPr>
              <w:t>廣義省</w:t>
            </w:r>
          </w:p>
        </w:tc>
        <w:tc>
          <w:tcPr>
            <w:tcW w:w="1276" w:type="dxa"/>
          </w:tcPr>
          <w:p w14:paraId="57A184A4" w14:textId="77777777" w:rsidR="00653D97" w:rsidRPr="00EA7772" w:rsidRDefault="00653D97" w:rsidP="00577EB4">
            <w:pPr>
              <w:spacing w:line="300" w:lineRule="exact"/>
              <w:ind w:firstLine="440"/>
              <w:rPr>
                <w:sz w:val="22"/>
                <w:szCs w:val="22"/>
              </w:rPr>
            </w:pPr>
          </w:p>
        </w:tc>
        <w:tc>
          <w:tcPr>
            <w:tcW w:w="1701" w:type="dxa"/>
          </w:tcPr>
          <w:p w14:paraId="6A6A629D" w14:textId="77777777" w:rsidR="00653D97" w:rsidRPr="00EA7772" w:rsidRDefault="00653D97" w:rsidP="00577EB4">
            <w:pPr>
              <w:spacing w:line="300" w:lineRule="exact"/>
              <w:ind w:firstLine="440"/>
              <w:rPr>
                <w:sz w:val="22"/>
                <w:szCs w:val="22"/>
              </w:rPr>
            </w:pPr>
          </w:p>
        </w:tc>
        <w:tc>
          <w:tcPr>
            <w:tcW w:w="2693" w:type="dxa"/>
            <w:hideMark/>
          </w:tcPr>
          <w:p w14:paraId="0E56157A"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張光重、昆嵩等坊；淨溪等</w:t>
            </w:r>
            <w:r w:rsidRPr="00EA7772">
              <w:rPr>
                <w:rFonts w:hint="eastAsia"/>
                <w:sz w:val="22"/>
                <w:szCs w:val="22"/>
                <w:lang w:eastAsia="zh-TW"/>
              </w:rPr>
              <w:t>鄉</w:t>
            </w:r>
          </w:p>
        </w:tc>
        <w:tc>
          <w:tcPr>
            <w:tcW w:w="1417" w:type="dxa"/>
            <w:hideMark/>
          </w:tcPr>
          <w:p w14:paraId="1782A724"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、坊及特區</w:t>
            </w:r>
          </w:p>
        </w:tc>
      </w:tr>
      <w:tr w:rsidR="001730D8" w:rsidRPr="00EA7772" w14:paraId="447E40C4" w14:textId="77777777" w:rsidTr="00123527">
        <w:trPr>
          <w:cantSplit/>
        </w:trPr>
        <w:tc>
          <w:tcPr>
            <w:tcW w:w="534" w:type="dxa"/>
            <w:hideMark/>
          </w:tcPr>
          <w:p w14:paraId="234D59F6" w14:textId="77777777" w:rsidR="00653D97" w:rsidRPr="00EA7772" w:rsidRDefault="00653D97" w:rsidP="00653D97">
            <w:pPr>
              <w:spacing w:line="300" w:lineRule="exact"/>
              <w:ind w:firstLineChars="0" w:firstLine="0"/>
              <w:rPr>
                <w:sz w:val="22"/>
                <w:szCs w:val="22"/>
              </w:rPr>
            </w:pPr>
            <w:r w:rsidRPr="00EA7772">
              <w:rPr>
                <w:sz w:val="22"/>
                <w:szCs w:val="22"/>
              </w:rPr>
              <w:t>23</w:t>
            </w:r>
          </w:p>
        </w:tc>
        <w:tc>
          <w:tcPr>
            <w:tcW w:w="992" w:type="dxa"/>
            <w:hideMark/>
          </w:tcPr>
          <w:p w14:paraId="6980E790" w14:textId="77777777" w:rsidR="00653D97" w:rsidRPr="00EA7772" w:rsidRDefault="00653D97" w:rsidP="00653D97">
            <w:pPr>
              <w:spacing w:line="300" w:lineRule="exact"/>
              <w:ind w:firstLineChars="0" w:firstLine="0"/>
              <w:rPr>
                <w:sz w:val="22"/>
                <w:szCs w:val="22"/>
              </w:rPr>
            </w:pPr>
            <w:r w:rsidRPr="00EA7772">
              <w:rPr>
                <w:sz w:val="22"/>
                <w:szCs w:val="22"/>
              </w:rPr>
              <w:t>得樂省</w:t>
            </w:r>
          </w:p>
        </w:tc>
        <w:tc>
          <w:tcPr>
            <w:tcW w:w="1276" w:type="dxa"/>
          </w:tcPr>
          <w:p w14:paraId="11407E2B" w14:textId="77777777" w:rsidR="00653D97" w:rsidRPr="00EA7772" w:rsidRDefault="00653D97" w:rsidP="00577EB4">
            <w:pPr>
              <w:spacing w:line="300" w:lineRule="exact"/>
              <w:ind w:firstLine="440"/>
              <w:rPr>
                <w:sz w:val="22"/>
                <w:szCs w:val="22"/>
              </w:rPr>
            </w:pPr>
          </w:p>
        </w:tc>
        <w:tc>
          <w:tcPr>
            <w:tcW w:w="1701" w:type="dxa"/>
          </w:tcPr>
          <w:p w14:paraId="7234FEF3" w14:textId="77777777" w:rsidR="00653D97" w:rsidRPr="00EA7772" w:rsidRDefault="00653D97" w:rsidP="00577EB4">
            <w:pPr>
              <w:spacing w:line="300" w:lineRule="exact"/>
              <w:ind w:firstLine="440"/>
              <w:rPr>
                <w:sz w:val="22"/>
                <w:szCs w:val="22"/>
              </w:rPr>
            </w:pPr>
          </w:p>
        </w:tc>
        <w:tc>
          <w:tcPr>
            <w:tcW w:w="2693" w:type="dxa"/>
            <w:hideMark/>
          </w:tcPr>
          <w:p w14:paraId="7625AD7B"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邦美蜀、綏和等坊；和富等</w:t>
            </w:r>
            <w:r w:rsidRPr="00EA7772">
              <w:rPr>
                <w:rFonts w:hint="eastAsia"/>
                <w:sz w:val="22"/>
                <w:szCs w:val="22"/>
                <w:lang w:eastAsia="zh-TW"/>
              </w:rPr>
              <w:t>鄉</w:t>
            </w:r>
          </w:p>
        </w:tc>
        <w:tc>
          <w:tcPr>
            <w:tcW w:w="1417" w:type="dxa"/>
            <w:hideMark/>
          </w:tcPr>
          <w:p w14:paraId="1E7D359B"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5CEC2870" w14:textId="77777777" w:rsidTr="00123527">
        <w:trPr>
          <w:cantSplit/>
        </w:trPr>
        <w:tc>
          <w:tcPr>
            <w:tcW w:w="534" w:type="dxa"/>
            <w:hideMark/>
          </w:tcPr>
          <w:p w14:paraId="3A8787A7" w14:textId="77777777" w:rsidR="00653D97" w:rsidRPr="00EA7772" w:rsidRDefault="00653D97" w:rsidP="00653D97">
            <w:pPr>
              <w:spacing w:line="300" w:lineRule="exact"/>
              <w:ind w:firstLineChars="0" w:firstLine="0"/>
              <w:rPr>
                <w:sz w:val="22"/>
                <w:szCs w:val="22"/>
              </w:rPr>
            </w:pPr>
            <w:r w:rsidRPr="00EA7772">
              <w:rPr>
                <w:sz w:val="22"/>
                <w:szCs w:val="22"/>
              </w:rPr>
              <w:lastRenderedPageBreak/>
              <w:t>24</w:t>
            </w:r>
          </w:p>
        </w:tc>
        <w:tc>
          <w:tcPr>
            <w:tcW w:w="992" w:type="dxa"/>
            <w:hideMark/>
          </w:tcPr>
          <w:p w14:paraId="7C6BF372" w14:textId="77777777" w:rsidR="00653D97" w:rsidRPr="00EA7772" w:rsidRDefault="00653D97" w:rsidP="00653D97">
            <w:pPr>
              <w:spacing w:line="300" w:lineRule="exact"/>
              <w:ind w:firstLineChars="0" w:firstLine="0"/>
              <w:rPr>
                <w:sz w:val="22"/>
                <w:szCs w:val="22"/>
              </w:rPr>
            </w:pPr>
            <w:r w:rsidRPr="00EA7772">
              <w:rPr>
                <w:sz w:val="22"/>
                <w:szCs w:val="22"/>
              </w:rPr>
              <w:t>慶和省</w:t>
            </w:r>
          </w:p>
        </w:tc>
        <w:tc>
          <w:tcPr>
            <w:tcW w:w="1276" w:type="dxa"/>
          </w:tcPr>
          <w:p w14:paraId="54675E30" w14:textId="77777777" w:rsidR="00653D97" w:rsidRPr="00EA7772" w:rsidRDefault="00653D97" w:rsidP="00577EB4">
            <w:pPr>
              <w:spacing w:line="300" w:lineRule="exact"/>
              <w:ind w:firstLine="440"/>
              <w:rPr>
                <w:sz w:val="22"/>
                <w:szCs w:val="22"/>
              </w:rPr>
            </w:pPr>
          </w:p>
        </w:tc>
        <w:tc>
          <w:tcPr>
            <w:tcW w:w="1701" w:type="dxa"/>
            <w:hideMark/>
          </w:tcPr>
          <w:p w14:paraId="1C95485B" w14:textId="77777777" w:rsidR="00653D97" w:rsidRPr="00EA7772" w:rsidRDefault="00653D97" w:rsidP="00653D97">
            <w:pPr>
              <w:spacing w:line="300" w:lineRule="exact"/>
              <w:ind w:firstLineChars="0" w:firstLine="0"/>
              <w:rPr>
                <w:sz w:val="22"/>
                <w:szCs w:val="22"/>
              </w:rPr>
            </w:pPr>
            <w:r w:rsidRPr="00EA7772">
              <w:rPr>
                <w:sz w:val="22"/>
                <w:szCs w:val="22"/>
              </w:rPr>
              <w:t>芽莊、金蘭、寧和等坊</w:t>
            </w:r>
          </w:p>
        </w:tc>
        <w:tc>
          <w:tcPr>
            <w:tcW w:w="2693" w:type="dxa"/>
            <w:hideMark/>
          </w:tcPr>
          <w:p w14:paraId="26059AA2"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潘朗、寧柱等坊；萬寧等</w:t>
            </w:r>
            <w:r w:rsidRPr="00EA7772">
              <w:rPr>
                <w:rFonts w:hint="eastAsia"/>
                <w:sz w:val="22"/>
                <w:szCs w:val="22"/>
                <w:lang w:eastAsia="zh-TW"/>
              </w:rPr>
              <w:t>鄉</w:t>
            </w:r>
          </w:p>
        </w:tc>
        <w:tc>
          <w:tcPr>
            <w:tcW w:w="1417" w:type="dxa"/>
            <w:hideMark/>
          </w:tcPr>
          <w:p w14:paraId="400A0EF2"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、坊及特區</w:t>
            </w:r>
          </w:p>
        </w:tc>
      </w:tr>
      <w:tr w:rsidR="001730D8" w:rsidRPr="00EA7772" w14:paraId="4A587E5E" w14:textId="77777777" w:rsidTr="00123527">
        <w:trPr>
          <w:cantSplit/>
        </w:trPr>
        <w:tc>
          <w:tcPr>
            <w:tcW w:w="534" w:type="dxa"/>
            <w:hideMark/>
          </w:tcPr>
          <w:p w14:paraId="6AD83850" w14:textId="77777777" w:rsidR="00653D97" w:rsidRPr="00EA7772" w:rsidRDefault="00653D97" w:rsidP="00653D97">
            <w:pPr>
              <w:spacing w:line="300" w:lineRule="exact"/>
              <w:ind w:firstLineChars="0" w:firstLine="0"/>
              <w:rPr>
                <w:sz w:val="22"/>
                <w:szCs w:val="22"/>
              </w:rPr>
            </w:pPr>
            <w:r w:rsidRPr="00EA7772">
              <w:rPr>
                <w:sz w:val="22"/>
                <w:szCs w:val="22"/>
              </w:rPr>
              <w:t>25</w:t>
            </w:r>
          </w:p>
        </w:tc>
        <w:tc>
          <w:tcPr>
            <w:tcW w:w="992" w:type="dxa"/>
            <w:hideMark/>
          </w:tcPr>
          <w:p w14:paraId="03F536EC" w14:textId="77777777" w:rsidR="00653D97" w:rsidRPr="00EA7772" w:rsidRDefault="00653D97" w:rsidP="00653D97">
            <w:pPr>
              <w:spacing w:line="300" w:lineRule="exact"/>
              <w:ind w:firstLineChars="0" w:firstLine="0"/>
              <w:rPr>
                <w:sz w:val="22"/>
                <w:szCs w:val="22"/>
              </w:rPr>
            </w:pPr>
            <w:r w:rsidRPr="00EA7772">
              <w:rPr>
                <w:sz w:val="22"/>
                <w:szCs w:val="22"/>
              </w:rPr>
              <w:t>嘉萊省</w:t>
            </w:r>
          </w:p>
        </w:tc>
        <w:tc>
          <w:tcPr>
            <w:tcW w:w="1276" w:type="dxa"/>
          </w:tcPr>
          <w:p w14:paraId="7148B7E6" w14:textId="77777777" w:rsidR="00653D97" w:rsidRPr="00EA7772" w:rsidRDefault="00653D97" w:rsidP="00577EB4">
            <w:pPr>
              <w:spacing w:line="300" w:lineRule="exact"/>
              <w:ind w:firstLine="440"/>
              <w:rPr>
                <w:sz w:val="22"/>
                <w:szCs w:val="22"/>
              </w:rPr>
            </w:pPr>
          </w:p>
        </w:tc>
        <w:tc>
          <w:tcPr>
            <w:tcW w:w="1701" w:type="dxa"/>
            <w:hideMark/>
          </w:tcPr>
          <w:p w14:paraId="0DC3ED4A" w14:textId="77777777" w:rsidR="00653D97" w:rsidRPr="00EA7772" w:rsidRDefault="00653D97" w:rsidP="00577EB4">
            <w:pPr>
              <w:spacing w:line="300" w:lineRule="exact"/>
              <w:ind w:firstLine="440"/>
              <w:rPr>
                <w:sz w:val="22"/>
                <w:szCs w:val="22"/>
              </w:rPr>
            </w:pPr>
          </w:p>
        </w:tc>
        <w:tc>
          <w:tcPr>
            <w:tcW w:w="2693" w:type="dxa"/>
            <w:hideMark/>
          </w:tcPr>
          <w:p w14:paraId="3072F7BE"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歸仁、波來古等坊；碧湖等</w:t>
            </w:r>
            <w:r w:rsidRPr="00EA7772">
              <w:rPr>
                <w:rFonts w:hint="eastAsia"/>
                <w:sz w:val="22"/>
                <w:szCs w:val="22"/>
                <w:lang w:eastAsia="zh-TW"/>
              </w:rPr>
              <w:t>鄉</w:t>
            </w:r>
          </w:p>
        </w:tc>
        <w:tc>
          <w:tcPr>
            <w:tcW w:w="1417" w:type="dxa"/>
            <w:hideMark/>
          </w:tcPr>
          <w:p w14:paraId="4596EEEB"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6B8BB9A7" w14:textId="77777777" w:rsidTr="00123527">
        <w:trPr>
          <w:cantSplit/>
        </w:trPr>
        <w:tc>
          <w:tcPr>
            <w:tcW w:w="534" w:type="dxa"/>
            <w:hideMark/>
          </w:tcPr>
          <w:p w14:paraId="3FF4C38D" w14:textId="77777777" w:rsidR="00653D97" w:rsidRPr="00EA7772" w:rsidRDefault="00653D97" w:rsidP="00653D97">
            <w:pPr>
              <w:spacing w:line="300" w:lineRule="exact"/>
              <w:ind w:firstLineChars="0" w:firstLine="0"/>
              <w:rPr>
                <w:sz w:val="22"/>
                <w:szCs w:val="22"/>
              </w:rPr>
            </w:pPr>
            <w:r w:rsidRPr="00EA7772">
              <w:rPr>
                <w:sz w:val="22"/>
                <w:szCs w:val="22"/>
              </w:rPr>
              <w:t>26</w:t>
            </w:r>
          </w:p>
        </w:tc>
        <w:tc>
          <w:tcPr>
            <w:tcW w:w="992" w:type="dxa"/>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1730D8" w:rsidRPr="00EA7772" w14:paraId="67DF17BA" w14:textId="77777777" w:rsidTr="00577EB4">
              <w:trPr>
                <w:tblCellSpacing w:w="15" w:type="dxa"/>
              </w:trPr>
              <w:tc>
                <w:tcPr>
                  <w:tcW w:w="36" w:type="dxa"/>
                  <w:vAlign w:val="center"/>
                  <w:hideMark/>
                </w:tcPr>
                <w:p w14:paraId="2BFEC52D" w14:textId="77777777" w:rsidR="00653D97" w:rsidRPr="00EA7772" w:rsidRDefault="00653D97" w:rsidP="00577EB4">
                  <w:pPr>
                    <w:spacing w:line="300" w:lineRule="exact"/>
                    <w:ind w:firstLine="440"/>
                    <w:rPr>
                      <w:sz w:val="22"/>
                      <w:szCs w:val="22"/>
                    </w:rPr>
                  </w:pPr>
                </w:p>
              </w:tc>
            </w:tr>
          </w:tbl>
          <w:p w14:paraId="749E263D" w14:textId="77777777" w:rsidR="00653D97" w:rsidRPr="00EA7772" w:rsidRDefault="00653D97" w:rsidP="00577EB4">
            <w:pPr>
              <w:spacing w:line="300" w:lineRule="exact"/>
              <w:ind w:firstLine="440"/>
              <w:rPr>
                <w:vanish/>
                <w:sz w:val="22"/>
                <w:szCs w:val="22"/>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290"/>
            </w:tblGrid>
            <w:tr w:rsidR="001730D8" w:rsidRPr="00EA7772" w14:paraId="67D18A4A" w14:textId="77777777" w:rsidTr="00577EB4">
              <w:trPr>
                <w:tblCellSpacing w:w="15" w:type="dxa"/>
              </w:trPr>
              <w:tc>
                <w:tcPr>
                  <w:tcW w:w="1230" w:type="dxa"/>
                  <w:vAlign w:val="center"/>
                  <w:hideMark/>
                </w:tcPr>
                <w:p w14:paraId="722DF309" w14:textId="77777777" w:rsidR="00653D97" w:rsidRPr="00EA7772" w:rsidRDefault="00653D97" w:rsidP="00653D97">
                  <w:pPr>
                    <w:spacing w:line="300" w:lineRule="exact"/>
                    <w:ind w:firstLineChars="0" w:firstLine="0"/>
                    <w:rPr>
                      <w:sz w:val="22"/>
                      <w:szCs w:val="22"/>
                    </w:rPr>
                  </w:pPr>
                  <w:r w:rsidRPr="00EA7772">
                    <w:rPr>
                      <w:sz w:val="22"/>
                      <w:szCs w:val="22"/>
                    </w:rPr>
                    <w:t>林同省</w:t>
                  </w:r>
                </w:p>
              </w:tc>
            </w:tr>
          </w:tbl>
          <w:p w14:paraId="6CB339FB" w14:textId="77777777" w:rsidR="00653D97" w:rsidRPr="00EA7772" w:rsidRDefault="00653D97" w:rsidP="00577EB4">
            <w:pPr>
              <w:spacing w:line="300" w:lineRule="exact"/>
              <w:ind w:firstLine="440"/>
              <w:rPr>
                <w:sz w:val="22"/>
                <w:szCs w:val="22"/>
                <w:lang w:val="vi-VN"/>
              </w:rPr>
            </w:pPr>
          </w:p>
        </w:tc>
        <w:tc>
          <w:tcPr>
            <w:tcW w:w="1276" w:type="dxa"/>
          </w:tcPr>
          <w:p w14:paraId="32C4511D" w14:textId="77777777" w:rsidR="00653D97" w:rsidRPr="00EA7772" w:rsidRDefault="00653D97" w:rsidP="00577EB4">
            <w:pPr>
              <w:spacing w:line="300" w:lineRule="exact"/>
              <w:ind w:firstLine="440"/>
              <w:rPr>
                <w:sz w:val="22"/>
                <w:szCs w:val="22"/>
              </w:rPr>
            </w:pPr>
          </w:p>
        </w:tc>
        <w:tc>
          <w:tcPr>
            <w:tcW w:w="1701" w:type="dxa"/>
            <w:hideMark/>
          </w:tcPr>
          <w:p w14:paraId="306893FD" w14:textId="77777777" w:rsidR="00653D97" w:rsidRPr="00EA7772" w:rsidRDefault="00653D97" w:rsidP="00653D97">
            <w:pPr>
              <w:spacing w:line="300" w:lineRule="exact"/>
              <w:ind w:firstLineChars="0" w:firstLine="0"/>
              <w:rPr>
                <w:sz w:val="22"/>
                <w:szCs w:val="22"/>
              </w:rPr>
            </w:pPr>
            <w:r w:rsidRPr="00EA7772">
              <w:rPr>
                <w:sz w:val="22"/>
                <w:szCs w:val="22"/>
              </w:rPr>
              <w:t>大叻、保祿、潘切等坊</w:t>
            </w:r>
          </w:p>
        </w:tc>
        <w:tc>
          <w:tcPr>
            <w:tcW w:w="2693" w:type="dxa"/>
            <w:hideMark/>
          </w:tcPr>
          <w:p w14:paraId="37020B35" w14:textId="77777777" w:rsidR="00653D97" w:rsidRPr="00EA7772" w:rsidRDefault="00653D97" w:rsidP="00653D97">
            <w:pPr>
              <w:spacing w:line="300" w:lineRule="exact"/>
              <w:ind w:firstLineChars="0" w:firstLine="0"/>
              <w:rPr>
                <w:sz w:val="22"/>
                <w:szCs w:val="22"/>
              </w:rPr>
            </w:pPr>
            <w:r w:rsidRPr="00EA7772">
              <w:rPr>
                <w:sz w:val="22"/>
                <w:szCs w:val="22"/>
              </w:rPr>
              <w:t>拉吉、嘉義等坊；德仲等社</w:t>
            </w:r>
          </w:p>
        </w:tc>
        <w:tc>
          <w:tcPr>
            <w:tcW w:w="1417" w:type="dxa"/>
            <w:hideMark/>
          </w:tcPr>
          <w:p w14:paraId="6474AFDE" w14:textId="77777777" w:rsidR="00653D97" w:rsidRPr="00EA7772" w:rsidRDefault="00653D97" w:rsidP="00653D97">
            <w:pPr>
              <w:spacing w:line="300" w:lineRule="exact"/>
              <w:ind w:firstLineChars="0" w:firstLine="0"/>
              <w:rPr>
                <w:sz w:val="22"/>
                <w:szCs w:val="22"/>
              </w:rPr>
            </w:pPr>
            <w:r w:rsidRPr="00EA7772">
              <w:rPr>
                <w:sz w:val="22"/>
                <w:szCs w:val="22"/>
              </w:rPr>
              <w:t>其餘社、坊及特區</w:t>
            </w:r>
          </w:p>
        </w:tc>
      </w:tr>
      <w:tr w:rsidR="001730D8" w:rsidRPr="00EA7772" w14:paraId="49BE332F" w14:textId="77777777" w:rsidTr="00123527">
        <w:trPr>
          <w:cantSplit/>
        </w:trPr>
        <w:tc>
          <w:tcPr>
            <w:tcW w:w="534" w:type="dxa"/>
            <w:hideMark/>
          </w:tcPr>
          <w:p w14:paraId="6A5E2BFC" w14:textId="77777777" w:rsidR="00653D97" w:rsidRPr="00EA7772" w:rsidRDefault="00653D97" w:rsidP="00653D97">
            <w:pPr>
              <w:spacing w:line="300" w:lineRule="exact"/>
              <w:ind w:firstLineChars="0" w:firstLine="0"/>
              <w:rPr>
                <w:sz w:val="22"/>
                <w:szCs w:val="22"/>
              </w:rPr>
            </w:pPr>
            <w:r w:rsidRPr="00EA7772">
              <w:rPr>
                <w:sz w:val="22"/>
                <w:szCs w:val="22"/>
              </w:rPr>
              <w:t>27</w:t>
            </w:r>
          </w:p>
        </w:tc>
        <w:tc>
          <w:tcPr>
            <w:tcW w:w="992" w:type="dxa"/>
            <w:hideMark/>
          </w:tcPr>
          <w:p w14:paraId="39CA472D" w14:textId="77777777" w:rsidR="00653D97" w:rsidRPr="00EA7772" w:rsidRDefault="00653D97" w:rsidP="00653D97">
            <w:pPr>
              <w:spacing w:line="300" w:lineRule="exact"/>
              <w:ind w:firstLineChars="0" w:firstLine="0"/>
              <w:rPr>
                <w:sz w:val="22"/>
                <w:szCs w:val="22"/>
              </w:rPr>
            </w:pPr>
            <w:r w:rsidRPr="00EA7772">
              <w:rPr>
                <w:sz w:val="22"/>
                <w:szCs w:val="22"/>
              </w:rPr>
              <w:t>胡志明市</w:t>
            </w:r>
          </w:p>
        </w:tc>
        <w:tc>
          <w:tcPr>
            <w:tcW w:w="1276" w:type="dxa"/>
            <w:hideMark/>
          </w:tcPr>
          <w:p w14:paraId="20196104"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1701" w:type="dxa"/>
            <w:hideMark/>
          </w:tcPr>
          <w:p w14:paraId="08AB9DDD"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巴地坊；芹耶</w:t>
            </w:r>
            <w:r w:rsidRPr="00EA7772">
              <w:rPr>
                <w:rFonts w:hint="eastAsia"/>
                <w:sz w:val="22"/>
                <w:szCs w:val="22"/>
                <w:lang w:eastAsia="zh-TW"/>
              </w:rPr>
              <w:t>鄉</w:t>
            </w:r>
          </w:p>
        </w:tc>
        <w:tc>
          <w:tcPr>
            <w:tcW w:w="2693" w:type="dxa"/>
            <w:hideMark/>
          </w:tcPr>
          <w:p w14:paraId="3AD3DEBC" w14:textId="77777777" w:rsidR="00653D97" w:rsidRPr="00EA7772" w:rsidRDefault="00653D97" w:rsidP="00653D97">
            <w:pPr>
              <w:spacing w:line="300" w:lineRule="exact"/>
              <w:ind w:firstLineChars="0" w:firstLine="0"/>
              <w:rPr>
                <w:sz w:val="22"/>
                <w:szCs w:val="22"/>
              </w:rPr>
            </w:pPr>
            <w:r w:rsidRPr="00EA7772">
              <w:rPr>
                <w:sz w:val="22"/>
                <w:szCs w:val="22"/>
              </w:rPr>
              <w:t>義教、龍海等</w:t>
            </w:r>
            <w:r w:rsidRPr="00EA7772">
              <w:rPr>
                <w:rFonts w:hint="eastAsia"/>
                <w:sz w:val="22"/>
                <w:szCs w:val="22"/>
                <w:lang w:eastAsia="zh-TW"/>
              </w:rPr>
              <w:t>鄉</w:t>
            </w:r>
            <w:r w:rsidRPr="00EA7772">
              <w:rPr>
                <w:sz w:val="22"/>
                <w:szCs w:val="22"/>
              </w:rPr>
              <w:t>；昆島特區</w:t>
            </w:r>
          </w:p>
        </w:tc>
        <w:tc>
          <w:tcPr>
            <w:tcW w:w="1417" w:type="dxa"/>
            <w:hideMark/>
          </w:tcPr>
          <w:p w14:paraId="6D1495A8" w14:textId="59922140" w:rsidR="00653D97" w:rsidRPr="00EA7772" w:rsidRDefault="00653D97" w:rsidP="00653D97">
            <w:pPr>
              <w:spacing w:line="300" w:lineRule="exact"/>
              <w:ind w:firstLineChars="83" w:firstLine="183"/>
              <w:rPr>
                <w:sz w:val="22"/>
                <w:szCs w:val="22"/>
              </w:rPr>
            </w:pPr>
          </w:p>
        </w:tc>
      </w:tr>
      <w:tr w:rsidR="001730D8" w:rsidRPr="00EA7772" w14:paraId="77BFC365" w14:textId="77777777" w:rsidTr="00123527">
        <w:trPr>
          <w:cantSplit/>
        </w:trPr>
        <w:tc>
          <w:tcPr>
            <w:tcW w:w="534" w:type="dxa"/>
            <w:hideMark/>
          </w:tcPr>
          <w:p w14:paraId="20BE744F" w14:textId="77777777" w:rsidR="00653D97" w:rsidRPr="00EA7772" w:rsidRDefault="00653D97" w:rsidP="00653D97">
            <w:pPr>
              <w:spacing w:line="300" w:lineRule="exact"/>
              <w:ind w:firstLineChars="0" w:firstLine="0"/>
              <w:rPr>
                <w:sz w:val="22"/>
                <w:szCs w:val="22"/>
              </w:rPr>
            </w:pPr>
            <w:r w:rsidRPr="00EA7772">
              <w:rPr>
                <w:sz w:val="22"/>
                <w:szCs w:val="22"/>
              </w:rPr>
              <w:t>28</w:t>
            </w:r>
          </w:p>
        </w:tc>
        <w:tc>
          <w:tcPr>
            <w:tcW w:w="992" w:type="dxa"/>
            <w:hideMark/>
          </w:tcPr>
          <w:p w14:paraId="4580B332" w14:textId="77777777" w:rsidR="00653D97" w:rsidRPr="00EA7772" w:rsidRDefault="00653D97" w:rsidP="00653D97">
            <w:pPr>
              <w:spacing w:line="300" w:lineRule="exact"/>
              <w:ind w:firstLineChars="0" w:firstLine="0"/>
              <w:rPr>
                <w:sz w:val="22"/>
                <w:szCs w:val="22"/>
              </w:rPr>
            </w:pPr>
            <w:r w:rsidRPr="00EA7772">
              <w:rPr>
                <w:sz w:val="22"/>
                <w:szCs w:val="22"/>
              </w:rPr>
              <w:t>同奈省</w:t>
            </w:r>
          </w:p>
        </w:tc>
        <w:tc>
          <w:tcPr>
            <w:tcW w:w="1276" w:type="dxa"/>
            <w:hideMark/>
          </w:tcPr>
          <w:p w14:paraId="75675D5A" w14:textId="77777777" w:rsidR="00653D97" w:rsidRPr="00EA7772" w:rsidRDefault="00653D97" w:rsidP="00653D97">
            <w:pPr>
              <w:spacing w:line="300" w:lineRule="exact"/>
              <w:ind w:firstLineChars="0" w:firstLine="0"/>
              <w:rPr>
                <w:sz w:val="22"/>
                <w:szCs w:val="22"/>
              </w:rPr>
            </w:pPr>
            <w:r w:rsidRPr="00EA7772">
              <w:rPr>
                <w:sz w:val="22"/>
                <w:szCs w:val="22"/>
              </w:rPr>
              <w:t>邊和、隆慶等坊；仁澤等社</w:t>
            </w:r>
          </w:p>
        </w:tc>
        <w:tc>
          <w:tcPr>
            <w:tcW w:w="1701" w:type="dxa"/>
            <w:hideMark/>
          </w:tcPr>
          <w:p w14:paraId="19753DE2" w14:textId="77777777" w:rsidR="00653D97" w:rsidRPr="00EA7772" w:rsidRDefault="00653D97" w:rsidP="00653D97">
            <w:pPr>
              <w:spacing w:line="300" w:lineRule="exact"/>
              <w:ind w:firstLineChars="0" w:firstLine="0"/>
              <w:rPr>
                <w:rFonts w:eastAsia="DengXian"/>
                <w:sz w:val="22"/>
                <w:szCs w:val="22"/>
                <w:lang w:val="vi-VN"/>
              </w:rPr>
            </w:pPr>
            <w:r w:rsidRPr="00EA7772">
              <w:rPr>
                <w:sz w:val="22"/>
                <w:szCs w:val="22"/>
              </w:rPr>
              <w:t>明興、真成等坊；錦美等</w:t>
            </w:r>
            <w:r w:rsidRPr="00EA7772">
              <w:rPr>
                <w:rFonts w:hint="eastAsia"/>
                <w:sz w:val="22"/>
                <w:szCs w:val="22"/>
                <w:lang w:eastAsia="zh-TW"/>
              </w:rPr>
              <w:t>鄉</w:t>
            </w:r>
          </w:p>
        </w:tc>
        <w:tc>
          <w:tcPr>
            <w:tcW w:w="2693" w:type="dxa"/>
            <w:hideMark/>
          </w:tcPr>
          <w:p w14:paraId="41D3C811"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1417" w:type="dxa"/>
            <w:hideMark/>
          </w:tcPr>
          <w:p w14:paraId="74AEFA28" w14:textId="77777777" w:rsidR="00653D97" w:rsidRPr="00EA7772" w:rsidRDefault="00653D97" w:rsidP="00653D97">
            <w:pPr>
              <w:spacing w:line="300" w:lineRule="exact"/>
              <w:ind w:firstLineChars="0" w:firstLine="0"/>
              <w:rPr>
                <w:rFonts w:eastAsia="DengXian"/>
                <w:sz w:val="22"/>
                <w:szCs w:val="22"/>
              </w:rPr>
            </w:pPr>
            <w:r w:rsidRPr="00EA7772">
              <w:rPr>
                <w:rFonts w:hint="eastAsia"/>
                <w:sz w:val="22"/>
                <w:szCs w:val="22"/>
                <w:lang w:eastAsia="zh-TW"/>
              </w:rPr>
              <w:t>天興</w:t>
            </w:r>
            <w:r w:rsidRPr="00EA7772">
              <w:rPr>
                <w:sz w:val="22"/>
                <w:szCs w:val="22"/>
              </w:rPr>
              <w:t>、</w:t>
            </w:r>
            <w:r w:rsidRPr="00EA7772">
              <w:rPr>
                <w:sz w:val="22"/>
                <w:szCs w:val="22"/>
              </w:rPr>
              <w:t xml:space="preserve">Bù Gia Mập </w:t>
            </w:r>
            <w:r w:rsidRPr="00EA7772">
              <w:rPr>
                <w:sz w:val="22"/>
                <w:szCs w:val="22"/>
              </w:rPr>
              <w:t>等</w:t>
            </w:r>
            <w:r w:rsidRPr="00EA7772">
              <w:rPr>
                <w:rFonts w:hint="eastAsia"/>
                <w:sz w:val="22"/>
                <w:szCs w:val="22"/>
                <w:lang w:eastAsia="zh-TW"/>
              </w:rPr>
              <w:t>鄉</w:t>
            </w:r>
          </w:p>
        </w:tc>
      </w:tr>
      <w:tr w:rsidR="001730D8" w:rsidRPr="00EA7772" w14:paraId="1D412382" w14:textId="77777777" w:rsidTr="00123527">
        <w:trPr>
          <w:cantSplit/>
        </w:trPr>
        <w:tc>
          <w:tcPr>
            <w:tcW w:w="534" w:type="dxa"/>
            <w:hideMark/>
          </w:tcPr>
          <w:p w14:paraId="12B7E511" w14:textId="77777777" w:rsidR="00653D97" w:rsidRPr="00EA7772" w:rsidRDefault="00653D97" w:rsidP="00653D97">
            <w:pPr>
              <w:spacing w:line="300" w:lineRule="exact"/>
              <w:ind w:firstLineChars="0" w:firstLine="0"/>
              <w:rPr>
                <w:sz w:val="22"/>
                <w:szCs w:val="22"/>
              </w:rPr>
            </w:pPr>
            <w:r w:rsidRPr="00EA7772">
              <w:rPr>
                <w:sz w:val="22"/>
                <w:szCs w:val="22"/>
              </w:rPr>
              <w:t>29</w:t>
            </w:r>
          </w:p>
        </w:tc>
        <w:tc>
          <w:tcPr>
            <w:tcW w:w="992" w:type="dxa"/>
            <w:hideMark/>
          </w:tcPr>
          <w:p w14:paraId="33DB7BE4" w14:textId="77777777" w:rsidR="00653D97" w:rsidRPr="00EA7772" w:rsidRDefault="00653D97" w:rsidP="00653D97">
            <w:pPr>
              <w:spacing w:line="300" w:lineRule="exact"/>
              <w:ind w:firstLineChars="0" w:firstLine="0"/>
              <w:rPr>
                <w:sz w:val="22"/>
                <w:szCs w:val="22"/>
              </w:rPr>
            </w:pPr>
            <w:r w:rsidRPr="00EA7772">
              <w:rPr>
                <w:sz w:val="22"/>
                <w:szCs w:val="22"/>
              </w:rPr>
              <w:t>西寧省</w:t>
            </w:r>
          </w:p>
        </w:tc>
        <w:tc>
          <w:tcPr>
            <w:tcW w:w="1276" w:type="dxa"/>
            <w:hideMark/>
          </w:tcPr>
          <w:p w14:paraId="062CB4F2"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隆安、新安等坊；德和等</w:t>
            </w:r>
            <w:r w:rsidRPr="00EA7772">
              <w:rPr>
                <w:rFonts w:hint="eastAsia"/>
                <w:sz w:val="22"/>
                <w:szCs w:val="22"/>
                <w:lang w:eastAsia="zh-TW"/>
              </w:rPr>
              <w:t>興</w:t>
            </w:r>
          </w:p>
          <w:p w14:paraId="7C265697" w14:textId="77777777" w:rsidR="00653D97" w:rsidRPr="00EA7772" w:rsidRDefault="00653D97" w:rsidP="00577EB4">
            <w:pPr>
              <w:spacing w:line="300" w:lineRule="exact"/>
              <w:ind w:firstLine="440"/>
              <w:rPr>
                <w:sz w:val="22"/>
                <w:szCs w:val="22"/>
              </w:rPr>
            </w:pPr>
          </w:p>
        </w:tc>
        <w:tc>
          <w:tcPr>
            <w:tcW w:w="1701" w:type="dxa"/>
            <w:hideMark/>
          </w:tcPr>
          <w:p w14:paraId="65D4E546" w14:textId="77777777" w:rsidR="00653D97" w:rsidRPr="00EA7772" w:rsidRDefault="00653D97" w:rsidP="00653D97">
            <w:pPr>
              <w:spacing w:line="300" w:lineRule="exact"/>
              <w:ind w:firstLineChars="0" w:firstLine="0"/>
              <w:rPr>
                <w:rFonts w:eastAsia="DengXian"/>
                <w:sz w:val="22"/>
                <w:szCs w:val="22"/>
              </w:rPr>
            </w:pPr>
            <w:r w:rsidRPr="00EA7772">
              <w:rPr>
                <w:sz w:val="22"/>
                <w:szCs w:val="22"/>
              </w:rPr>
              <w:t>建祥、和成等坊；守承等</w:t>
            </w:r>
            <w:r w:rsidRPr="00EA7772">
              <w:rPr>
                <w:rFonts w:hint="eastAsia"/>
                <w:sz w:val="22"/>
                <w:szCs w:val="22"/>
                <w:lang w:eastAsia="zh-TW"/>
              </w:rPr>
              <w:t>鄉</w:t>
            </w:r>
          </w:p>
        </w:tc>
        <w:tc>
          <w:tcPr>
            <w:tcW w:w="2693" w:type="dxa"/>
            <w:hideMark/>
          </w:tcPr>
          <w:p w14:paraId="336CA98A"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c>
          <w:tcPr>
            <w:tcW w:w="1417" w:type="dxa"/>
            <w:hideMark/>
          </w:tcPr>
          <w:p w14:paraId="6AB0D751" w14:textId="77777777" w:rsidR="00653D97" w:rsidRPr="00EA7772" w:rsidRDefault="00653D97" w:rsidP="00653D97">
            <w:pPr>
              <w:spacing w:line="300" w:lineRule="exact"/>
              <w:ind w:firstLineChars="0" w:firstLine="0"/>
              <w:rPr>
                <w:sz w:val="22"/>
                <w:szCs w:val="22"/>
                <w:lang w:val="vi-VN"/>
              </w:rPr>
            </w:pPr>
            <w:r w:rsidRPr="00EA7772">
              <w:rPr>
                <w:sz w:val="22"/>
                <w:szCs w:val="22"/>
              </w:rPr>
              <w:t>興田、新興等</w:t>
            </w:r>
            <w:r w:rsidRPr="00EA7772">
              <w:rPr>
                <w:rFonts w:hint="eastAsia"/>
                <w:sz w:val="22"/>
                <w:szCs w:val="22"/>
                <w:lang w:eastAsia="zh-TW"/>
              </w:rPr>
              <w:t>鄉</w:t>
            </w:r>
          </w:p>
        </w:tc>
      </w:tr>
      <w:tr w:rsidR="001730D8" w:rsidRPr="00EA7772" w14:paraId="57F37986" w14:textId="77777777" w:rsidTr="00123527">
        <w:trPr>
          <w:cantSplit/>
        </w:trPr>
        <w:tc>
          <w:tcPr>
            <w:tcW w:w="534" w:type="dxa"/>
            <w:hideMark/>
          </w:tcPr>
          <w:p w14:paraId="66FBE6F9" w14:textId="77777777" w:rsidR="00653D97" w:rsidRPr="00EA7772" w:rsidRDefault="00653D97" w:rsidP="00653D97">
            <w:pPr>
              <w:spacing w:line="300" w:lineRule="exact"/>
              <w:ind w:firstLineChars="0" w:firstLine="0"/>
              <w:rPr>
                <w:sz w:val="22"/>
                <w:szCs w:val="22"/>
              </w:rPr>
            </w:pPr>
            <w:r w:rsidRPr="00EA7772">
              <w:rPr>
                <w:sz w:val="22"/>
                <w:szCs w:val="22"/>
              </w:rPr>
              <w:t>30</w:t>
            </w:r>
          </w:p>
        </w:tc>
        <w:tc>
          <w:tcPr>
            <w:tcW w:w="992" w:type="dxa"/>
            <w:hideMark/>
          </w:tcPr>
          <w:p w14:paraId="68D8D9DD" w14:textId="77777777" w:rsidR="00653D97" w:rsidRPr="00EA7772" w:rsidRDefault="00653D97" w:rsidP="00653D97">
            <w:pPr>
              <w:spacing w:line="300" w:lineRule="exact"/>
              <w:ind w:firstLineChars="0" w:firstLine="0"/>
              <w:rPr>
                <w:sz w:val="22"/>
                <w:szCs w:val="22"/>
              </w:rPr>
            </w:pPr>
            <w:r w:rsidRPr="00EA7772">
              <w:rPr>
                <w:sz w:val="22"/>
                <w:szCs w:val="22"/>
              </w:rPr>
              <w:t>安江省</w:t>
            </w:r>
          </w:p>
        </w:tc>
        <w:tc>
          <w:tcPr>
            <w:tcW w:w="1276" w:type="dxa"/>
            <w:hideMark/>
          </w:tcPr>
          <w:p w14:paraId="622AD357" w14:textId="77777777" w:rsidR="00653D97" w:rsidRPr="00EA7772" w:rsidRDefault="00653D97" w:rsidP="00577EB4">
            <w:pPr>
              <w:spacing w:line="300" w:lineRule="exact"/>
              <w:ind w:firstLine="440"/>
              <w:rPr>
                <w:sz w:val="22"/>
                <w:szCs w:val="22"/>
              </w:rPr>
            </w:pPr>
            <w:r w:rsidRPr="00EA7772">
              <w:rPr>
                <w:sz w:val="22"/>
                <w:szCs w:val="22"/>
              </w:rPr>
              <w:t>—</w:t>
            </w:r>
          </w:p>
        </w:tc>
        <w:tc>
          <w:tcPr>
            <w:tcW w:w="1701" w:type="dxa"/>
            <w:hideMark/>
          </w:tcPr>
          <w:p w14:paraId="1FFAAB91" w14:textId="77777777" w:rsidR="00653D97" w:rsidRPr="00EA7772" w:rsidRDefault="00653D97" w:rsidP="00653D97">
            <w:pPr>
              <w:spacing w:line="300" w:lineRule="exact"/>
              <w:ind w:firstLineChars="0" w:firstLine="0"/>
              <w:rPr>
                <w:sz w:val="22"/>
                <w:szCs w:val="22"/>
              </w:rPr>
            </w:pPr>
            <w:r w:rsidRPr="00EA7772">
              <w:rPr>
                <w:sz w:val="22"/>
                <w:szCs w:val="22"/>
              </w:rPr>
              <w:t>龍川、州㝵、迪架等坊；富國特區</w:t>
            </w:r>
          </w:p>
        </w:tc>
        <w:tc>
          <w:tcPr>
            <w:tcW w:w="2693" w:type="dxa"/>
            <w:hideMark/>
          </w:tcPr>
          <w:p w14:paraId="6E948FEC" w14:textId="77777777" w:rsidR="00653D97" w:rsidRPr="00EA7772" w:rsidRDefault="00653D97" w:rsidP="00653D97">
            <w:pPr>
              <w:spacing w:line="300" w:lineRule="exact"/>
              <w:ind w:firstLineChars="0" w:firstLine="0"/>
              <w:rPr>
                <w:sz w:val="22"/>
                <w:szCs w:val="22"/>
              </w:rPr>
            </w:pPr>
            <w:r w:rsidRPr="00EA7772">
              <w:rPr>
                <w:sz w:val="22"/>
                <w:szCs w:val="22"/>
              </w:rPr>
              <w:t>新洲等坊；州富等</w:t>
            </w:r>
            <w:r w:rsidRPr="00EA7772">
              <w:rPr>
                <w:rFonts w:hint="eastAsia"/>
                <w:sz w:val="22"/>
                <w:szCs w:val="22"/>
                <w:lang w:eastAsia="zh-TW"/>
              </w:rPr>
              <w:t>鄉</w:t>
            </w:r>
          </w:p>
        </w:tc>
        <w:tc>
          <w:tcPr>
            <w:tcW w:w="1417" w:type="dxa"/>
            <w:hideMark/>
          </w:tcPr>
          <w:p w14:paraId="54623E0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7737A33B" w14:textId="77777777" w:rsidTr="00123527">
        <w:trPr>
          <w:cantSplit/>
        </w:trPr>
        <w:tc>
          <w:tcPr>
            <w:tcW w:w="534" w:type="dxa"/>
            <w:hideMark/>
          </w:tcPr>
          <w:p w14:paraId="3289ECBC" w14:textId="77777777" w:rsidR="00653D97" w:rsidRPr="00EA7772" w:rsidRDefault="00653D97" w:rsidP="00653D97">
            <w:pPr>
              <w:spacing w:line="300" w:lineRule="exact"/>
              <w:ind w:firstLineChars="0" w:firstLine="0"/>
              <w:rPr>
                <w:sz w:val="22"/>
                <w:szCs w:val="22"/>
              </w:rPr>
            </w:pPr>
            <w:r w:rsidRPr="00EA7772">
              <w:rPr>
                <w:sz w:val="22"/>
                <w:szCs w:val="22"/>
              </w:rPr>
              <w:t>31</w:t>
            </w:r>
          </w:p>
        </w:tc>
        <w:tc>
          <w:tcPr>
            <w:tcW w:w="992" w:type="dxa"/>
            <w:hideMark/>
          </w:tcPr>
          <w:p w14:paraId="704BC714" w14:textId="77777777" w:rsidR="00653D97" w:rsidRPr="00EA7772" w:rsidRDefault="00653D97" w:rsidP="00653D97">
            <w:pPr>
              <w:spacing w:line="300" w:lineRule="exact"/>
              <w:ind w:firstLineChars="0" w:firstLine="0"/>
              <w:rPr>
                <w:sz w:val="22"/>
                <w:szCs w:val="22"/>
              </w:rPr>
            </w:pPr>
            <w:r w:rsidRPr="00EA7772">
              <w:rPr>
                <w:sz w:val="22"/>
                <w:szCs w:val="22"/>
              </w:rPr>
              <w:t>同塔省</w:t>
            </w:r>
          </w:p>
        </w:tc>
        <w:tc>
          <w:tcPr>
            <w:tcW w:w="1276" w:type="dxa"/>
            <w:hideMark/>
          </w:tcPr>
          <w:p w14:paraId="262141DA" w14:textId="77777777" w:rsidR="00653D97" w:rsidRPr="00EA7772" w:rsidRDefault="00653D97" w:rsidP="00577EB4">
            <w:pPr>
              <w:spacing w:line="300" w:lineRule="exact"/>
              <w:ind w:firstLine="440"/>
              <w:rPr>
                <w:sz w:val="22"/>
                <w:szCs w:val="22"/>
              </w:rPr>
            </w:pPr>
            <w:r w:rsidRPr="00EA7772">
              <w:rPr>
                <w:sz w:val="22"/>
                <w:szCs w:val="22"/>
              </w:rPr>
              <w:t>—</w:t>
            </w:r>
          </w:p>
        </w:tc>
        <w:tc>
          <w:tcPr>
            <w:tcW w:w="1701" w:type="dxa"/>
            <w:hideMark/>
          </w:tcPr>
          <w:p w14:paraId="64E81E23" w14:textId="77777777" w:rsidR="00653D97" w:rsidRPr="00EA7772" w:rsidRDefault="00653D97" w:rsidP="00653D97">
            <w:pPr>
              <w:spacing w:line="300" w:lineRule="exact"/>
              <w:ind w:firstLineChars="0" w:firstLine="0"/>
              <w:rPr>
                <w:sz w:val="22"/>
                <w:szCs w:val="22"/>
              </w:rPr>
            </w:pPr>
            <w:r w:rsidRPr="00EA7772">
              <w:rPr>
                <w:sz w:val="22"/>
                <w:szCs w:val="22"/>
              </w:rPr>
              <w:t>美湫、道盛等坊；州城等社</w:t>
            </w:r>
          </w:p>
        </w:tc>
        <w:tc>
          <w:tcPr>
            <w:tcW w:w="2693" w:type="dxa"/>
            <w:hideMark/>
          </w:tcPr>
          <w:p w14:paraId="37D90BAB" w14:textId="77777777" w:rsidR="00653D97" w:rsidRPr="00EA7772" w:rsidRDefault="00653D97" w:rsidP="00653D97">
            <w:pPr>
              <w:spacing w:line="300" w:lineRule="exact"/>
              <w:ind w:firstLineChars="0" w:firstLine="0"/>
              <w:rPr>
                <w:sz w:val="22"/>
                <w:szCs w:val="22"/>
              </w:rPr>
            </w:pPr>
            <w:r w:rsidRPr="00EA7772">
              <w:rPr>
                <w:sz w:val="22"/>
                <w:szCs w:val="22"/>
              </w:rPr>
              <w:t>㴜公、美萊、沙</w:t>
            </w:r>
            <w:r w:rsidRPr="00EA7772">
              <w:rPr>
                <w:rFonts w:ascii="細明體-ExtB" w:eastAsia="細明體-ExtB" w:hAnsi="細明體-ExtB" w:cs="細明體-ExtB" w:hint="eastAsia"/>
                <w:sz w:val="22"/>
                <w:szCs w:val="22"/>
              </w:rPr>
              <w:t>𥴊</w:t>
            </w:r>
            <w:r w:rsidRPr="00EA7772">
              <w:rPr>
                <w:sz w:val="22"/>
                <w:szCs w:val="22"/>
              </w:rPr>
              <w:t>等坊；新富等</w:t>
            </w:r>
            <w:r w:rsidRPr="00EA7772">
              <w:rPr>
                <w:rFonts w:hint="eastAsia"/>
                <w:sz w:val="22"/>
                <w:szCs w:val="22"/>
                <w:lang w:eastAsia="zh-TW"/>
              </w:rPr>
              <w:t>鄉</w:t>
            </w:r>
          </w:p>
        </w:tc>
        <w:tc>
          <w:tcPr>
            <w:tcW w:w="1417" w:type="dxa"/>
            <w:hideMark/>
          </w:tcPr>
          <w:p w14:paraId="1CA168A1"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0357046A" w14:textId="77777777" w:rsidTr="00123527">
        <w:trPr>
          <w:cantSplit/>
        </w:trPr>
        <w:tc>
          <w:tcPr>
            <w:tcW w:w="534" w:type="dxa"/>
            <w:hideMark/>
          </w:tcPr>
          <w:p w14:paraId="2C7DF7DC" w14:textId="77777777" w:rsidR="00653D97" w:rsidRPr="00EA7772" w:rsidRDefault="00653D97" w:rsidP="00653D97">
            <w:pPr>
              <w:spacing w:line="300" w:lineRule="exact"/>
              <w:ind w:firstLineChars="0" w:firstLine="0"/>
              <w:rPr>
                <w:sz w:val="22"/>
                <w:szCs w:val="22"/>
              </w:rPr>
            </w:pPr>
            <w:r w:rsidRPr="00EA7772">
              <w:rPr>
                <w:sz w:val="22"/>
                <w:szCs w:val="22"/>
              </w:rPr>
              <w:t>32</w:t>
            </w:r>
          </w:p>
        </w:tc>
        <w:tc>
          <w:tcPr>
            <w:tcW w:w="992" w:type="dxa"/>
            <w:hideMark/>
          </w:tcPr>
          <w:p w14:paraId="779A7C46" w14:textId="77777777" w:rsidR="00653D97" w:rsidRPr="00EA7772" w:rsidRDefault="00653D97" w:rsidP="00653D97">
            <w:pPr>
              <w:spacing w:line="300" w:lineRule="exact"/>
              <w:ind w:firstLineChars="0" w:firstLine="0"/>
              <w:rPr>
                <w:sz w:val="22"/>
                <w:szCs w:val="22"/>
              </w:rPr>
            </w:pPr>
            <w:r w:rsidRPr="00EA7772">
              <w:rPr>
                <w:sz w:val="22"/>
                <w:szCs w:val="22"/>
              </w:rPr>
              <w:t>永隆省</w:t>
            </w:r>
          </w:p>
        </w:tc>
        <w:tc>
          <w:tcPr>
            <w:tcW w:w="1276" w:type="dxa"/>
            <w:hideMark/>
          </w:tcPr>
          <w:p w14:paraId="7C9E82F6" w14:textId="77777777" w:rsidR="00653D97" w:rsidRPr="00EA7772" w:rsidRDefault="00653D97" w:rsidP="00577EB4">
            <w:pPr>
              <w:spacing w:line="300" w:lineRule="exact"/>
              <w:ind w:firstLine="440"/>
              <w:rPr>
                <w:sz w:val="22"/>
                <w:szCs w:val="22"/>
              </w:rPr>
            </w:pPr>
            <w:r w:rsidRPr="00EA7772">
              <w:rPr>
                <w:sz w:val="22"/>
                <w:szCs w:val="22"/>
              </w:rPr>
              <w:t>—</w:t>
            </w:r>
          </w:p>
        </w:tc>
        <w:tc>
          <w:tcPr>
            <w:tcW w:w="1701" w:type="dxa"/>
            <w:hideMark/>
          </w:tcPr>
          <w:p w14:paraId="6813092E" w14:textId="77777777" w:rsidR="00653D97" w:rsidRPr="00EA7772" w:rsidRDefault="00653D97" w:rsidP="00653D97">
            <w:pPr>
              <w:spacing w:line="300" w:lineRule="exact"/>
              <w:ind w:firstLineChars="0" w:firstLine="0"/>
              <w:rPr>
                <w:sz w:val="22"/>
                <w:szCs w:val="22"/>
              </w:rPr>
            </w:pPr>
            <w:r w:rsidRPr="00EA7772">
              <w:rPr>
                <w:sz w:val="22"/>
                <w:szCs w:val="22"/>
              </w:rPr>
              <w:t>清德、檳椥、茶榮等坊；富築等社</w:t>
            </w:r>
          </w:p>
        </w:tc>
        <w:tc>
          <w:tcPr>
            <w:tcW w:w="2693" w:type="dxa"/>
            <w:hideMark/>
          </w:tcPr>
          <w:p w14:paraId="3D54269E" w14:textId="77777777" w:rsidR="00653D97" w:rsidRPr="00EA7772" w:rsidRDefault="00653D97" w:rsidP="00653D97">
            <w:pPr>
              <w:spacing w:line="300" w:lineRule="exact"/>
              <w:ind w:firstLineChars="0" w:firstLine="0"/>
              <w:rPr>
                <w:sz w:val="22"/>
                <w:szCs w:val="22"/>
              </w:rPr>
            </w:pPr>
            <w:r w:rsidRPr="00EA7772">
              <w:rPr>
                <w:sz w:val="22"/>
                <w:szCs w:val="22"/>
              </w:rPr>
              <w:t>沿海坊；丐㕸等</w:t>
            </w:r>
            <w:r w:rsidRPr="00EA7772">
              <w:rPr>
                <w:rFonts w:hint="eastAsia"/>
                <w:sz w:val="22"/>
                <w:szCs w:val="22"/>
                <w:lang w:eastAsia="zh-TW"/>
              </w:rPr>
              <w:t>鄉</w:t>
            </w:r>
          </w:p>
        </w:tc>
        <w:tc>
          <w:tcPr>
            <w:tcW w:w="1417" w:type="dxa"/>
            <w:hideMark/>
          </w:tcPr>
          <w:p w14:paraId="605A4D5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45E09704" w14:textId="77777777" w:rsidTr="00123527">
        <w:trPr>
          <w:cantSplit/>
        </w:trPr>
        <w:tc>
          <w:tcPr>
            <w:tcW w:w="534" w:type="dxa"/>
            <w:hideMark/>
          </w:tcPr>
          <w:p w14:paraId="3C511440" w14:textId="77777777" w:rsidR="00653D97" w:rsidRPr="00EA7772" w:rsidRDefault="00653D97" w:rsidP="00653D97">
            <w:pPr>
              <w:spacing w:line="300" w:lineRule="exact"/>
              <w:ind w:firstLineChars="0" w:firstLine="0"/>
              <w:rPr>
                <w:sz w:val="22"/>
                <w:szCs w:val="22"/>
              </w:rPr>
            </w:pPr>
            <w:r w:rsidRPr="00EA7772">
              <w:rPr>
                <w:sz w:val="22"/>
                <w:szCs w:val="22"/>
              </w:rPr>
              <w:t>33</w:t>
            </w:r>
          </w:p>
        </w:tc>
        <w:tc>
          <w:tcPr>
            <w:tcW w:w="992" w:type="dxa"/>
            <w:hideMark/>
          </w:tcPr>
          <w:p w14:paraId="0D82A881" w14:textId="77777777" w:rsidR="00653D97" w:rsidRPr="00EA7772" w:rsidRDefault="00653D97" w:rsidP="00653D97">
            <w:pPr>
              <w:spacing w:line="300" w:lineRule="exact"/>
              <w:ind w:firstLineChars="0" w:firstLine="0"/>
              <w:rPr>
                <w:sz w:val="22"/>
                <w:szCs w:val="22"/>
              </w:rPr>
            </w:pPr>
            <w:r w:rsidRPr="00EA7772">
              <w:rPr>
                <w:sz w:val="22"/>
                <w:szCs w:val="22"/>
              </w:rPr>
              <w:t>芹苴市</w:t>
            </w:r>
          </w:p>
        </w:tc>
        <w:tc>
          <w:tcPr>
            <w:tcW w:w="1276" w:type="dxa"/>
            <w:hideMark/>
          </w:tcPr>
          <w:p w14:paraId="68871AC0" w14:textId="77777777" w:rsidR="00653D97" w:rsidRPr="00EA7772" w:rsidRDefault="00653D97" w:rsidP="00577EB4">
            <w:pPr>
              <w:spacing w:line="300" w:lineRule="exact"/>
              <w:ind w:firstLine="440"/>
              <w:rPr>
                <w:sz w:val="22"/>
                <w:szCs w:val="22"/>
              </w:rPr>
            </w:pPr>
            <w:r w:rsidRPr="00EA7772">
              <w:rPr>
                <w:sz w:val="22"/>
                <w:szCs w:val="22"/>
              </w:rPr>
              <w:t>—</w:t>
            </w:r>
          </w:p>
        </w:tc>
        <w:tc>
          <w:tcPr>
            <w:tcW w:w="1701" w:type="dxa"/>
            <w:hideMark/>
          </w:tcPr>
          <w:p w14:paraId="221A394E" w14:textId="77777777" w:rsidR="00653D97" w:rsidRPr="00EA7772" w:rsidRDefault="00653D97" w:rsidP="00653D97">
            <w:pPr>
              <w:spacing w:line="300" w:lineRule="exact"/>
              <w:ind w:firstLineChars="0" w:firstLine="0"/>
              <w:rPr>
                <w:sz w:val="22"/>
                <w:szCs w:val="22"/>
                <w:lang w:val="vi-VN"/>
              </w:rPr>
            </w:pPr>
            <w:r w:rsidRPr="00EA7772">
              <w:rPr>
                <w:sz w:val="22"/>
                <w:szCs w:val="22"/>
              </w:rPr>
              <w:t>寧橋、丐</w:t>
            </w:r>
            <w:r w:rsidRPr="00EA7772">
              <w:rPr>
                <w:rFonts w:ascii="細明體-ExtB" w:eastAsia="細明體-ExtB" w:hAnsi="細明體-ExtB" w:cs="細明體-ExtB" w:hint="eastAsia"/>
                <w:sz w:val="22"/>
                <w:szCs w:val="22"/>
              </w:rPr>
              <w:t>𥯘</w:t>
            </w:r>
            <w:r w:rsidRPr="00EA7772">
              <w:rPr>
                <w:sz w:val="22"/>
                <w:szCs w:val="22"/>
              </w:rPr>
              <w:t>、烏門等坊</w:t>
            </w:r>
          </w:p>
        </w:tc>
        <w:tc>
          <w:tcPr>
            <w:tcW w:w="2693" w:type="dxa"/>
            <w:hideMark/>
          </w:tcPr>
          <w:p w14:paraId="63151AFC" w14:textId="77777777" w:rsidR="00653D97" w:rsidRPr="00EA7772" w:rsidRDefault="00653D97" w:rsidP="00653D97">
            <w:pPr>
              <w:spacing w:line="300" w:lineRule="exact"/>
              <w:ind w:firstLineChars="0" w:firstLine="0"/>
              <w:rPr>
                <w:sz w:val="22"/>
                <w:szCs w:val="22"/>
                <w:lang w:val="vi-VN"/>
              </w:rPr>
            </w:pPr>
            <w:r w:rsidRPr="00EA7772">
              <w:rPr>
                <w:sz w:val="22"/>
                <w:szCs w:val="22"/>
              </w:rPr>
              <w:t>渭清、</w:t>
            </w:r>
            <w:r w:rsidRPr="00EA7772">
              <w:rPr>
                <w:rFonts w:ascii="細明體-ExtB" w:eastAsia="細明體-ExtB" w:hAnsi="細明體-ExtB" w:cs="細明體-ExtB" w:hint="eastAsia"/>
                <w:sz w:val="22"/>
                <w:szCs w:val="22"/>
              </w:rPr>
              <w:t>𧻭𨫊</w:t>
            </w:r>
            <w:r w:rsidRPr="00EA7772">
              <w:rPr>
                <w:sz w:val="22"/>
                <w:szCs w:val="22"/>
              </w:rPr>
              <w:t>等坊；豐田等</w:t>
            </w:r>
            <w:r w:rsidRPr="00EA7772">
              <w:rPr>
                <w:rFonts w:hint="eastAsia"/>
                <w:sz w:val="22"/>
                <w:szCs w:val="22"/>
                <w:lang w:eastAsia="zh-TW"/>
              </w:rPr>
              <w:t>鄉</w:t>
            </w:r>
          </w:p>
        </w:tc>
        <w:tc>
          <w:tcPr>
            <w:tcW w:w="1417" w:type="dxa"/>
            <w:hideMark/>
          </w:tcPr>
          <w:p w14:paraId="3BB9117C"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r w:rsidR="001730D8" w:rsidRPr="00EA7772" w14:paraId="7F89EFCE" w14:textId="77777777" w:rsidTr="00123527">
        <w:trPr>
          <w:cantSplit/>
        </w:trPr>
        <w:tc>
          <w:tcPr>
            <w:tcW w:w="534" w:type="dxa"/>
            <w:hideMark/>
          </w:tcPr>
          <w:p w14:paraId="540E4D8B" w14:textId="77777777" w:rsidR="00653D97" w:rsidRPr="00EA7772" w:rsidRDefault="00653D97" w:rsidP="00653D97">
            <w:pPr>
              <w:spacing w:line="300" w:lineRule="exact"/>
              <w:ind w:firstLineChars="0" w:firstLine="0"/>
              <w:rPr>
                <w:sz w:val="22"/>
                <w:szCs w:val="22"/>
              </w:rPr>
            </w:pPr>
            <w:r w:rsidRPr="00EA7772">
              <w:rPr>
                <w:sz w:val="22"/>
                <w:szCs w:val="22"/>
              </w:rPr>
              <w:t>34</w:t>
            </w:r>
          </w:p>
        </w:tc>
        <w:tc>
          <w:tcPr>
            <w:tcW w:w="992" w:type="dxa"/>
            <w:hideMark/>
          </w:tcPr>
          <w:p w14:paraId="43C1A636" w14:textId="77777777" w:rsidR="00653D97" w:rsidRPr="00EA7772" w:rsidRDefault="00653D97" w:rsidP="00653D97">
            <w:pPr>
              <w:spacing w:line="300" w:lineRule="exact"/>
              <w:ind w:firstLineChars="0" w:firstLine="0"/>
              <w:rPr>
                <w:sz w:val="22"/>
                <w:szCs w:val="22"/>
              </w:rPr>
            </w:pPr>
            <w:r w:rsidRPr="00EA7772">
              <w:rPr>
                <w:sz w:val="22"/>
                <w:szCs w:val="22"/>
              </w:rPr>
              <w:t>金甌省</w:t>
            </w:r>
          </w:p>
        </w:tc>
        <w:tc>
          <w:tcPr>
            <w:tcW w:w="1276" w:type="dxa"/>
            <w:hideMark/>
          </w:tcPr>
          <w:p w14:paraId="771241DA" w14:textId="77777777" w:rsidR="00653D97" w:rsidRPr="00EA7772" w:rsidRDefault="00653D97" w:rsidP="00577EB4">
            <w:pPr>
              <w:spacing w:line="300" w:lineRule="exact"/>
              <w:ind w:firstLine="440"/>
              <w:rPr>
                <w:sz w:val="22"/>
                <w:szCs w:val="22"/>
              </w:rPr>
            </w:pPr>
            <w:r w:rsidRPr="00EA7772">
              <w:rPr>
                <w:sz w:val="22"/>
                <w:szCs w:val="22"/>
              </w:rPr>
              <w:t>—</w:t>
            </w:r>
          </w:p>
        </w:tc>
        <w:tc>
          <w:tcPr>
            <w:tcW w:w="1701" w:type="dxa"/>
            <w:hideMark/>
          </w:tcPr>
          <w:p w14:paraId="1275390A" w14:textId="77777777" w:rsidR="00653D97" w:rsidRPr="00EA7772" w:rsidRDefault="00653D97" w:rsidP="00577EB4">
            <w:pPr>
              <w:spacing w:line="300" w:lineRule="exact"/>
              <w:ind w:firstLine="440"/>
              <w:rPr>
                <w:sz w:val="22"/>
                <w:szCs w:val="22"/>
                <w:lang w:val="vi-VN"/>
              </w:rPr>
            </w:pPr>
            <w:r w:rsidRPr="00EA7772">
              <w:rPr>
                <w:sz w:val="22"/>
                <w:szCs w:val="22"/>
              </w:rPr>
              <w:t>安川、薄寮等坊</w:t>
            </w:r>
          </w:p>
        </w:tc>
        <w:tc>
          <w:tcPr>
            <w:tcW w:w="2693" w:type="dxa"/>
            <w:hideMark/>
          </w:tcPr>
          <w:p w14:paraId="3619FD64" w14:textId="77777777" w:rsidR="00653D97" w:rsidRPr="00EA7772" w:rsidRDefault="00653D97" w:rsidP="00653D97">
            <w:pPr>
              <w:spacing w:line="300" w:lineRule="exact"/>
              <w:ind w:firstLineChars="0" w:firstLine="0"/>
              <w:rPr>
                <w:sz w:val="22"/>
                <w:szCs w:val="22"/>
                <w:lang w:val="vi-VN"/>
              </w:rPr>
            </w:pPr>
            <w:r w:rsidRPr="00EA7772">
              <w:rPr>
                <w:sz w:val="22"/>
                <w:szCs w:val="22"/>
              </w:rPr>
              <w:t>嘉萊坊；烏明、南根等</w:t>
            </w:r>
            <w:r w:rsidRPr="00EA7772">
              <w:rPr>
                <w:rFonts w:hint="eastAsia"/>
                <w:sz w:val="22"/>
                <w:szCs w:val="22"/>
                <w:lang w:eastAsia="zh-TW"/>
              </w:rPr>
              <w:t>鄉</w:t>
            </w:r>
          </w:p>
        </w:tc>
        <w:tc>
          <w:tcPr>
            <w:tcW w:w="1417" w:type="dxa"/>
            <w:hideMark/>
          </w:tcPr>
          <w:p w14:paraId="1E1AA71E" w14:textId="77777777" w:rsidR="00653D97" w:rsidRPr="00EA7772" w:rsidRDefault="00653D97" w:rsidP="00653D97">
            <w:pPr>
              <w:spacing w:line="300" w:lineRule="exact"/>
              <w:ind w:firstLineChars="0" w:firstLine="0"/>
              <w:rPr>
                <w:sz w:val="22"/>
                <w:szCs w:val="22"/>
              </w:rPr>
            </w:pPr>
            <w:r w:rsidRPr="00EA7772">
              <w:rPr>
                <w:sz w:val="22"/>
                <w:szCs w:val="22"/>
              </w:rPr>
              <w:t>其餘</w:t>
            </w:r>
            <w:r w:rsidRPr="00EA7772">
              <w:rPr>
                <w:rFonts w:hint="eastAsia"/>
                <w:sz w:val="22"/>
                <w:szCs w:val="22"/>
                <w:lang w:eastAsia="zh-TW"/>
              </w:rPr>
              <w:t>鄉</w:t>
            </w:r>
            <w:r w:rsidRPr="00EA7772">
              <w:rPr>
                <w:sz w:val="22"/>
                <w:szCs w:val="22"/>
              </w:rPr>
              <w:t>、坊</w:t>
            </w:r>
          </w:p>
        </w:tc>
      </w:tr>
    </w:tbl>
    <w:p w14:paraId="69BADD20" w14:textId="77686B88" w:rsidR="00D42AA5" w:rsidRPr="00EA7772" w:rsidRDefault="00D42AA5" w:rsidP="00123527">
      <w:pPr>
        <w:pStyle w:val="a3"/>
      </w:pPr>
      <w:r w:rsidRPr="00EA7772">
        <w:br w:type="page"/>
      </w:r>
      <w:bookmarkStart w:id="19" w:name="_Toc232388279"/>
      <w:r w:rsidRPr="00EA7772">
        <w:lastRenderedPageBreak/>
        <w:t>附錄六　越南外國醫院及外國診所</w:t>
      </w:r>
      <w:bookmarkEnd w:id="19"/>
    </w:p>
    <w:p w14:paraId="40C1F223" w14:textId="77777777" w:rsidR="00DC791F" w:rsidRPr="00EA7772" w:rsidRDefault="00DC791F" w:rsidP="00DC791F">
      <w:pPr>
        <w:pStyle w:val="a4"/>
        <w:spacing w:before="257" w:after="257"/>
        <w:ind w:left="640" w:hanging="640"/>
        <w:rPr>
          <w:color w:val="auto"/>
          <w:lang w:eastAsia="zh-TW"/>
        </w:rPr>
      </w:pPr>
      <w:r w:rsidRPr="00EA7772">
        <w:rPr>
          <w:color w:val="auto"/>
          <w:lang w:eastAsia="zh-TW"/>
        </w:rPr>
        <w:t>一、河內市（</w:t>
      </w:r>
      <w:r w:rsidRPr="00EA7772">
        <w:rPr>
          <w:color w:val="auto"/>
          <w:lang w:eastAsia="zh-TW"/>
        </w:rPr>
        <w:t>Hanoi</w:t>
      </w:r>
      <w:r w:rsidRPr="00EA7772">
        <w:rPr>
          <w:color w:val="auto"/>
          <w:lang w:eastAsia="zh-TW"/>
        </w:rPr>
        <w:t>）</w:t>
      </w:r>
    </w:p>
    <w:p w14:paraId="6B72F690" w14:textId="77777777" w:rsidR="00DC791F" w:rsidRPr="00EA7772" w:rsidRDefault="00DC791F" w:rsidP="00DC791F">
      <w:pPr>
        <w:pStyle w:val="a6"/>
        <w:ind w:left="960" w:hanging="720"/>
      </w:pPr>
      <w:r w:rsidRPr="00EA7772">
        <w:t>（一）</w:t>
      </w:r>
      <w:r w:rsidRPr="00EA7772">
        <w:t>French Hospital of Hanoi</w:t>
      </w:r>
    </w:p>
    <w:p w14:paraId="3469E7F3" w14:textId="77777777" w:rsidR="00DC791F" w:rsidRPr="00EA7772" w:rsidRDefault="00DC791F" w:rsidP="00DC791F">
      <w:pPr>
        <w:pStyle w:val="af1"/>
        <w:ind w:left="1440" w:hanging="480"/>
      </w:pPr>
      <w:r w:rsidRPr="00EA7772">
        <w:t>地址：</w:t>
      </w:r>
      <w:r w:rsidRPr="00EA7772">
        <w:t>No. 1 Phuong Mai, Dong Da, Hanoi</w:t>
      </w:r>
    </w:p>
    <w:p w14:paraId="5DF43602"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-35771100</w:t>
      </w:r>
    </w:p>
    <w:p w14:paraId="7CC8D7AB"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24</w:t>
      </w:r>
      <w:r w:rsidRPr="00EA7772">
        <w:t>-35764443</w:t>
      </w:r>
    </w:p>
    <w:p w14:paraId="4006BF5F" w14:textId="77777777" w:rsidR="00DC791F" w:rsidRPr="00EA7772" w:rsidRDefault="00DC791F" w:rsidP="00DC791F">
      <w:pPr>
        <w:pStyle w:val="af1"/>
        <w:ind w:left="1440" w:hanging="480"/>
      </w:pPr>
      <w:r w:rsidRPr="00EA7772">
        <w:t>http</w:t>
      </w:r>
      <w:r w:rsidRPr="00EA7772">
        <w:t>：</w:t>
      </w:r>
      <w:r w:rsidRPr="00EA7772">
        <w:t>//www.hfh.com.vn</w:t>
      </w:r>
    </w:p>
    <w:p w14:paraId="5DE869EA" w14:textId="77777777" w:rsidR="00DC791F" w:rsidRPr="00EA7772" w:rsidRDefault="00DC791F" w:rsidP="00DC791F">
      <w:pPr>
        <w:pStyle w:val="a6"/>
        <w:ind w:left="960" w:hanging="720"/>
        <w:rPr>
          <w:lang w:val="es-AR"/>
        </w:rPr>
      </w:pPr>
      <w:r w:rsidRPr="00EA7772">
        <w:rPr>
          <w:lang w:val="es-AR"/>
        </w:rPr>
        <w:t>（</w:t>
      </w:r>
      <w:r w:rsidRPr="00EA7772">
        <w:t>二</w:t>
      </w:r>
      <w:r w:rsidRPr="00EA7772">
        <w:rPr>
          <w:lang w:val="es-AR"/>
        </w:rPr>
        <w:t>）</w:t>
      </w:r>
      <w:r w:rsidRPr="00EA7772">
        <w:rPr>
          <w:lang w:val="es-AR"/>
        </w:rPr>
        <w:t>International SOS Hanoi</w:t>
      </w:r>
    </w:p>
    <w:p w14:paraId="38341E02" w14:textId="77777777" w:rsidR="00DC791F" w:rsidRPr="00EA7772" w:rsidRDefault="00DC791F" w:rsidP="00DC791F">
      <w:pPr>
        <w:pStyle w:val="af1"/>
        <w:ind w:left="1440" w:hanging="480"/>
      </w:pPr>
      <w:r w:rsidRPr="00EA7772">
        <w:t>地址：</w:t>
      </w:r>
      <w:r w:rsidRPr="00EA7772">
        <w:t>51 Xuan Dieu Street, Tay Ho, Ha noi</w:t>
      </w:r>
    </w:p>
    <w:p w14:paraId="42701110"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-39340666</w:t>
      </w:r>
    </w:p>
    <w:p w14:paraId="604B6096"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24</w:t>
      </w:r>
      <w:r w:rsidRPr="00EA7772">
        <w:t>-39340556</w:t>
      </w:r>
    </w:p>
    <w:p w14:paraId="46C54929" w14:textId="77777777" w:rsidR="00DC791F" w:rsidRPr="00EA7772" w:rsidRDefault="00DC791F" w:rsidP="00DC791F">
      <w:pPr>
        <w:pStyle w:val="a6"/>
        <w:ind w:left="960" w:hanging="720"/>
      </w:pPr>
      <w:r w:rsidRPr="00EA7772">
        <w:t>（三）</w:t>
      </w:r>
      <w:r w:rsidRPr="00EA7772">
        <w:t>Family Medical Practice of Hanoi</w:t>
      </w:r>
    </w:p>
    <w:p w14:paraId="19948E9A" w14:textId="77777777" w:rsidR="00DC791F" w:rsidRPr="00EA7772" w:rsidRDefault="00DC791F" w:rsidP="00DC791F">
      <w:pPr>
        <w:pStyle w:val="af1"/>
        <w:ind w:left="1440" w:hanging="480"/>
      </w:pPr>
      <w:r w:rsidRPr="00EA7772">
        <w:t>地址：</w:t>
      </w:r>
      <w:r w:rsidRPr="00EA7772">
        <w:rPr>
          <w:rFonts w:eastAsia="Times New Roman"/>
        </w:rPr>
        <w:t xml:space="preserve"> </w:t>
      </w:r>
      <w:r w:rsidRPr="00EA7772">
        <w:t>No. 298I Kim Ma Road, Ha noi</w:t>
      </w:r>
    </w:p>
    <w:p w14:paraId="732F6237"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-38430748</w:t>
      </w:r>
      <w:r w:rsidRPr="00EA7772">
        <w:t>（</w:t>
      </w:r>
      <w:r w:rsidRPr="00EA7772">
        <w:t>24</w:t>
      </w:r>
      <w:r w:rsidRPr="00EA7772">
        <w:t>小時）</w:t>
      </w:r>
    </w:p>
    <w:p w14:paraId="7BD7C1A0"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24</w:t>
      </w:r>
      <w:r w:rsidRPr="00EA7772">
        <w:t>-38431750</w:t>
      </w:r>
    </w:p>
    <w:p w14:paraId="1F2C1BD3" w14:textId="77777777" w:rsidR="00DC791F" w:rsidRPr="00EA7772" w:rsidRDefault="00DC791F" w:rsidP="00DC791F">
      <w:pPr>
        <w:pStyle w:val="af1"/>
        <w:ind w:left="1440" w:hanging="480"/>
      </w:pPr>
      <w:r w:rsidRPr="00EA7772">
        <w:t>http</w:t>
      </w:r>
      <w:r w:rsidRPr="00EA7772">
        <w:t>：</w:t>
      </w:r>
      <w:r w:rsidRPr="00EA7772">
        <w:t>//www.vietnammedicalpractice.com/hanoi/en</w:t>
      </w:r>
    </w:p>
    <w:p w14:paraId="7A343B80" w14:textId="77777777" w:rsidR="00DC791F" w:rsidRPr="00EA7772" w:rsidRDefault="00DC791F" w:rsidP="00DC791F">
      <w:pPr>
        <w:pStyle w:val="a6"/>
        <w:ind w:left="960" w:hanging="720"/>
      </w:pPr>
      <w:r w:rsidRPr="00EA7772">
        <w:t>（四）</w:t>
      </w:r>
      <w:r w:rsidRPr="00EA7772">
        <w:t>Viet Sing International</w:t>
      </w:r>
    </w:p>
    <w:p w14:paraId="40DB9323" w14:textId="77777777" w:rsidR="00DC791F" w:rsidRPr="00EA7772" w:rsidRDefault="00DC791F" w:rsidP="00DC791F">
      <w:pPr>
        <w:pStyle w:val="af1"/>
        <w:ind w:left="1440" w:hanging="480"/>
      </w:pPr>
      <w:r w:rsidRPr="00EA7772">
        <w:t>地址：</w:t>
      </w:r>
      <w:r w:rsidRPr="00EA7772">
        <w:t>No.83B , Ly Thuong Kiet Road, Hoan Kiem Dist. , Ha noi</w:t>
      </w:r>
    </w:p>
    <w:p w14:paraId="42A88673"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-39438888</w:t>
      </w:r>
    </w:p>
    <w:p w14:paraId="563AB05C"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24</w:t>
      </w:r>
      <w:r w:rsidRPr="00EA7772">
        <w:t>-38333949</w:t>
      </w:r>
    </w:p>
    <w:p w14:paraId="248C974F" w14:textId="77777777" w:rsidR="00DC791F" w:rsidRPr="00EA7772" w:rsidRDefault="00DC791F" w:rsidP="00DC791F">
      <w:pPr>
        <w:pStyle w:val="af1"/>
        <w:ind w:left="1440" w:hanging="480"/>
      </w:pPr>
      <w:r w:rsidRPr="00EA7772">
        <w:t>http</w:t>
      </w:r>
      <w:r w:rsidRPr="00EA7772">
        <w:t>：</w:t>
      </w:r>
      <w:r w:rsidRPr="00EA7772">
        <w:t>//</w:t>
      </w:r>
      <w:r w:rsidRPr="00EA7772">
        <w:rPr>
          <w:lang w:eastAsia="zh-TW"/>
        </w:rPr>
        <w:t>vietsingclinic.com.vn/</w:t>
      </w:r>
    </w:p>
    <w:p w14:paraId="40957C07" w14:textId="77777777" w:rsidR="00DC791F" w:rsidRPr="00EA7772" w:rsidRDefault="00DC791F" w:rsidP="00DC791F">
      <w:pPr>
        <w:pStyle w:val="a6"/>
        <w:ind w:left="960" w:hanging="720"/>
      </w:pPr>
      <w:r w:rsidRPr="00EA7772">
        <w:t>（五）</w:t>
      </w:r>
      <w:r w:rsidRPr="00EA7772">
        <w:t>VietHan Clinic</w:t>
      </w:r>
    </w:p>
    <w:p w14:paraId="41C3F993" w14:textId="77777777" w:rsidR="00DC791F" w:rsidRPr="00EA7772" w:rsidRDefault="00DC791F" w:rsidP="00DC791F">
      <w:pPr>
        <w:pStyle w:val="af1"/>
        <w:ind w:left="1440" w:hanging="480"/>
      </w:pPr>
      <w:r w:rsidRPr="00EA7772">
        <w:lastRenderedPageBreak/>
        <w:t>地址：</w:t>
      </w:r>
      <w:r w:rsidRPr="00EA7772">
        <w:t>246 Hu</w:t>
      </w:r>
      <w:r w:rsidRPr="00EA7772">
        <w:rPr>
          <w:lang w:eastAsia="zh-TW"/>
        </w:rPr>
        <w:t>e</w:t>
      </w:r>
      <w:r w:rsidRPr="00EA7772">
        <w:t>, B</w:t>
      </w:r>
      <w:r w:rsidRPr="00EA7772">
        <w:rPr>
          <w:lang w:eastAsia="zh-TW"/>
        </w:rPr>
        <w:t>u</w:t>
      </w:r>
      <w:r w:rsidRPr="00EA7772">
        <w:t>i Th</w:t>
      </w:r>
      <w:r w:rsidRPr="00EA7772">
        <w:rPr>
          <w:lang w:eastAsia="zh-TW"/>
        </w:rPr>
        <w:t>i</w:t>
      </w:r>
      <w:r w:rsidRPr="00EA7772">
        <w:t xml:space="preserve"> Xu</w:t>
      </w:r>
      <w:r w:rsidRPr="00EA7772">
        <w:rPr>
          <w:lang w:eastAsia="zh-TW"/>
        </w:rPr>
        <w:t>a</w:t>
      </w:r>
      <w:r w:rsidRPr="00EA7772">
        <w:t>n, Hai B</w:t>
      </w:r>
      <w:r w:rsidRPr="00EA7772">
        <w:rPr>
          <w:lang w:eastAsia="zh-TW"/>
        </w:rPr>
        <w:t>a</w:t>
      </w:r>
      <w:r w:rsidRPr="00EA7772">
        <w:t xml:space="preserve"> Tr</w:t>
      </w:r>
      <w:r w:rsidRPr="00EA7772">
        <w:rPr>
          <w:lang w:eastAsia="zh-TW"/>
        </w:rPr>
        <w:t>u</w:t>
      </w:r>
      <w:r w:rsidRPr="00EA7772">
        <w:t>ng, Ha noi</w:t>
      </w:r>
    </w:p>
    <w:p w14:paraId="164A5EDC"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-39454</w:t>
      </w:r>
      <w:r w:rsidRPr="00EA7772">
        <w:rPr>
          <w:lang w:eastAsia="zh-TW"/>
        </w:rPr>
        <w:t>690</w:t>
      </w:r>
    </w:p>
    <w:p w14:paraId="3E25EB53" w14:textId="77777777" w:rsidR="00DC791F" w:rsidRPr="00EA7772" w:rsidRDefault="00DC791F" w:rsidP="00DC791F">
      <w:pPr>
        <w:pStyle w:val="af1"/>
        <w:ind w:left="1440" w:hanging="480"/>
        <w:rPr>
          <w:lang w:eastAsia="zh-TW"/>
        </w:rPr>
      </w:pPr>
      <w:r w:rsidRPr="00EA7772">
        <w:rPr>
          <w:lang w:eastAsia="zh-TW"/>
        </w:rPr>
        <w:t>http</w:t>
      </w:r>
      <w:r w:rsidRPr="00EA7772">
        <w:rPr>
          <w:lang w:eastAsia="zh-TW"/>
        </w:rPr>
        <w:t>：</w:t>
      </w:r>
      <w:r w:rsidRPr="00EA7772">
        <w:rPr>
          <w:lang w:eastAsia="zh-TW"/>
        </w:rPr>
        <w:t>//kviethan.business.site/</w:t>
      </w:r>
    </w:p>
    <w:p w14:paraId="4FC19AFB" w14:textId="77777777" w:rsidR="00DC791F" w:rsidRPr="00EA7772" w:rsidRDefault="00DC791F" w:rsidP="00DC791F">
      <w:pPr>
        <w:pStyle w:val="a6"/>
        <w:ind w:left="960" w:hanging="720"/>
      </w:pPr>
      <w:r w:rsidRPr="00EA7772">
        <w:t>（六）</w:t>
      </w:r>
      <w:r w:rsidRPr="00EA7772">
        <w:t>International Vinmec hospital</w:t>
      </w:r>
    </w:p>
    <w:p w14:paraId="51636221" w14:textId="77777777" w:rsidR="00DC791F" w:rsidRPr="00EA7772" w:rsidRDefault="00DC791F" w:rsidP="00DC791F">
      <w:pPr>
        <w:pStyle w:val="af1"/>
        <w:ind w:left="1440" w:hanging="480"/>
      </w:pPr>
      <w:r w:rsidRPr="00EA7772">
        <w:t>地址：</w:t>
      </w:r>
      <w:r w:rsidRPr="00EA7772">
        <w:t>No.458 Minh Khai, Hai Ba Trung Dist., Ha Noi</w:t>
      </w:r>
    </w:p>
    <w:p w14:paraId="6CB868BF"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24</w:t>
      </w:r>
      <w:r w:rsidRPr="00EA7772">
        <w:t>-39743556</w:t>
      </w:r>
    </w:p>
    <w:p w14:paraId="799762A4"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24</w:t>
      </w:r>
      <w:r w:rsidRPr="00EA7772">
        <w:t>-39743557</w:t>
      </w:r>
    </w:p>
    <w:p w14:paraId="3FB02623" w14:textId="77777777" w:rsidR="00DC791F" w:rsidRPr="00EA7772" w:rsidRDefault="00DC791F" w:rsidP="00DC791F">
      <w:pPr>
        <w:pStyle w:val="af1"/>
        <w:ind w:left="1440" w:hanging="480"/>
        <w:rPr>
          <w:lang w:eastAsia="zh-TW"/>
        </w:rPr>
      </w:pPr>
      <w:r w:rsidRPr="00EA7772">
        <w:rPr>
          <w:lang w:eastAsia="zh-TW"/>
        </w:rPr>
        <w:t>http : //www.vinmec.com/en/</w:t>
      </w:r>
    </w:p>
    <w:p w14:paraId="63B3F098" w14:textId="77777777" w:rsidR="00DC791F" w:rsidRPr="00EA7772" w:rsidRDefault="00DC791F" w:rsidP="00DC791F">
      <w:pPr>
        <w:pStyle w:val="a4"/>
        <w:spacing w:before="257" w:after="257"/>
        <w:ind w:left="640" w:hanging="640"/>
        <w:rPr>
          <w:color w:val="auto"/>
        </w:rPr>
      </w:pPr>
      <w:r w:rsidRPr="00EA7772">
        <w:rPr>
          <w:color w:val="auto"/>
        </w:rPr>
        <w:t>二、胡志明市（</w:t>
      </w:r>
      <w:r w:rsidRPr="00EA7772">
        <w:rPr>
          <w:color w:val="auto"/>
        </w:rPr>
        <w:t>Ho Chi Minh City</w:t>
      </w:r>
      <w:r w:rsidRPr="00EA7772">
        <w:rPr>
          <w:color w:val="auto"/>
        </w:rPr>
        <w:t>，</w:t>
      </w:r>
      <w:r w:rsidRPr="00EA7772">
        <w:rPr>
          <w:color w:val="auto"/>
        </w:rPr>
        <w:t>HCMC</w:t>
      </w:r>
      <w:r w:rsidRPr="00EA7772">
        <w:rPr>
          <w:color w:val="auto"/>
        </w:rPr>
        <w:t>）</w:t>
      </w:r>
    </w:p>
    <w:p w14:paraId="0921D5EF" w14:textId="77777777" w:rsidR="00DC791F" w:rsidRPr="00EA7772" w:rsidRDefault="00DC791F" w:rsidP="00DC791F">
      <w:pPr>
        <w:pStyle w:val="a6"/>
        <w:ind w:left="960" w:hanging="720"/>
      </w:pPr>
      <w:r w:rsidRPr="00EA7772">
        <w:t>（一）</w:t>
      </w:r>
      <w:r w:rsidRPr="00EA7772">
        <w:t xml:space="preserve">Franco-Vietnamese Hospital </w:t>
      </w:r>
    </w:p>
    <w:p w14:paraId="7218D5B6" w14:textId="77777777" w:rsidR="00DC791F" w:rsidRPr="00EA7772" w:rsidRDefault="00DC791F" w:rsidP="00DC791F">
      <w:pPr>
        <w:pStyle w:val="af1"/>
        <w:ind w:left="1440" w:hanging="480"/>
      </w:pPr>
      <w:r w:rsidRPr="00EA7772">
        <w:t>地址：</w:t>
      </w:r>
      <w:r w:rsidRPr="00EA7772">
        <w:t>6 Nguyen Luong Bang, Tan Phu Ward, District 7, HCMC</w:t>
      </w:r>
    </w:p>
    <w:p w14:paraId="3DCBA78B" w14:textId="77777777" w:rsidR="00DC791F" w:rsidRPr="00EA7772" w:rsidRDefault="00DC791F" w:rsidP="00DC791F">
      <w:pPr>
        <w:pStyle w:val="af1"/>
        <w:ind w:left="1440" w:hanging="480"/>
        <w:rPr>
          <w:lang w:eastAsia="zh-TW"/>
        </w:rPr>
      </w:pPr>
      <w:r w:rsidRPr="00EA7772">
        <w:rPr>
          <w:lang w:eastAsia="zh-TW"/>
        </w:rPr>
        <w:t>Tel</w:t>
      </w:r>
      <w:r w:rsidRPr="00EA7772">
        <w:rPr>
          <w:lang w:eastAsia="zh-TW"/>
        </w:rPr>
        <w:t>：</w:t>
      </w:r>
      <w:r w:rsidRPr="00EA7772">
        <w:rPr>
          <w:lang w:eastAsia="zh-TW"/>
        </w:rPr>
        <w:t>+84-28-54113500</w:t>
      </w:r>
      <w:r w:rsidRPr="00EA7772">
        <w:rPr>
          <w:lang w:eastAsia="zh-TW"/>
        </w:rPr>
        <w:t>（</w:t>
      </w:r>
      <w:r w:rsidRPr="00EA7772">
        <w:rPr>
          <w:lang w:eastAsia="zh-TW"/>
        </w:rPr>
        <w:t>24</w:t>
      </w:r>
      <w:r w:rsidRPr="00EA7772">
        <w:rPr>
          <w:lang w:eastAsia="zh-TW"/>
        </w:rPr>
        <w:t>小時）</w:t>
      </w:r>
    </w:p>
    <w:p w14:paraId="48E76639" w14:textId="77777777" w:rsidR="00DC791F" w:rsidRPr="00EA7772" w:rsidRDefault="00DC791F" w:rsidP="00DC791F">
      <w:pPr>
        <w:pStyle w:val="af1"/>
        <w:ind w:left="1440" w:hanging="480"/>
        <w:rPr>
          <w:lang w:eastAsia="zh-TW"/>
        </w:rPr>
      </w:pPr>
      <w:r w:rsidRPr="00EA7772">
        <w:rPr>
          <w:lang w:eastAsia="zh-TW"/>
        </w:rPr>
        <w:t>Tel</w:t>
      </w:r>
      <w:r w:rsidRPr="00EA7772">
        <w:rPr>
          <w:lang w:eastAsia="zh-TW"/>
        </w:rPr>
        <w:t>：</w:t>
      </w:r>
      <w:r w:rsidRPr="00EA7772">
        <w:rPr>
          <w:lang w:eastAsia="zh-TW"/>
        </w:rPr>
        <w:t>+84-28-34113333</w:t>
      </w:r>
      <w:r w:rsidRPr="00EA7772">
        <w:rPr>
          <w:lang w:eastAsia="zh-TW"/>
        </w:rPr>
        <w:t>（門診）</w:t>
      </w:r>
    </w:p>
    <w:p w14:paraId="704973AB" w14:textId="77777777" w:rsidR="00DC791F" w:rsidRPr="00EA7772" w:rsidRDefault="00DC791F" w:rsidP="00DC791F">
      <w:pPr>
        <w:pStyle w:val="af1"/>
        <w:ind w:left="1440" w:hanging="480"/>
      </w:pPr>
      <w:r w:rsidRPr="00EA7772">
        <w:t>http</w:t>
      </w:r>
      <w:r w:rsidRPr="00EA7772">
        <w:t>：</w:t>
      </w:r>
      <w:r w:rsidRPr="00EA7772">
        <w:t>//www.fvhospital.com</w:t>
      </w:r>
    </w:p>
    <w:p w14:paraId="4CE75497" w14:textId="77777777" w:rsidR="00DC791F" w:rsidRPr="00EA7772" w:rsidRDefault="00DC791F" w:rsidP="00DC791F">
      <w:pPr>
        <w:pStyle w:val="a6"/>
        <w:ind w:left="960" w:hanging="720"/>
      </w:pPr>
      <w:r w:rsidRPr="00EA7772">
        <w:t>（二）</w:t>
      </w:r>
      <w:r w:rsidRPr="00EA7772">
        <w:t>International SOS Ho Chi Minh City</w:t>
      </w:r>
    </w:p>
    <w:p w14:paraId="61A50D3B" w14:textId="77777777" w:rsidR="00DC791F" w:rsidRPr="00EA7772" w:rsidRDefault="00DC791F" w:rsidP="00DC791F">
      <w:pPr>
        <w:pStyle w:val="af1"/>
        <w:ind w:left="1440" w:hanging="480"/>
      </w:pPr>
      <w:r w:rsidRPr="00EA7772">
        <w:t>地址：</w:t>
      </w:r>
      <w:r w:rsidRPr="00EA7772">
        <w:t xml:space="preserve">No. 167A Nam Ky Khoi Nghia , District 3, HCMC </w:t>
      </w:r>
    </w:p>
    <w:p w14:paraId="13F96B40" w14:textId="77777777" w:rsidR="00DC791F" w:rsidRPr="00EA7772" w:rsidRDefault="00DC791F" w:rsidP="00DC791F">
      <w:pPr>
        <w:pStyle w:val="af1"/>
        <w:ind w:left="1440" w:hanging="480"/>
        <w:rPr>
          <w:lang w:eastAsia="zh-TW"/>
        </w:rPr>
      </w:pPr>
      <w:r w:rsidRPr="00EA7772">
        <w:rPr>
          <w:lang w:eastAsia="zh-TW"/>
        </w:rPr>
        <w:t>Tel</w:t>
      </w:r>
      <w:r w:rsidRPr="00EA7772">
        <w:rPr>
          <w:lang w:eastAsia="zh-TW"/>
        </w:rPr>
        <w:t>：</w:t>
      </w:r>
      <w:r w:rsidRPr="00EA7772">
        <w:rPr>
          <w:lang w:eastAsia="zh-TW"/>
        </w:rPr>
        <w:t>+84-28-38298520</w:t>
      </w:r>
      <w:r w:rsidRPr="00EA7772">
        <w:rPr>
          <w:lang w:eastAsia="zh-TW"/>
        </w:rPr>
        <w:t>（</w:t>
      </w:r>
      <w:r w:rsidRPr="00EA7772">
        <w:rPr>
          <w:lang w:eastAsia="zh-TW"/>
        </w:rPr>
        <w:t>24</w:t>
      </w:r>
      <w:r w:rsidRPr="00EA7772">
        <w:rPr>
          <w:lang w:eastAsia="zh-TW"/>
        </w:rPr>
        <w:t>小時）</w:t>
      </w:r>
    </w:p>
    <w:p w14:paraId="62942F6B" w14:textId="77777777" w:rsidR="00DC791F" w:rsidRPr="00EA7772" w:rsidRDefault="00DC791F" w:rsidP="00DC791F">
      <w:pPr>
        <w:pStyle w:val="af1"/>
        <w:ind w:left="1440" w:hanging="480"/>
        <w:rPr>
          <w:lang w:eastAsia="zh-TW"/>
        </w:rPr>
      </w:pPr>
      <w:r w:rsidRPr="00EA7772">
        <w:rPr>
          <w:lang w:eastAsia="zh-TW"/>
        </w:rPr>
        <w:t>Fax</w:t>
      </w:r>
      <w:r w:rsidRPr="00EA7772">
        <w:rPr>
          <w:lang w:eastAsia="zh-TW"/>
        </w:rPr>
        <w:t>：</w:t>
      </w:r>
      <w:r w:rsidRPr="00EA7772">
        <w:rPr>
          <w:lang w:eastAsia="zh-TW"/>
        </w:rPr>
        <w:t>+84-28-38298524</w:t>
      </w:r>
      <w:r w:rsidRPr="00EA7772">
        <w:rPr>
          <w:lang w:eastAsia="zh-TW"/>
        </w:rPr>
        <w:t>（門診）</w:t>
      </w:r>
    </w:p>
    <w:p w14:paraId="69EC0C69" w14:textId="77777777" w:rsidR="00DC791F" w:rsidRPr="00EA7772" w:rsidRDefault="00DC791F" w:rsidP="00DC791F">
      <w:pPr>
        <w:pStyle w:val="a6"/>
        <w:ind w:left="960" w:hanging="720"/>
      </w:pPr>
      <w:r w:rsidRPr="00EA7772">
        <w:t>（三）</w:t>
      </w:r>
      <w:r w:rsidRPr="00EA7772">
        <w:t>Family Medical Practice HCMC</w:t>
      </w:r>
    </w:p>
    <w:p w14:paraId="1FA5119B" w14:textId="77777777" w:rsidR="00DC791F" w:rsidRPr="00EA7772" w:rsidRDefault="00DC791F" w:rsidP="00DC791F">
      <w:pPr>
        <w:pStyle w:val="af1"/>
        <w:ind w:left="1440" w:hanging="480"/>
      </w:pPr>
      <w:r w:rsidRPr="00EA7772">
        <w:t>地址：</w:t>
      </w:r>
      <w:r w:rsidRPr="00EA7772">
        <w:rPr>
          <w:rFonts w:eastAsia="Times New Roman"/>
        </w:rPr>
        <w:t xml:space="preserve"> </w:t>
      </w:r>
      <w:r w:rsidRPr="00EA7772">
        <w:t>34 Le Duan Street, HCMC</w:t>
      </w:r>
    </w:p>
    <w:p w14:paraId="1AA12BA5" w14:textId="77777777" w:rsidR="00DC791F" w:rsidRPr="00EA7772" w:rsidRDefault="00DC791F" w:rsidP="00DC791F">
      <w:pPr>
        <w:pStyle w:val="af1"/>
        <w:ind w:left="1440" w:hanging="480"/>
      </w:pPr>
      <w:r w:rsidRPr="00EA7772">
        <w:t>Tel</w:t>
      </w:r>
      <w:r w:rsidRPr="00EA7772">
        <w:t>：</w:t>
      </w:r>
      <w:r w:rsidRPr="00EA7772">
        <w:t>+84-</w:t>
      </w:r>
      <w:r w:rsidRPr="00EA7772">
        <w:rPr>
          <w:lang w:eastAsia="zh-TW"/>
        </w:rPr>
        <w:t>28</w:t>
      </w:r>
      <w:r w:rsidRPr="00EA7772">
        <w:t>-38227848</w:t>
      </w:r>
      <w:r w:rsidRPr="00EA7772">
        <w:t>（</w:t>
      </w:r>
      <w:r w:rsidRPr="00EA7772">
        <w:t>24</w:t>
      </w:r>
      <w:r w:rsidRPr="00EA7772">
        <w:t>小時）</w:t>
      </w:r>
    </w:p>
    <w:p w14:paraId="34142598" w14:textId="77777777" w:rsidR="00DC791F" w:rsidRPr="00EA7772" w:rsidRDefault="00DC791F" w:rsidP="00DC791F">
      <w:pPr>
        <w:pStyle w:val="af1"/>
        <w:ind w:left="1440" w:hanging="480"/>
      </w:pPr>
      <w:r w:rsidRPr="00EA7772">
        <w:t>Fax</w:t>
      </w:r>
      <w:r w:rsidRPr="00EA7772">
        <w:t>：</w:t>
      </w:r>
      <w:r w:rsidRPr="00EA7772">
        <w:t>+84-</w:t>
      </w:r>
      <w:r w:rsidRPr="00EA7772">
        <w:rPr>
          <w:lang w:eastAsia="zh-TW"/>
        </w:rPr>
        <w:t>28</w:t>
      </w:r>
      <w:r w:rsidRPr="00EA7772">
        <w:t>-38227859</w:t>
      </w:r>
    </w:p>
    <w:p w14:paraId="03F30B18" w14:textId="77777777" w:rsidR="00DC791F" w:rsidRPr="00EA7772" w:rsidRDefault="00DC791F" w:rsidP="00DC791F">
      <w:pPr>
        <w:pStyle w:val="af1"/>
        <w:ind w:left="1440" w:hanging="480"/>
      </w:pPr>
      <w:r w:rsidRPr="00EA7772">
        <w:t>http</w:t>
      </w:r>
      <w:r w:rsidRPr="00EA7772">
        <w:rPr>
          <w:lang w:eastAsia="zh-TW"/>
        </w:rPr>
        <w:t xml:space="preserve"> </w:t>
      </w:r>
      <w:r w:rsidRPr="00EA7772">
        <w:t>:</w:t>
      </w:r>
      <w:r w:rsidRPr="00EA7772">
        <w:rPr>
          <w:lang w:eastAsia="zh-TW"/>
        </w:rPr>
        <w:t xml:space="preserve"> </w:t>
      </w:r>
      <w:r w:rsidRPr="00EA7772">
        <w:t>//www.vietnammedicalpractice.com/hcmc/en</w:t>
      </w:r>
    </w:p>
    <w:p w14:paraId="1DFD4727" w14:textId="77777777" w:rsidR="00DC791F" w:rsidRPr="00EA7772" w:rsidRDefault="00DC791F" w:rsidP="00DC791F">
      <w:pPr>
        <w:pStyle w:val="a6"/>
        <w:ind w:left="960" w:hanging="720"/>
      </w:pPr>
      <w:r w:rsidRPr="00EA7772">
        <w:t>（四）</w:t>
      </w:r>
      <w:r w:rsidRPr="00EA7772">
        <w:t>Centre M</w:t>
      </w:r>
      <w:r w:rsidRPr="00EA7772">
        <w:t>é</w:t>
      </w:r>
      <w:r w:rsidRPr="00EA7772">
        <w:t>dical International</w:t>
      </w:r>
    </w:p>
    <w:p w14:paraId="189F55D2" w14:textId="77777777" w:rsidR="00DC791F" w:rsidRPr="00EA7772" w:rsidRDefault="00DC791F" w:rsidP="00DC791F">
      <w:pPr>
        <w:pStyle w:val="af1"/>
        <w:ind w:left="1440" w:hanging="480"/>
      </w:pPr>
      <w:r w:rsidRPr="00EA7772">
        <w:lastRenderedPageBreak/>
        <w:t>地址：</w:t>
      </w:r>
      <w:r w:rsidRPr="00EA7772">
        <w:t xml:space="preserve">30 Pham Ngoc Thach, District </w:t>
      </w:r>
      <w:r w:rsidRPr="00EA7772">
        <w:rPr>
          <w:lang w:eastAsia="zh-TW"/>
        </w:rPr>
        <w:t>3</w:t>
      </w:r>
      <w:r w:rsidRPr="00EA7772">
        <w:t>, HCMC</w:t>
      </w:r>
    </w:p>
    <w:p w14:paraId="33AC2B09" w14:textId="77777777" w:rsidR="00DC791F" w:rsidRPr="00EA7772" w:rsidRDefault="00DC791F" w:rsidP="00DC791F">
      <w:pPr>
        <w:pStyle w:val="af1"/>
        <w:ind w:left="1440" w:hanging="480"/>
        <w:rPr>
          <w:lang w:val="es-AR"/>
        </w:rPr>
      </w:pPr>
      <w:r w:rsidRPr="00EA7772">
        <w:rPr>
          <w:lang w:val="es-AR"/>
        </w:rPr>
        <w:t>Tel</w:t>
      </w:r>
      <w:r w:rsidRPr="00EA7772">
        <w:rPr>
          <w:lang w:val="es-AR"/>
        </w:rPr>
        <w:t>：</w:t>
      </w:r>
      <w:r w:rsidRPr="00EA7772">
        <w:rPr>
          <w:lang w:val="es-AR"/>
        </w:rPr>
        <w:t>+84-</w:t>
      </w:r>
      <w:r w:rsidRPr="00EA7772">
        <w:rPr>
          <w:lang w:val="es-AR" w:eastAsia="zh-TW"/>
        </w:rPr>
        <w:t>28</w:t>
      </w:r>
      <w:r w:rsidRPr="00EA7772">
        <w:rPr>
          <w:lang w:val="es-AR"/>
        </w:rPr>
        <w:t>-38272366, +84-</w:t>
      </w:r>
      <w:r w:rsidRPr="00EA7772">
        <w:rPr>
          <w:lang w:val="es-AR" w:eastAsia="zh-TW"/>
        </w:rPr>
        <w:t>28</w:t>
      </w:r>
      <w:r w:rsidRPr="00EA7772">
        <w:rPr>
          <w:lang w:val="es-AR"/>
        </w:rPr>
        <w:t>-38</w:t>
      </w:r>
      <w:r w:rsidRPr="00EA7772">
        <w:rPr>
          <w:lang w:val="es-AR" w:eastAsia="zh-TW"/>
        </w:rPr>
        <w:t>272367</w:t>
      </w:r>
    </w:p>
    <w:p w14:paraId="6EFBD8A0" w14:textId="77777777" w:rsidR="00DC791F" w:rsidRPr="00EA7772" w:rsidRDefault="00DC791F" w:rsidP="00DC791F">
      <w:pPr>
        <w:pStyle w:val="af1"/>
        <w:ind w:left="1440" w:hanging="480"/>
        <w:rPr>
          <w:lang w:val="es-AR"/>
        </w:rPr>
      </w:pPr>
      <w:r w:rsidRPr="00EA7772">
        <w:rPr>
          <w:lang w:val="es-AR"/>
        </w:rPr>
        <w:t>Fax</w:t>
      </w:r>
      <w:r w:rsidRPr="00EA7772">
        <w:rPr>
          <w:lang w:val="es-AR"/>
        </w:rPr>
        <w:t>：</w:t>
      </w:r>
      <w:r w:rsidRPr="00EA7772">
        <w:rPr>
          <w:lang w:val="es-AR"/>
        </w:rPr>
        <w:t>+84-</w:t>
      </w:r>
      <w:r w:rsidRPr="00EA7772">
        <w:rPr>
          <w:lang w:val="es-AR" w:eastAsia="zh-TW"/>
        </w:rPr>
        <w:t>2</w:t>
      </w:r>
      <w:r w:rsidRPr="00EA7772">
        <w:rPr>
          <w:lang w:val="es-AR"/>
        </w:rPr>
        <w:t>8-38272365</w:t>
      </w:r>
    </w:p>
    <w:p w14:paraId="4EB26298" w14:textId="77777777" w:rsidR="00DC791F" w:rsidRPr="00EA7772" w:rsidRDefault="00DC791F" w:rsidP="00DC791F">
      <w:pPr>
        <w:pStyle w:val="af1"/>
        <w:ind w:left="1440" w:hanging="480"/>
        <w:rPr>
          <w:lang w:val="es-AR"/>
        </w:rPr>
      </w:pPr>
      <w:r w:rsidRPr="00EA7772">
        <w:rPr>
          <w:lang w:val="es-AR"/>
        </w:rPr>
        <w:t>http</w:t>
      </w:r>
      <w:r w:rsidRPr="00EA7772">
        <w:rPr>
          <w:lang w:val="es-AR" w:eastAsia="zh-TW"/>
        </w:rPr>
        <w:t xml:space="preserve"> </w:t>
      </w:r>
      <w:r w:rsidRPr="00EA7772">
        <w:rPr>
          <w:lang w:val="es-AR"/>
        </w:rPr>
        <w:t>:</w:t>
      </w:r>
      <w:r w:rsidRPr="00EA7772">
        <w:rPr>
          <w:lang w:val="es-AR" w:eastAsia="zh-TW"/>
        </w:rPr>
        <w:t xml:space="preserve"> </w:t>
      </w:r>
      <w:r w:rsidRPr="00EA7772">
        <w:rPr>
          <w:lang w:val="es-AR"/>
        </w:rPr>
        <w:t>//www.cmi-vietnam.com</w:t>
      </w:r>
    </w:p>
    <w:p w14:paraId="2C7D2D6C" w14:textId="77777777" w:rsidR="00DC791F" w:rsidRPr="00EA7772" w:rsidRDefault="00DC791F" w:rsidP="00DC791F">
      <w:pPr>
        <w:pStyle w:val="a6"/>
        <w:ind w:left="960" w:hanging="720"/>
      </w:pPr>
      <w:r w:rsidRPr="00EA7772">
        <w:t>（五）</w:t>
      </w:r>
      <w:r w:rsidRPr="00EA7772">
        <w:t>Minh Anh International hospital</w:t>
      </w:r>
    </w:p>
    <w:p w14:paraId="594457A8" w14:textId="77777777" w:rsidR="00DC791F" w:rsidRPr="00EA7772" w:rsidRDefault="00DC791F" w:rsidP="00DC791F">
      <w:pPr>
        <w:pStyle w:val="af1"/>
        <w:ind w:left="1440" w:hanging="480"/>
      </w:pPr>
      <w:r w:rsidRPr="00EA7772">
        <w:t>地址：</w:t>
      </w:r>
      <w:r w:rsidRPr="00EA7772">
        <w:t>No. 36, Street 1B,</w:t>
      </w:r>
      <w:r w:rsidRPr="00EA7772">
        <w:rPr>
          <w:lang w:eastAsia="zh-TW"/>
        </w:rPr>
        <w:t xml:space="preserve"> </w:t>
      </w:r>
      <w:r w:rsidRPr="00EA7772">
        <w:t>Binh Tri Dong B Ward, Binh Tan District,</w:t>
      </w:r>
      <w:r w:rsidRPr="00EA7772">
        <w:rPr>
          <w:lang w:eastAsia="zh-TW"/>
        </w:rPr>
        <w:t xml:space="preserve"> </w:t>
      </w:r>
      <w:r w:rsidRPr="00EA7772">
        <w:t>HCMC</w:t>
      </w:r>
    </w:p>
    <w:p w14:paraId="2DE3B68D" w14:textId="77777777" w:rsidR="00DC791F" w:rsidRPr="00EA7772" w:rsidRDefault="00DC791F" w:rsidP="00DC791F">
      <w:pPr>
        <w:pStyle w:val="af1"/>
        <w:ind w:left="1440" w:hanging="480"/>
        <w:rPr>
          <w:lang w:val="es-AR"/>
        </w:rPr>
      </w:pPr>
      <w:r w:rsidRPr="00EA7772">
        <w:rPr>
          <w:lang w:val="es-AR" w:eastAsia="zh-TW"/>
        </w:rPr>
        <w:t>Tel</w:t>
      </w:r>
      <w:r w:rsidRPr="00EA7772">
        <w:rPr>
          <w:lang w:val="es-AR" w:eastAsia="zh-TW"/>
        </w:rPr>
        <w:t>：</w:t>
      </w:r>
      <w:r w:rsidRPr="00EA7772">
        <w:rPr>
          <w:lang w:val="es-AR" w:eastAsia="zh-TW"/>
        </w:rPr>
        <w:t>+84-28-</w:t>
      </w:r>
      <w:r w:rsidRPr="00EA7772">
        <w:rPr>
          <w:lang w:val="es-AR"/>
        </w:rPr>
        <w:t xml:space="preserve"> </w:t>
      </w:r>
      <w:r w:rsidRPr="00EA7772">
        <w:rPr>
          <w:lang w:val="es-AR" w:eastAsia="zh-TW"/>
        </w:rPr>
        <w:t>62600848, +84-28-</w:t>
      </w:r>
      <w:r w:rsidRPr="00EA7772">
        <w:rPr>
          <w:lang w:val="es-AR"/>
        </w:rPr>
        <w:t xml:space="preserve"> </w:t>
      </w:r>
      <w:r w:rsidRPr="00EA7772">
        <w:rPr>
          <w:lang w:val="es-AR" w:eastAsia="zh-TW"/>
        </w:rPr>
        <w:t>62600818</w:t>
      </w:r>
    </w:p>
    <w:p w14:paraId="13DF15FE" w14:textId="77777777" w:rsidR="00D42AA5" w:rsidRPr="00EA7772" w:rsidRDefault="00D42AA5" w:rsidP="00D42AA5">
      <w:pPr>
        <w:pStyle w:val="af1"/>
        <w:ind w:left="1440" w:hanging="480"/>
        <w:rPr>
          <w:lang w:val="es-AR"/>
        </w:rPr>
      </w:pPr>
      <w:r w:rsidRPr="00EA7772">
        <w:rPr>
          <w:lang w:val="es-AR"/>
        </w:rPr>
        <w:t>http</w:t>
      </w:r>
      <w:r w:rsidRPr="00EA7772">
        <w:rPr>
          <w:lang w:val="es-AR" w:eastAsia="zh-TW"/>
        </w:rPr>
        <w:t xml:space="preserve"> </w:t>
      </w:r>
      <w:r w:rsidRPr="00EA7772">
        <w:rPr>
          <w:lang w:val="es-AR"/>
        </w:rPr>
        <w:t>://www.minhanhhospital.com.vn/</w:t>
      </w:r>
    </w:p>
    <w:p w14:paraId="705B71C9" w14:textId="77777777" w:rsidR="008E36C5" w:rsidRPr="00EA7772" w:rsidRDefault="008E36C5">
      <w:pPr>
        <w:widowControl/>
        <w:overflowPunct/>
        <w:autoSpaceDE/>
        <w:autoSpaceDN/>
        <w:ind w:firstLineChars="0" w:firstLine="0"/>
        <w:jc w:val="left"/>
        <w:rPr>
          <w:lang w:val="es-AR" w:eastAsia="zh-TW"/>
        </w:rPr>
      </w:pPr>
    </w:p>
    <w:p w14:paraId="7F2914EA" w14:textId="37B1F747" w:rsidR="005D53B7" w:rsidRPr="00EA7772" w:rsidRDefault="005D53B7">
      <w:pPr>
        <w:widowControl/>
        <w:overflowPunct/>
        <w:autoSpaceDE/>
        <w:autoSpaceDN/>
        <w:ind w:firstLineChars="0" w:firstLine="0"/>
        <w:jc w:val="left"/>
        <w:rPr>
          <w:lang w:val="es-AR" w:eastAsia="zh-TW"/>
        </w:rPr>
      </w:pPr>
    </w:p>
    <w:p w14:paraId="635BF4C2" w14:textId="77777777" w:rsidR="00CC4E1B" w:rsidRPr="00EA7772" w:rsidRDefault="00CC4E1B" w:rsidP="00CC4E1B">
      <w:pPr>
        <w:pStyle w:val="a3"/>
        <w:pageBreakBefore/>
      </w:pPr>
      <w:bookmarkStart w:id="20" w:name="_Toc169601340"/>
      <w:bookmarkStart w:id="21" w:name="_Toc169645544"/>
      <w:bookmarkStart w:id="22" w:name="_Toc232388280"/>
      <w:r w:rsidRPr="00EA7772">
        <w:lastRenderedPageBreak/>
        <w:t>附錄七</w:t>
      </w:r>
      <w:r w:rsidRPr="00EA7772">
        <w:rPr>
          <w:rFonts w:hint="eastAsia"/>
        </w:rPr>
        <w:t xml:space="preserve">　我國與越南簽訂投資促進合作協定</w:t>
      </w:r>
      <w:bookmarkEnd w:id="20"/>
      <w:bookmarkEnd w:id="21"/>
      <w:bookmarkEnd w:id="22"/>
    </w:p>
    <w:p w14:paraId="59C99CC1" w14:textId="77777777" w:rsidR="00CC4E1B" w:rsidRPr="00EA7772" w:rsidRDefault="00CC4E1B" w:rsidP="00CC4E1B">
      <w:pPr>
        <w:pStyle w:val="afe"/>
        <w:rPr>
          <w:lang w:eastAsia="zh-TW"/>
        </w:rPr>
      </w:pPr>
      <w:r w:rsidRPr="00EA7772">
        <w:rPr>
          <w:rFonts w:hint="eastAsia"/>
          <w:noProof/>
          <w:lang w:eastAsia="zh-TW"/>
        </w:rPr>
        <w:drawing>
          <wp:inline distT="0" distB="0" distL="0" distR="0" wp14:anchorId="268F6FA2" wp14:editId="67BA5352">
            <wp:extent cx="5402580" cy="6393180"/>
            <wp:effectExtent l="0" t="0" r="7620" b="762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越南-中越投資促進備忘錄.jpg"/>
                    <pic:cNvPicPr/>
                  </pic:nvPicPr>
                  <pic:blipFill rotWithShape="1">
                    <a:blip r:embed="rId38">
                      <a:extLst>
                        <a:ext uri="{28A0092B-C50C-407E-A947-70E740481C1C}">
                          <a14:useLocalDpi xmlns:a14="http://schemas.microsoft.com/office/drawing/2010/main" val="0"/>
                        </a:ext>
                      </a:extLst>
                    </a:blip>
                    <a:srcRect b="16335"/>
                    <a:stretch/>
                  </pic:blipFill>
                  <pic:spPr bwMode="auto">
                    <a:xfrm>
                      <a:off x="0" y="0"/>
                      <a:ext cx="5400040" cy="6390175"/>
                    </a:xfrm>
                    <a:prstGeom prst="rect">
                      <a:avLst/>
                    </a:prstGeom>
                    <a:ln>
                      <a:noFill/>
                    </a:ln>
                    <a:extLst>
                      <a:ext uri="{53640926-AAD7-44D8-BBD7-CCE9431645EC}">
                        <a14:shadowObscured xmlns:a14="http://schemas.microsoft.com/office/drawing/2010/main"/>
                      </a:ext>
                    </a:extLst>
                  </pic:spPr>
                </pic:pic>
              </a:graphicData>
            </a:graphic>
          </wp:inline>
        </w:drawing>
      </w:r>
    </w:p>
    <w:p w14:paraId="6BE9A572" w14:textId="43AE159B" w:rsidR="00CC4E1B" w:rsidRPr="00EA7772" w:rsidRDefault="00CC4E1B" w:rsidP="00CC4E1B">
      <w:pPr>
        <w:pStyle w:val="a3"/>
        <w:pageBreakBefore/>
      </w:pPr>
      <w:bookmarkStart w:id="23" w:name="_Toc205250542"/>
      <w:bookmarkStart w:id="24" w:name="_Toc232388281"/>
      <w:r w:rsidRPr="00EA7772">
        <w:rPr>
          <w:rFonts w:hint="eastAsia"/>
        </w:rPr>
        <w:lastRenderedPageBreak/>
        <w:t>附錄</w:t>
      </w:r>
      <w:r w:rsidR="00190472" w:rsidRPr="00EA7772">
        <w:rPr>
          <w:rFonts w:hint="eastAsia"/>
          <w:lang w:eastAsia="zh-HK"/>
        </w:rPr>
        <w:t>八</w:t>
      </w:r>
      <w:r w:rsidRPr="00EA7772">
        <w:rPr>
          <w:rFonts w:hint="eastAsia"/>
        </w:rPr>
        <w:t xml:space="preserve">　我國與</w:t>
      </w:r>
      <w:r w:rsidRPr="00EA7772">
        <w:rPr>
          <w:rFonts w:hint="eastAsia"/>
          <w:lang w:eastAsia="zh-HK"/>
        </w:rPr>
        <w:t>越南</w:t>
      </w:r>
      <w:r w:rsidRPr="00EA7772">
        <w:rPr>
          <w:rFonts w:hint="eastAsia"/>
        </w:rPr>
        <w:t>簽訂投資保障</w:t>
      </w:r>
      <w:r w:rsidRPr="00EA7772">
        <w:t>（</w:t>
      </w:r>
      <w:r w:rsidRPr="00EA7772">
        <w:rPr>
          <w:rFonts w:hint="eastAsia"/>
        </w:rPr>
        <w:t>證</w:t>
      </w:r>
      <w:r w:rsidRPr="00EA7772">
        <w:t>）</w:t>
      </w:r>
      <w:r w:rsidRPr="00EA7772">
        <w:rPr>
          <w:rFonts w:hint="eastAsia"/>
        </w:rPr>
        <w:t>協定</w:t>
      </w:r>
      <w:bookmarkEnd w:id="23"/>
      <w:bookmarkEnd w:id="24"/>
    </w:p>
    <w:p w14:paraId="7D7D0590" w14:textId="77777777" w:rsidR="00CC4E1B" w:rsidRPr="00EA7772" w:rsidRDefault="00CC4E1B" w:rsidP="00CC4E1B">
      <w:pPr>
        <w:pStyle w:val="afb"/>
        <w:jc w:val="left"/>
      </w:pPr>
      <w:r w:rsidRPr="00EA7772">
        <w:rPr>
          <w:rFonts w:hint="eastAsia"/>
        </w:rPr>
        <w:t>我國與各國簽訂投資保障</w:t>
      </w:r>
      <w:r w:rsidRPr="00EA7772">
        <w:t>（</w:t>
      </w:r>
      <w:r w:rsidRPr="00EA7772">
        <w:rPr>
          <w:rFonts w:hint="eastAsia"/>
        </w:rPr>
        <w:t>證</w:t>
      </w:r>
      <w:r w:rsidRPr="00EA7772">
        <w:t>）</w:t>
      </w:r>
      <w:r w:rsidRPr="00EA7772">
        <w:rPr>
          <w:rFonts w:hint="eastAsia"/>
        </w:rPr>
        <w:t>協定內容下載連結：</w:t>
      </w:r>
    </w:p>
    <w:p w14:paraId="404B6EF5" w14:textId="77777777" w:rsidR="00CC4E1B" w:rsidRPr="00EA7772" w:rsidRDefault="00CC4E1B" w:rsidP="00CC4E1B">
      <w:pPr>
        <w:pStyle w:val="afb"/>
        <w:jc w:val="left"/>
      </w:pPr>
      <w:r w:rsidRPr="00EA7772">
        <w:t>https://investtaiwan.nat.gov.tw/showBusinessPagechtG_Agreement01?lang=cht&amp;search=G_Agreement01&amp;menuNum=92</w:t>
      </w:r>
    </w:p>
    <w:p w14:paraId="28EC7A68" w14:textId="77777777" w:rsidR="00CC4E1B" w:rsidRPr="00EA7772" w:rsidRDefault="00CC4E1B" w:rsidP="00CC4E1B">
      <w:pPr>
        <w:pStyle w:val="afb"/>
      </w:pPr>
      <w:r w:rsidRPr="00EA7772">
        <w:rPr>
          <w:rFonts w:hint="eastAsia"/>
        </w:rPr>
        <w:t>投資臺灣入口網（首頁）「全球布局」</w:t>
      </w:r>
      <w:r w:rsidRPr="00EA7772">
        <w:rPr>
          <w:rFonts w:hint="eastAsia"/>
        </w:rPr>
        <w:t>&gt;</w:t>
      </w:r>
      <w:bookmarkStart w:id="25" w:name="_Hlk203729159"/>
      <w:r w:rsidRPr="00EA7772">
        <w:rPr>
          <w:rFonts w:hint="eastAsia"/>
        </w:rPr>
        <w:t>「對外投資」</w:t>
      </w:r>
      <w:bookmarkEnd w:id="25"/>
      <w:r w:rsidRPr="00EA7772">
        <w:rPr>
          <w:rFonts w:hint="eastAsia"/>
        </w:rPr>
        <w:t>&gt;</w:t>
      </w:r>
      <w:r w:rsidRPr="00EA7772">
        <w:rPr>
          <w:rFonts w:hint="eastAsia"/>
        </w:rPr>
        <w:t>「投資相關協定」</w:t>
      </w:r>
      <w:r w:rsidRPr="00EA7772">
        <w:rPr>
          <w:rFonts w:hint="eastAsia"/>
        </w:rPr>
        <w:t>&gt;</w:t>
      </w:r>
      <w:r w:rsidRPr="00EA7772">
        <w:rPr>
          <w:rFonts w:hint="eastAsia"/>
        </w:rPr>
        <w:t>「投資保障（證）協定」</w:t>
      </w:r>
    </w:p>
    <w:p w14:paraId="1320B39D" w14:textId="77777777" w:rsidR="00CC4E1B" w:rsidRPr="00EA7772" w:rsidRDefault="00CC4E1B" w:rsidP="00CC4E1B">
      <w:pPr>
        <w:pStyle w:val="af9"/>
        <w:spacing w:beforeLines="50" w:before="257"/>
        <w:rPr>
          <w:spacing w:val="-2"/>
          <w:lang w:eastAsia="zh-TW"/>
        </w:rPr>
      </w:pPr>
      <w:r w:rsidRPr="00EA7772">
        <w:rPr>
          <w:rFonts w:hint="eastAsia"/>
          <w:lang w:eastAsia="zh-HK"/>
        </w:rPr>
        <w:t>我</w:t>
      </w:r>
      <w:r w:rsidRPr="00EA7772">
        <w:rPr>
          <w:rFonts w:hint="eastAsia"/>
        </w:rPr>
        <w:t>國與各國簽訂投資保障</w:t>
      </w:r>
      <w:r w:rsidRPr="00EA7772">
        <w:rPr>
          <w:rFonts w:ascii="Calibri" w:hAnsi="Calibri" w:cs="Calibri"/>
        </w:rPr>
        <w:t>（</w:t>
      </w:r>
      <w:r w:rsidRPr="00EA7772">
        <w:rPr>
          <w:rFonts w:hint="eastAsia"/>
        </w:rPr>
        <w:t>證</w:t>
      </w:r>
      <w:r w:rsidRPr="00EA7772">
        <w:rPr>
          <w:rFonts w:ascii="Calibri" w:hAnsi="Calibri" w:cs="Calibri"/>
        </w:rPr>
        <w:t>）</w:t>
      </w:r>
      <w:r w:rsidRPr="00EA7772">
        <w:rPr>
          <w:rFonts w:hint="eastAsia"/>
        </w:rPr>
        <w:t>協定內容</w:t>
      </w:r>
      <w:r w:rsidRPr="00EA7772">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1730D8" w:rsidRPr="00EA7772" w14:paraId="796FAFB2" w14:textId="77777777" w:rsidTr="00CC4E1B">
        <w:trPr>
          <w:trHeight w:val="680"/>
          <w:tblHeader/>
        </w:trPr>
        <w:tc>
          <w:tcPr>
            <w:tcW w:w="1093" w:type="dxa"/>
            <w:shd w:val="clear" w:color="000000" w:fill="F2D9B5"/>
            <w:vAlign w:val="center"/>
            <w:hideMark/>
          </w:tcPr>
          <w:p w14:paraId="68973A9E" w14:textId="77777777" w:rsidR="00CC4E1B" w:rsidRPr="00EA7772" w:rsidRDefault="00CC4E1B" w:rsidP="00CC4E1B">
            <w:pPr>
              <w:pStyle w:val="afb"/>
              <w:snapToGrid w:val="0"/>
              <w:jc w:val="center"/>
            </w:pPr>
            <w:r w:rsidRPr="00EA7772">
              <w:rPr>
                <w:rFonts w:hint="eastAsia"/>
              </w:rPr>
              <w:t>地區</w:t>
            </w:r>
          </w:p>
          <w:p w14:paraId="0CB09C2A" w14:textId="77777777" w:rsidR="00CC4E1B" w:rsidRPr="00EA7772" w:rsidRDefault="00CC4E1B" w:rsidP="00CC4E1B">
            <w:pPr>
              <w:pStyle w:val="afb"/>
              <w:snapToGrid w:val="0"/>
              <w:jc w:val="center"/>
            </w:pPr>
            <w:r w:rsidRPr="00EA7772">
              <w:t>Area</w:t>
            </w:r>
          </w:p>
        </w:tc>
        <w:tc>
          <w:tcPr>
            <w:tcW w:w="1842" w:type="dxa"/>
            <w:shd w:val="clear" w:color="000000" w:fill="F2D9B5"/>
            <w:vAlign w:val="center"/>
            <w:hideMark/>
          </w:tcPr>
          <w:p w14:paraId="6E63A5C9" w14:textId="77777777" w:rsidR="00CC4E1B" w:rsidRPr="00EA7772" w:rsidRDefault="00CC4E1B" w:rsidP="00CC4E1B">
            <w:pPr>
              <w:pStyle w:val="afb"/>
              <w:snapToGrid w:val="0"/>
              <w:jc w:val="center"/>
            </w:pPr>
            <w:r w:rsidRPr="00EA7772">
              <w:rPr>
                <w:rFonts w:hint="eastAsia"/>
              </w:rPr>
              <w:t>國家</w:t>
            </w:r>
          </w:p>
          <w:p w14:paraId="7FDC0880" w14:textId="77777777" w:rsidR="00CC4E1B" w:rsidRPr="00EA7772" w:rsidRDefault="00CC4E1B" w:rsidP="00CC4E1B">
            <w:pPr>
              <w:pStyle w:val="afb"/>
              <w:snapToGrid w:val="0"/>
              <w:jc w:val="center"/>
            </w:pPr>
            <w:r w:rsidRPr="00EA7772">
              <w:t>Country</w:t>
            </w:r>
          </w:p>
        </w:tc>
        <w:tc>
          <w:tcPr>
            <w:tcW w:w="5612" w:type="dxa"/>
            <w:gridSpan w:val="4"/>
            <w:shd w:val="clear" w:color="000000" w:fill="F2D9B5"/>
            <w:vAlign w:val="center"/>
            <w:hideMark/>
          </w:tcPr>
          <w:p w14:paraId="373F19B3" w14:textId="77777777" w:rsidR="00CC4E1B" w:rsidRPr="00EA7772" w:rsidRDefault="00CC4E1B" w:rsidP="00CC4E1B">
            <w:pPr>
              <w:pStyle w:val="afb"/>
              <w:snapToGrid w:val="0"/>
              <w:jc w:val="center"/>
            </w:pPr>
            <w:r w:rsidRPr="00EA7772">
              <w:rPr>
                <w:rFonts w:hint="eastAsia"/>
              </w:rPr>
              <w:t>檔案</w:t>
            </w:r>
          </w:p>
          <w:p w14:paraId="0AC9C3F8" w14:textId="77777777" w:rsidR="00CC4E1B" w:rsidRPr="00EA7772" w:rsidRDefault="00CC4E1B" w:rsidP="00CC4E1B">
            <w:pPr>
              <w:pStyle w:val="afb"/>
              <w:snapToGrid w:val="0"/>
              <w:jc w:val="center"/>
            </w:pPr>
            <w:r w:rsidRPr="00EA7772">
              <w:t>PDF</w:t>
            </w:r>
          </w:p>
        </w:tc>
      </w:tr>
      <w:tr w:rsidR="001730D8" w:rsidRPr="00EA7772" w14:paraId="4F9EB7C1" w14:textId="77777777" w:rsidTr="00CC4E1B">
        <w:trPr>
          <w:trHeight w:val="680"/>
        </w:trPr>
        <w:tc>
          <w:tcPr>
            <w:tcW w:w="1093" w:type="dxa"/>
            <w:vMerge w:val="restart"/>
            <w:shd w:val="clear" w:color="000000" w:fill="FFFFFF"/>
            <w:vAlign w:val="center"/>
            <w:hideMark/>
          </w:tcPr>
          <w:p w14:paraId="4CB43F1E" w14:textId="77777777" w:rsidR="00CC4E1B" w:rsidRPr="00EA7772" w:rsidRDefault="00CC4E1B" w:rsidP="00CC4E1B">
            <w:pPr>
              <w:pStyle w:val="afb"/>
              <w:snapToGrid w:val="0"/>
              <w:jc w:val="center"/>
            </w:pPr>
            <w:r w:rsidRPr="00EA7772">
              <w:rPr>
                <w:rFonts w:hint="eastAsia"/>
              </w:rPr>
              <w:t>亞洲</w:t>
            </w:r>
          </w:p>
          <w:p w14:paraId="39E63AB0" w14:textId="77777777" w:rsidR="00CC4E1B" w:rsidRPr="00EA7772" w:rsidRDefault="00CC4E1B" w:rsidP="00CC4E1B">
            <w:pPr>
              <w:pStyle w:val="afb"/>
              <w:snapToGrid w:val="0"/>
              <w:jc w:val="center"/>
            </w:pPr>
            <w:r w:rsidRPr="00EA7772">
              <w:t>Asia</w:t>
            </w:r>
          </w:p>
        </w:tc>
        <w:tc>
          <w:tcPr>
            <w:tcW w:w="1842" w:type="dxa"/>
            <w:tcBorders>
              <w:top w:val="single" w:sz="6" w:space="0" w:color="auto"/>
            </w:tcBorders>
            <w:shd w:val="clear" w:color="auto" w:fill="auto"/>
            <w:vAlign w:val="center"/>
            <w:hideMark/>
          </w:tcPr>
          <w:p w14:paraId="50665524" w14:textId="77777777" w:rsidR="00CC4E1B" w:rsidRPr="00EA7772" w:rsidRDefault="00CC4E1B" w:rsidP="00CC4E1B">
            <w:pPr>
              <w:pStyle w:val="afb"/>
              <w:snapToGrid w:val="0"/>
              <w:jc w:val="center"/>
            </w:pPr>
            <w:r w:rsidRPr="00EA7772">
              <w:rPr>
                <w:rFonts w:hint="eastAsia"/>
              </w:rPr>
              <w:t>新加坡</w:t>
            </w:r>
          </w:p>
          <w:p w14:paraId="00DD32CE" w14:textId="77777777" w:rsidR="00CC4E1B" w:rsidRPr="00EA7772" w:rsidRDefault="00CC4E1B" w:rsidP="00CC4E1B">
            <w:pPr>
              <w:pStyle w:val="afb"/>
              <w:snapToGrid w:val="0"/>
              <w:jc w:val="center"/>
            </w:pPr>
            <w:r w:rsidRPr="00EA7772">
              <w:t>Singapore</w:t>
            </w:r>
          </w:p>
        </w:tc>
        <w:tc>
          <w:tcPr>
            <w:tcW w:w="2127" w:type="dxa"/>
            <w:shd w:val="clear" w:color="auto" w:fill="auto"/>
            <w:vAlign w:val="center"/>
            <w:hideMark/>
          </w:tcPr>
          <w:p w14:paraId="40F2AB74" w14:textId="77777777" w:rsidR="00CC4E1B" w:rsidRPr="00EA7772" w:rsidRDefault="00000000" w:rsidP="00CC4E1B">
            <w:pPr>
              <w:pStyle w:val="afb"/>
              <w:snapToGrid w:val="0"/>
              <w:jc w:val="center"/>
            </w:pPr>
            <w:hyperlink r:id="rId39" w:history="1">
              <w:r w:rsidR="00CC4E1B" w:rsidRPr="00EA7772">
                <w:rPr>
                  <w:rFonts w:hint="eastAsia"/>
                </w:rPr>
                <w:t>中文</w:t>
              </w:r>
            </w:hyperlink>
          </w:p>
        </w:tc>
        <w:tc>
          <w:tcPr>
            <w:tcW w:w="1984" w:type="dxa"/>
            <w:gridSpan w:val="2"/>
            <w:shd w:val="clear" w:color="auto" w:fill="auto"/>
            <w:vAlign w:val="center"/>
            <w:hideMark/>
          </w:tcPr>
          <w:p w14:paraId="38A857D6" w14:textId="77777777" w:rsidR="00CC4E1B" w:rsidRPr="00EA7772" w:rsidRDefault="00000000" w:rsidP="00CC4E1B">
            <w:pPr>
              <w:pStyle w:val="afb"/>
              <w:snapToGrid w:val="0"/>
              <w:jc w:val="center"/>
            </w:pPr>
            <w:hyperlink r:id="rId40" w:history="1">
              <w:r w:rsidR="00CC4E1B" w:rsidRPr="00EA7772">
                <w:rPr>
                  <w:rFonts w:hint="eastAsia"/>
                </w:rPr>
                <w:t>English</w:t>
              </w:r>
            </w:hyperlink>
          </w:p>
        </w:tc>
        <w:tc>
          <w:tcPr>
            <w:tcW w:w="1501" w:type="dxa"/>
            <w:shd w:val="clear" w:color="auto" w:fill="auto"/>
            <w:vAlign w:val="center"/>
            <w:hideMark/>
          </w:tcPr>
          <w:p w14:paraId="2D3E71C1" w14:textId="77777777" w:rsidR="00CC4E1B" w:rsidRPr="00EA7772" w:rsidRDefault="00CC4E1B" w:rsidP="00CC4E1B">
            <w:pPr>
              <w:pStyle w:val="afb"/>
              <w:snapToGrid w:val="0"/>
              <w:jc w:val="center"/>
            </w:pPr>
          </w:p>
        </w:tc>
      </w:tr>
      <w:tr w:rsidR="001730D8" w:rsidRPr="00EA7772" w14:paraId="03D69457" w14:textId="77777777" w:rsidTr="00CC4E1B">
        <w:trPr>
          <w:trHeight w:val="680"/>
        </w:trPr>
        <w:tc>
          <w:tcPr>
            <w:tcW w:w="1093" w:type="dxa"/>
            <w:vMerge/>
            <w:shd w:val="clear" w:color="000000" w:fill="FFFFFF"/>
            <w:vAlign w:val="center"/>
            <w:hideMark/>
          </w:tcPr>
          <w:p w14:paraId="16FC3B43" w14:textId="77777777" w:rsidR="00CC4E1B" w:rsidRPr="00EA7772" w:rsidRDefault="00CC4E1B" w:rsidP="00CC4E1B">
            <w:pPr>
              <w:pStyle w:val="afb"/>
              <w:snapToGrid w:val="0"/>
              <w:jc w:val="center"/>
            </w:pPr>
          </w:p>
        </w:tc>
        <w:tc>
          <w:tcPr>
            <w:tcW w:w="1842" w:type="dxa"/>
            <w:tcBorders>
              <w:top w:val="single" w:sz="6" w:space="0" w:color="auto"/>
            </w:tcBorders>
            <w:shd w:val="clear" w:color="000000" w:fill="FFFFFF"/>
            <w:vAlign w:val="center"/>
            <w:hideMark/>
          </w:tcPr>
          <w:p w14:paraId="657A2C24" w14:textId="77777777" w:rsidR="00CC4E1B" w:rsidRPr="00EA7772" w:rsidRDefault="00CC4E1B" w:rsidP="00CC4E1B">
            <w:pPr>
              <w:pStyle w:val="afb"/>
              <w:snapToGrid w:val="0"/>
              <w:jc w:val="center"/>
            </w:pPr>
            <w:r w:rsidRPr="00EA7772">
              <w:rPr>
                <w:rFonts w:hint="eastAsia"/>
              </w:rPr>
              <w:t>印尼</w:t>
            </w:r>
          </w:p>
          <w:p w14:paraId="1AFC40C4" w14:textId="77777777" w:rsidR="00CC4E1B" w:rsidRPr="00EA7772" w:rsidRDefault="00CC4E1B" w:rsidP="00CC4E1B">
            <w:pPr>
              <w:pStyle w:val="afb"/>
              <w:snapToGrid w:val="0"/>
              <w:jc w:val="center"/>
            </w:pPr>
            <w:r w:rsidRPr="00EA7772">
              <w:t>Indonesia</w:t>
            </w:r>
          </w:p>
        </w:tc>
        <w:tc>
          <w:tcPr>
            <w:tcW w:w="2127" w:type="dxa"/>
            <w:shd w:val="clear" w:color="000000" w:fill="FFFFFF"/>
            <w:vAlign w:val="center"/>
            <w:hideMark/>
          </w:tcPr>
          <w:p w14:paraId="5A4D50F4" w14:textId="77777777" w:rsidR="00CC4E1B" w:rsidRPr="00EA7772" w:rsidRDefault="00000000" w:rsidP="00CC4E1B">
            <w:pPr>
              <w:pStyle w:val="afb"/>
              <w:snapToGrid w:val="0"/>
              <w:jc w:val="center"/>
            </w:pPr>
            <w:hyperlink r:id="rId41" w:history="1">
              <w:r w:rsidR="00CC4E1B" w:rsidRPr="00EA7772">
                <w:rPr>
                  <w:rFonts w:hint="eastAsia"/>
                </w:rPr>
                <w:t>中文</w:t>
              </w:r>
            </w:hyperlink>
          </w:p>
        </w:tc>
        <w:tc>
          <w:tcPr>
            <w:tcW w:w="1984" w:type="dxa"/>
            <w:gridSpan w:val="2"/>
            <w:shd w:val="clear" w:color="000000" w:fill="FFFFFF"/>
            <w:vAlign w:val="center"/>
            <w:hideMark/>
          </w:tcPr>
          <w:p w14:paraId="632791DB" w14:textId="77777777" w:rsidR="00CC4E1B" w:rsidRPr="00EA7772" w:rsidRDefault="00000000" w:rsidP="00CC4E1B">
            <w:pPr>
              <w:pStyle w:val="afb"/>
              <w:snapToGrid w:val="0"/>
              <w:jc w:val="center"/>
            </w:pPr>
            <w:hyperlink r:id="rId42" w:history="1">
              <w:r w:rsidR="00CC4E1B" w:rsidRPr="00EA7772">
                <w:rPr>
                  <w:rFonts w:hint="eastAsia"/>
                </w:rPr>
                <w:t>English</w:t>
              </w:r>
            </w:hyperlink>
          </w:p>
        </w:tc>
        <w:tc>
          <w:tcPr>
            <w:tcW w:w="1501" w:type="dxa"/>
            <w:shd w:val="clear" w:color="000000" w:fill="FFFFFF"/>
            <w:vAlign w:val="center"/>
            <w:hideMark/>
          </w:tcPr>
          <w:p w14:paraId="00136A03" w14:textId="77777777" w:rsidR="00CC4E1B" w:rsidRPr="00EA7772" w:rsidRDefault="00CC4E1B" w:rsidP="00CC4E1B">
            <w:pPr>
              <w:pStyle w:val="afb"/>
              <w:snapToGrid w:val="0"/>
              <w:jc w:val="center"/>
            </w:pPr>
          </w:p>
        </w:tc>
      </w:tr>
      <w:tr w:rsidR="001730D8" w:rsidRPr="00EA7772" w14:paraId="48AD4AEB" w14:textId="77777777" w:rsidTr="00CC4E1B">
        <w:trPr>
          <w:trHeight w:val="680"/>
        </w:trPr>
        <w:tc>
          <w:tcPr>
            <w:tcW w:w="1093" w:type="dxa"/>
            <w:vMerge/>
            <w:shd w:val="clear" w:color="000000" w:fill="FFFFFF"/>
            <w:vAlign w:val="center"/>
            <w:hideMark/>
          </w:tcPr>
          <w:p w14:paraId="5A057744" w14:textId="77777777" w:rsidR="00CC4E1B" w:rsidRPr="00EA7772" w:rsidRDefault="00CC4E1B" w:rsidP="00CC4E1B">
            <w:pPr>
              <w:pStyle w:val="afb"/>
              <w:snapToGrid w:val="0"/>
              <w:jc w:val="center"/>
            </w:pPr>
          </w:p>
        </w:tc>
        <w:tc>
          <w:tcPr>
            <w:tcW w:w="1842" w:type="dxa"/>
            <w:tcBorders>
              <w:top w:val="single" w:sz="6" w:space="0" w:color="auto"/>
            </w:tcBorders>
            <w:shd w:val="clear" w:color="000000" w:fill="FFFFFF"/>
            <w:vAlign w:val="center"/>
            <w:hideMark/>
          </w:tcPr>
          <w:p w14:paraId="1EBD52E7" w14:textId="77777777" w:rsidR="00CC4E1B" w:rsidRPr="00EA7772" w:rsidRDefault="00CC4E1B" w:rsidP="00CC4E1B">
            <w:pPr>
              <w:pStyle w:val="afb"/>
              <w:snapToGrid w:val="0"/>
              <w:jc w:val="center"/>
            </w:pPr>
            <w:r w:rsidRPr="00EA7772">
              <w:rPr>
                <w:rFonts w:hint="eastAsia"/>
              </w:rPr>
              <w:t>菲律賓</w:t>
            </w:r>
          </w:p>
          <w:p w14:paraId="60221818" w14:textId="77777777" w:rsidR="00CC4E1B" w:rsidRPr="00EA7772" w:rsidRDefault="00CC4E1B" w:rsidP="00CC4E1B">
            <w:pPr>
              <w:pStyle w:val="afb"/>
              <w:snapToGrid w:val="0"/>
              <w:jc w:val="center"/>
            </w:pPr>
            <w:r w:rsidRPr="00EA7772">
              <w:t>Philippines</w:t>
            </w:r>
          </w:p>
        </w:tc>
        <w:tc>
          <w:tcPr>
            <w:tcW w:w="2127" w:type="dxa"/>
            <w:shd w:val="clear" w:color="000000" w:fill="FFFFFF"/>
            <w:vAlign w:val="center"/>
            <w:hideMark/>
          </w:tcPr>
          <w:p w14:paraId="1703490E" w14:textId="77777777" w:rsidR="00CC4E1B" w:rsidRPr="00EA7772" w:rsidRDefault="00000000" w:rsidP="00CC4E1B">
            <w:pPr>
              <w:pStyle w:val="afb"/>
              <w:snapToGrid w:val="0"/>
              <w:jc w:val="center"/>
            </w:pPr>
            <w:hyperlink r:id="rId43" w:history="1">
              <w:r w:rsidR="00CC4E1B" w:rsidRPr="00EA7772">
                <w:rPr>
                  <w:rFonts w:hint="eastAsia"/>
                </w:rPr>
                <w:t>中文</w:t>
              </w:r>
            </w:hyperlink>
          </w:p>
        </w:tc>
        <w:tc>
          <w:tcPr>
            <w:tcW w:w="1984" w:type="dxa"/>
            <w:gridSpan w:val="2"/>
            <w:shd w:val="clear" w:color="000000" w:fill="FFFFFF"/>
            <w:vAlign w:val="center"/>
            <w:hideMark/>
          </w:tcPr>
          <w:p w14:paraId="74166CFC" w14:textId="77777777" w:rsidR="00CC4E1B" w:rsidRPr="00EA7772" w:rsidRDefault="00000000" w:rsidP="00CC4E1B">
            <w:pPr>
              <w:pStyle w:val="afb"/>
              <w:snapToGrid w:val="0"/>
              <w:jc w:val="center"/>
            </w:pPr>
            <w:hyperlink r:id="rId44" w:history="1">
              <w:r w:rsidR="00CC4E1B" w:rsidRPr="00EA7772">
                <w:rPr>
                  <w:rFonts w:hint="eastAsia"/>
                </w:rPr>
                <w:t>English</w:t>
              </w:r>
            </w:hyperlink>
          </w:p>
        </w:tc>
        <w:tc>
          <w:tcPr>
            <w:tcW w:w="1501" w:type="dxa"/>
            <w:shd w:val="clear" w:color="000000" w:fill="FFFFFF"/>
            <w:vAlign w:val="center"/>
            <w:hideMark/>
          </w:tcPr>
          <w:p w14:paraId="1B5FE3A7" w14:textId="77777777" w:rsidR="00CC4E1B" w:rsidRPr="00EA7772" w:rsidRDefault="00CC4E1B" w:rsidP="00CC4E1B">
            <w:pPr>
              <w:pStyle w:val="afb"/>
              <w:snapToGrid w:val="0"/>
              <w:jc w:val="center"/>
            </w:pPr>
          </w:p>
        </w:tc>
      </w:tr>
      <w:tr w:rsidR="001730D8" w:rsidRPr="00EA7772" w14:paraId="1EDFFE11" w14:textId="77777777" w:rsidTr="00CC4E1B">
        <w:trPr>
          <w:trHeight w:val="680"/>
        </w:trPr>
        <w:tc>
          <w:tcPr>
            <w:tcW w:w="1093" w:type="dxa"/>
            <w:vMerge/>
            <w:shd w:val="clear" w:color="000000" w:fill="FFFFFF"/>
            <w:vAlign w:val="center"/>
            <w:hideMark/>
          </w:tcPr>
          <w:p w14:paraId="3B1FFDA0" w14:textId="77777777" w:rsidR="00CC4E1B" w:rsidRPr="00EA7772" w:rsidRDefault="00CC4E1B" w:rsidP="00CC4E1B">
            <w:pPr>
              <w:pStyle w:val="afb"/>
              <w:snapToGrid w:val="0"/>
              <w:jc w:val="center"/>
            </w:pPr>
          </w:p>
        </w:tc>
        <w:tc>
          <w:tcPr>
            <w:tcW w:w="1842" w:type="dxa"/>
            <w:tcBorders>
              <w:top w:val="single" w:sz="6" w:space="0" w:color="auto"/>
            </w:tcBorders>
            <w:shd w:val="clear" w:color="000000" w:fill="FFFFFF"/>
            <w:vAlign w:val="center"/>
            <w:hideMark/>
          </w:tcPr>
          <w:p w14:paraId="5551BE50" w14:textId="77777777" w:rsidR="00CC4E1B" w:rsidRPr="00EA7772" w:rsidRDefault="00CC4E1B" w:rsidP="00CC4E1B">
            <w:pPr>
              <w:pStyle w:val="afb"/>
              <w:snapToGrid w:val="0"/>
              <w:jc w:val="center"/>
            </w:pPr>
            <w:r w:rsidRPr="00EA7772">
              <w:rPr>
                <w:rFonts w:hint="eastAsia"/>
              </w:rPr>
              <w:t>馬來西亞</w:t>
            </w:r>
          </w:p>
          <w:p w14:paraId="3BFEDF13" w14:textId="77777777" w:rsidR="00CC4E1B" w:rsidRPr="00EA7772" w:rsidRDefault="00CC4E1B" w:rsidP="00CC4E1B">
            <w:pPr>
              <w:pStyle w:val="afb"/>
              <w:snapToGrid w:val="0"/>
              <w:jc w:val="center"/>
            </w:pPr>
            <w:r w:rsidRPr="00EA7772">
              <w:t>Malaysia</w:t>
            </w:r>
          </w:p>
        </w:tc>
        <w:tc>
          <w:tcPr>
            <w:tcW w:w="2127" w:type="dxa"/>
            <w:shd w:val="clear" w:color="000000" w:fill="FFFFFF"/>
            <w:vAlign w:val="center"/>
            <w:hideMark/>
          </w:tcPr>
          <w:p w14:paraId="3BC0B7D7" w14:textId="77777777" w:rsidR="00CC4E1B" w:rsidRPr="00EA7772" w:rsidRDefault="00000000" w:rsidP="00CC4E1B">
            <w:pPr>
              <w:pStyle w:val="afb"/>
              <w:snapToGrid w:val="0"/>
              <w:jc w:val="center"/>
            </w:pPr>
            <w:hyperlink r:id="rId45" w:history="1">
              <w:r w:rsidR="00CC4E1B" w:rsidRPr="00EA7772">
                <w:rPr>
                  <w:rFonts w:hint="eastAsia"/>
                </w:rPr>
                <w:t>中文</w:t>
              </w:r>
            </w:hyperlink>
          </w:p>
        </w:tc>
        <w:tc>
          <w:tcPr>
            <w:tcW w:w="1984" w:type="dxa"/>
            <w:gridSpan w:val="2"/>
            <w:shd w:val="clear" w:color="000000" w:fill="FFFFFF"/>
            <w:vAlign w:val="center"/>
            <w:hideMark/>
          </w:tcPr>
          <w:p w14:paraId="6B598812" w14:textId="77777777" w:rsidR="00CC4E1B" w:rsidRPr="00EA7772" w:rsidRDefault="00000000" w:rsidP="00CC4E1B">
            <w:pPr>
              <w:pStyle w:val="afb"/>
              <w:snapToGrid w:val="0"/>
              <w:jc w:val="center"/>
            </w:pPr>
            <w:hyperlink r:id="rId46" w:history="1">
              <w:r w:rsidR="00CC4E1B" w:rsidRPr="00EA7772">
                <w:rPr>
                  <w:rFonts w:hint="eastAsia"/>
                </w:rPr>
                <w:t>English</w:t>
              </w:r>
            </w:hyperlink>
          </w:p>
        </w:tc>
        <w:tc>
          <w:tcPr>
            <w:tcW w:w="1501" w:type="dxa"/>
            <w:shd w:val="clear" w:color="000000" w:fill="FFFFFF"/>
            <w:vAlign w:val="center"/>
            <w:hideMark/>
          </w:tcPr>
          <w:p w14:paraId="64C619FD" w14:textId="77777777" w:rsidR="00CC4E1B" w:rsidRPr="00EA7772" w:rsidRDefault="00CC4E1B" w:rsidP="00CC4E1B">
            <w:pPr>
              <w:pStyle w:val="afb"/>
              <w:snapToGrid w:val="0"/>
              <w:jc w:val="center"/>
            </w:pPr>
          </w:p>
        </w:tc>
      </w:tr>
      <w:tr w:rsidR="001730D8" w:rsidRPr="00EA7772" w14:paraId="1AAE98DD" w14:textId="77777777" w:rsidTr="00CC4E1B">
        <w:trPr>
          <w:trHeight w:val="680"/>
        </w:trPr>
        <w:tc>
          <w:tcPr>
            <w:tcW w:w="1093" w:type="dxa"/>
            <w:vMerge/>
            <w:shd w:val="clear" w:color="000000" w:fill="FFFFFF"/>
            <w:vAlign w:val="center"/>
            <w:hideMark/>
          </w:tcPr>
          <w:p w14:paraId="12228F05" w14:textId="77777777" w:rsidR="00CC4E1B" w:rsidRPr="00EA7772" w:rsidRDefault="00CC4E1B" w:rsidP="00CC4E1B">
            <w:pPr>
              <w:pStyle w:val="afb"/>
              <w:snapToGrid w:val="0"/>
              <w:jc w:val="center"/>
            </w:pPr>
          </w:p>
        </w:tc>
        <w:tc>
          <w:tcPr>
            <w:tcW w:w="1842" w:type="dxa"/>
            <w:shd w:val="clear" w:color="auto" w:fill="FFFF00"/>
            <w:vAlign w:val="center"/>
            <w:hideMark/>
          </w:tcPr>
          <w:p w14:paraId="52D5792C" w14:textId="77777777" w:rsidR="00CC4E1B" w:rsidRPr="00EA7772" w:rsidRDefault="00CC4E1B" w:rsidP="00CC4E1B">
            <w:pPr>
              <w:pStyle w:val="afb"/>
              <w:snapToGrid w:val="0"/>
              <w:jc w:val="center"/>
            </w:pPr>
            <w:r w:rsidRPr="00EA7772">
              <w:rPr>
                <w:rFonts w:hint="eastAsia"/>
              </w:rPr>
              <w:t>越南</w:t>
            </w:r>
          </w:p>
          <w:p w14:paraId="62967C53" w14:textId="77777777" w:rsidR="00CC4E1B" w:rsidRPr="00EA7772" w:rsidRDefault="00CC4E1B" w:rsidP="00CC4E1B">
            <w:pPr>
              <w:pStyle w:val="afb"/>
              <w:snapToGrid w:val="0"/>
              <w:jc w:val="center"/>
            </w:pPr>
            <w:r w:rsidRPr="00EA7772">
              <w:t>Vietnam</w:t>
            </w:r>
          </w:p>
        </w:tc>
        <w:tc>
          <w:tcPr>
            <w:tcW w:w="2127" w:type="dxa"/>
            <w:shd w:val="clear" w:color="auto" w:fill="FFFF00"/>
            <w:vAlign w:val="center"/>
            <w:hideMark/>
          </w:tcPr>
          <w:p w14:paraId="422C7935" w14:textId="77777777" w:rsidR="00CC4E1B" w:rsidRPr="00EA7772" w:rsidRDefault="00000000" w:rsidP="00CC4E1B">
            <w:pPr>
              <w:pStyle w:val="afb"/>
              <w:snapToGrid w:val="0"/>
              <w:jc w:val="center"/>
            </w:pPr>
            <w:hyperlink r:id="rId47" w:history="1">
              <w:r w:rsidR="00CC4E1B" w:rsidRPr="00EA7772">
                <w:rPr>
                  <w:rFonts w:hint="eastAsia"/>
                </w:rPr>
                <w:t>中文</w:t>
              </w:r>
            </w:hyperlink>
          </w:p>
        </w:tc>
        <w:tc>
          <w:tcPr>
            <w:tcW w:w="1984" w:type="dxa"/>
            <w:gridSpan w:val="2"/>
            <w:shd w:val="clear" w:color="auto" w:fill="FFFF00"/>
            <w:vAlign w:val="center"/>
            <w:hideMark/>
          </w:tcPr>
          <w:p w14:paraId="3F32C62A" w14:textId="77777777" w:rsidR="00CC4E1B" w:rsidRPr="00EA7772" w:rsidRDefault="00000000" w:rsidP="00CC4E1B">
            <w:pPr>
              <w:pStyle w:val="afb"/>
              <w:snapToGrid w:val="0"/>
              <w:jc w:val="center"/>
            </w:pPr>
            <w:hyperlink r:id="rId48" w:history="1">
              <w:r w:rsidR="00CC4E1B" w:rsidRPr="00EA7772">
                <w:rPr>
                  <w:rFonts w:hint="eastAsia"/>
                </w:rPr>
                <w:t>English</w:t>
              </w:r>
            </w:hyperlink>
          </w:p>
        </w:tc>
        <w:tc>
          <w:tcPr>
            <w:tcW w:w="1501" w:type="dxa"/>
            <w:shd w:val="clear" w:color="auto" w:fill="FFFF00"/>
            <w:vAlign w:val="center"/>
            <w:hideMark/>
          </w:tcPr>
          <w:p w14:paraId="19E8FFEB" w14:textId="77777777" w:rsidR="00CC4E1B" w:rsidRPr="00EA7772" w:rsidRDefault="00CC4E1B" w:rsidP="00CC4E1B">
            <w:pPr>
              <w:pStyle w:val="afb"/>
              <w:snapToGrid w:val="0"/>
              <w:jc w:val="center"/>
            </w:pPr>
          </w:p>
        </w:tc>
      </w:tr>
      <w:tr w:rsidR="001730D8" w:rsidRPr="00EA7772" w14:paraId="2F8AF2C6" w14:textId="77777777" w:rsidTr="00CC4E1B">
        <w:trPr>
          <w:trHeight w:val="680"/>
        </w:trPr>
        <w:tc>
          <w:tcPr>
            <w:tcW w:w="1093" w:type="dxa"/>
            <w:vMerge/>
            <w:shd w:val="clear" w:color="000000" w:fill="FFFFFF"/>
            <w:vAlign w:val="center"/>
            <w:hideMark/>
          </w:tcPr>
          <w:p w14:paraId="372B1C7E" w14:textId="77777777" w:rsidR="00CC4E1B" w:rsidRPr="00EA7772" w:rsidRDefault="00CC4E1B" w:rsidP="00CC4E1B">
            <w:pPr>
              <w:pStyle w:val="afb"/>
              <w:snapToGrid w:val="0"/>
              <w:jc w:val="center"/>
            </w:pPr>
          </w:p>
        </w:tc>
        <w:tc>
          <w:tcPr>
            <w:tcW w:w="1842" w:type="dxa"/>
            <w:shd w:val="clear" w:color="000000" w:fill="FFFFFF"/>
            <w:vAlign w:val="center"/>
            <w:hideMark/>
          </w:tcPr>
          <w:p w14:paraId="0BF0EF2F" w14:textId="77777777" w:rsidR="00CC4E1B" w:rsidRPr="00EA7772" w:rsidRDefault="00CC4E1B" w:rsidP="00CC4E1B">
            <w:pPr>
              <w:pStyle w:val="afb"/>
              <w:snapToGrid w:val="0"/>
              <w:jc w:val="center"/>
            </w:pPr>
            <w:r w:rsidRPr="00EA7772">
              <w:rPr>
                <w:rFonts w:hint="eastAsia"/>
              </w:rPr>
              <w:t>泰國</w:t>
            </w:r>
          </w:p>
          <w:p w14:paraId="351496A5" w14:textId="77777777" w:rsidR="00CC4E1B" w:rsidRPr="00EA7772" w:rsidRDefault="00CC4E1B" w:rsidP="00CC4E1B">
            <w:pPr>
              <w:pStyle w:val="afb"/>
              <w:snapToGrid w:val="0"/>
              <w:jc w:val="center"/>
            </w:pPr>
            <w:r w:rsidRPr="00EA7772">
              <w:t>Thailand</w:t>
            </w:r>
          </w:p>
        </w:tc>
        <w:tc>
          <w:tcPr>
            <w:tcW w:w="2127" w:type="dxa"/>
            <w:shd w:val="clear" w:color="000000" w:fill="FFFFFF"/>
            <w:vAlign w:val="center"/>
            <w:hideMark/>
          </w:tcPr>
          <w:p w14:paraId="71E41719" w14:textId="77777777" w:rsidR="00CC4E1B" w:rsidRPr="00EA7772" w:rsidRDefault="00000000" w:rsidP="00CC4E1B">
            <w:pPr>
              <w:pStyle w:val="afb"/>
              <w:snapToGrid w:val="0"/>
              <w:jc w:val="center"/>
            </w:pPr>
            <w:hyperlink r:id="rId49" w:history="1">
              <w:r w:rsidR="00CC4E1B" w:rsidRPr="00EA7772">
                <w:rPr>
                  <w:rFonts w:hint="eastAsia"/>
                </w:rPr>
                <w:t>中文</w:t>
              </w:r>
            </w:hyperlink>
          </w:p>
        </w:tc>
        <w:tc>
          <w:tcPr>
            <w:tcW w:w="1984" w:type="dxa"/>
            <w:gridSpan w:val="2"/>
            <w:shd w:val="clear" w:color="000000" w:fill="FFFFFF"/>
            <w:vAlign w:val="center"/>
            <w:hideMark/>
          </w:tcPr>
          <w:p w14:paraId="56570E25" w14:textId="77777777" w:rsidR="00CC4E1B" w:rsidRPr="00EA7772" w:rsidRDefault="00000000" w:rsidP="00CC4E1B">
            <w:pPr>
              <w:pStyle w:val="afb"/>
              <w:snapToGrid w:val="0"/>
              <w:jc w:val="center"/>
            </w:pPr>
            <w:hyperlink r:id="rId50" w:history="1">
              <w:r w:rsidR="00CC4E1B" w:rsidRPr="00EA7772">
                <w:rPr>
                  <w:rFonts w:hint="eastAsia"/>
                </w:rPr>
                <w:t>English</w:t>
              </w:r>
            </w:hyperlink>
          </w:p>
        </w:tc>
        <w:tc>
          <w:tcPr>
            <w:tcW w:w="1501" w:type="dxa"/>
            <w:shd w:val="clear" w:color="000000" w:fill="FFFFFF"/>
            <w:vAlign w:val="center"/>
            <w:hideMark/>
          </w:tcPr>
          <w:p w14:paraId="64C68937" w14:textId="77777777" w:rsidR="00CC4E1B" w:rsidRPr="00EA7772" w:rsidRDefault="00CC4E1B" w:rsidP="00CC4E1B">
            <w:pPr>
              <w:pStyle w:val="afb"/>
              <w:snapToGrid w:val="0"/>
              <w:jc w:val="center"/>
            </w:pPr>
          </w:p>
        </w:tc>
      </w:tr>
      <w:tr w:rsidR="001730D8" w:rsidRPr="00EA7772" w14:paraId="0705F221" w14:textId="77777777" w:rsidTr="00CC4E1B">
        <w:trPr>
          <w:trHeight w:val="680"/>
        </w:trPr>
        <w:tc>
          <w:tcPr>
            <w:tcW w:w="1093" w:type="dxa"/>
            <w:vMerge/>
            <w:shd w:val="clear" w:color="000000" w:fill="FFFFFF"/>
            <w:vAlign w:val="center"/>
            <w:hideMark/>
          </w:tcPr>
          <w:p w14:paraId="00907013" w14:textId="77777777" w:rsidR="00CC4E1B" w:rsidRPr="00EA7772" w:rsidRDefault="00CC4E1B" w:rsidP="00CC4E1B">
            <w:pPr>
              <w:pStyle w:val="afb"/>
              <w:snapToGrid w:val="0"/>
              <w:jc w:val="center"/>
            </w:pPr>
          </w:p>
        </w:tc>
        <w:tc>
          <w:tcPr>
            <w:tcW w:w="1842" w:type="dxa"/>
            <w:shd w:val="clear" w:color="000000" w:fill="FFFFFF"/>
            <w:vAlign w:val="center"/>
            <w:hideMark/>
          </w:tcPr>
          <w:p w14:paraId="402829B9" w14:textId="77777777" w:rsidR="00CC4E1B" w:rsidRPr="00EA7772" w:rsidRDefault="00CC4E1B" w:rsidP="00CC4E1B">
            <w:pPr>
              <w:pStyle w:val="afb"/>
              <w:snapToGrid w:val="0"/>
              <w:jc w:val="center"/>
            </w:pPr>
            <w:r w:rsidRPr="00EA7772">
              <w:rPr>
                <w:rFonts w:hint="eastAsia"/>
              </w:rPr>
              <w:t>印度</w:t>
            </w:r>
          </w:p>
          <w:p w14:paraId="5FD5671D" w14:textId="77777777" w:rsidR="00CC4E1B" w:rsidRPr="00EA7772" w:rsidRDefault="00CC4E1B" w:rsidP="00CC4E1B">
            <w:pPr>
              <w:pStyle w:val="afb"/>
              <w:snapToGrid w:val="0"/>
              <w:jc w:val="center"/>
            </w:pPr>
            <w:r w:rsidRPr="00EA7772">
              <w:t>India</w:t>
            </w:r>
          </w:p>
        </w:tc>
        <w:tc>
          <w:tcPr>
            <w:tcW w:w="2127" w:type="dxa"/>
            <w:shd w:val="clear" w:color="000000" w:fill="FFFFFF"/>
            <w:vAlign w:val="center"/>
            <w:hideMark/>
          </w:tcPr>
          <w:p w14:paraId="18E19EBA" w14:textId="77777777" w:rsidR="00CC4E1B" w:rsidRPr="00EA7772" w:rsidRDefault="00000000" w:rsidP="00CC4E1B">
            <w:pPr>
              <w:pStyle w:val="afb"/>
              <w:snapToGrid w:val="0"/>
              <w:jc w:val="center"/>
            </w:pPr>
            <w:hyperlink r:id="rId51" w:history="1">
              <w:r w:rsidR="00CC4E1B" w:rsidRPr="00EA7772">
                <w:rPr>
                  <w:rFonts w:hint="eastAsia"/>
                </w:rPr>
                <w:t>中文</w:t>
              </w:r>
            </w:hyperlink>
          </w:p>
        </w:tc>
        <w:tc>
          <w:tcPr>
            <w:tcW w:w="1984" w:type="dxa"/>
            <w:gridSpan w:val="2"/>
            <w:shd w:val="clear" w:color="000000" w:fill="FFFFFF"/>
            <w:vAlign w:val="center"/>
            <w:hideMark/>
          </w:tcPr>
          <w:p w14:paraId="2292FB39" w14:textId="77777777" w:rsidR="00CC4E1B" w:rsidRPr="00EA7772" w:rsidRDefault="00000000" w:rsidP="00CC4E1B">
            <w:pPr>
              <w:pStyle w:val="afb"/>
              <w:snapToGrid w:val="0"/>
              <w:jc w:val="center"/>
            </w:pPr>
            <w:hyperlink r:id="rId52" w:history="1">
              <w:r w:rsidR="00CC4E1B" w:rsidRPr="00EA7772">
                <w:rPr>
                  <w:rFonts w:hint="eastAsia"/>
                </w:rPr>
                <w:t>English</w:t>
              </w:r>
            </w:hyperlink>
          </w:p>
        </w:tc>
        <w:tc>
          <w:tcPr>
            <w:tcW w:w="1501" w:type="dxa"/>
            <w:shd w:val="clear" w:color="000000" w:fill="FFFFFF"/>
            <w:vAlign w:val="center"/>
            <w:hideMark/>
          </w:tcPr>
          <w:p w14:paraId="7BBC6F47" w14:textId="77777777" w:rsidR="00CC4E1B" w:rsidRPr="00EA7772" w:rsidRDefault="00000000" w:rsidP="00CC4E1B">
            <w:pPr>
              <w:pStyle w:val="afb"/>
              <w:snapToGrid w:val="0"/>
              <w:jc w:val="center"/>
            </w:pPr>
            <w:hyperlink r:id="rId53" w:history="1">
              <w:r w:rsidR="00CC4E1B" w:rsidRPr="00EA7772">
                <w:rPr>
                  <w:rFonts w:ascii="Mangal" w:hAnsi="Mangal" w:cs="Mangal"/>
                </w:rPr>
                <w:t>हिन्दी</w:t>
              </w:r>
            </w:hyperlink>
          </w:p>
        </w:tc>
      </w:tr>
      <w:tr w:rsidR="001730D8" w:rsidRPr="00EA7772" w14:paraId="0C2B3953" w14:textId="77777777" w:rsidTr="00CC4E1B">
        <w:trPr>
          <w:trHeight w:val="680"/>
        </w:trPr>
        <w:tc>
          <w:tcPr>
            <w:tcW w:w="1093" w:type="dxa"/>
            <w:vMerge/>
            <w:shd w:val="clear" w:color="000000" w:fill="FFFFFF"/>
            <w:vAlign w:val="center"/>
            <w:hideMark/>
          </w:tcPr>
          <w:p w14:paraId="0A268EB8" w14:textId="77777777" w:rsidR="00CC4E1B" w:rsidRPr="00EA7772" w:rsidRDefault="00CC4E1B" w:rsidP="00CC4E1B">
            <w:pPr>
              <w:pStyle w:val="afb"/>
              <w:snapToGrid w:val="0"/>
              <w:jc w:val="center"/>
            </w:pPr>
          </w:p>
        </w:tc>
        <w:tc>
          <w:tcPr>
            <w:tcW w:w="1842" w:type="dxa"/>
            <w:vMerge w:val="restart"/>
            <w:shd w:val="clear" w:color="000000" w:fill="FFFFFF"/>
            <w:vAlign w:val="center"/>
            <w:hideMark/>
          </w:tcPr>
          <w:p w14:paraId="043DDB33" w14:textId="77777777" w:rsidR="00CC4E1B" w:rsidRPr="00EA7772" w:rsidRDefault="00CC4E1B" w:rsidP="00CC4E1B">
            <w:pPr>
              <w:pStyle w:val="afb"/>
              <w:snapToGrid w:val="0"/>
              <w:jc w:val="center"/>
            </w:pPr>
            <w:r w:rsidRPr="00EA7772">
              <w:rPr>
                <w:rFonts w:hint="eastAsia"/>
              </w:rPr>
              <w:t>中國大陸</w:t>
            </w:r>
          </w:p>
          <w:p w14:paraId="540EE966" w14:textId="77777777" w:rsidR="00CC4E1B" w:rsidRPr="00EA7772" w:rsidRDefault="00CC4E1B" w:rsidP="00CC4E1B">
            <w:pPr>
              <w:pStyle w:val="afb"/>
              <w:snapToGrid w:val="0"/>
              <w:jc w:val="center"/>
            </w:pPr>
            <w:r w:rsidRPr="00EA7772">
              <w:t>China Mainland</w:t>
            </w:r>
          </w:p>
        </w:tc>
        <w:tc>
          <w:tcPr>
            <w:tcW w:w="2127" w:type="dxa"/>
            <w:shd w:val="clear" w:color="000000" w:fill="FFFFFF"/>
            <w:vAlign w:val="center"/>
            <w:hideMark/>
          </w:tcPr>
          <w:p w14:paraId="5B1CDEE5" w14:textId="77777777" w:rsidR="00CC4E1B" w:rsidRPr="00EA7772" w:rsidRDefault="00000000" w:rsidP="00CC4E1B">
            <w:pPr>
              <w:pStyle w:val="afb"/>
              <w:snapToGrid w:val="0"/>
              <w:jc w:val="center"/>
            </w:pPr>
            <w:hyperlink r:id="rId54" w:history="1">
              <w:r w:rsidR="00CC4E1B" w:rsidRPr="00EA7772">
                <w:rPr>
                  <w:rFonts w:hint="eastAsia"/>
                </w:rPr>
                <w:t>中文</w:t>
              </w:r>
            </w:hyperlink>
          </w:p>
        </w:tc>
        <w:tc>
          <w:tcPr>
            <w:tcW w:w="1984" w:type="dxa"/>
            <w:gridSpan w:val="2"/>
            <w:shd w:val="clear" w:color="000000" w:fill="FFFFFF"/>
            <w:vAlign w:val="center"/>
            <w:hideMark/>
          </w:tcPr>
          <w:p w14:paraId="7D9FE628" w14:textId="77777777" w:rsidR="00CC4E1B" w:rsidRPr="00EA7772" w:rsidRDefault="00000000" w:rsidP="00CC4E1B">
            <w:pPr>
              <w:pStyle w:val="afb"/>
              <w:snapToGrid w:val="0"/>
              <w:jc w:val="center"/>
            </w:pPr>
            <w:hyperlink r:id="rId55" w:history="1">
              <w:r w:rsidR="00CC4E1B" w:rsidRPr="00EA7772">
                <w:rPr>
                  <w:rFonts w:hint="eastAsia"/>
                </w:rPr>
                <w:t>English</w:t>
              </w:r>
            </w:hyperlink>
          </w:p>
        </w:tc>
        <w:tc>
          <w:tcPr>
            <w:tcW w:w="1501" w:type="dxa"/>
            <w:shd w:val="clear" w:color="000000" w:fill="FFFFFF"/>
            <w:vAlign w:val="center"/>
            <w:hideMark/>
          </w:tcPr>
          <w:p w14:paraId="7A4D8D1B" w14:textId="77777777" w:rsidR="00CC4E1B" w:rsidRPr="00EA7772" w:rsidRDefault="00CC4E1B" w:rsidP="00CC4E1B">
            <w:pPr>
              <w:pStyle w:val="afb"/>
              <w:snapToGrid w:val="0"/>
              <w:jc w:val="center"/>
            </w:pPr>
          </w:p>
        </w:tc>
      </w:tr>
      <w:tr w:rsidR="001730D8" w:rsidRPr="00EA7772" w14:paraId="0A6F605A" w14:textId="77777777" w:rsidTr="00CC4E1B">
        <w:trPr>
          <w:trHeight w:val="680"/>
        </w:trPr>
        <w:tc>
          <w:tcPr>
            <w:tcW w:w="1093" w:type="dxa"/>
            <w:vMerge/>
            <w:shd w:val="clear" w:color="000000" w:fill="FFFFFF"/>
            <w:vAlign w:val="center"/>
            <w:hideMark/>
          </w:tcPr>
          <w:p w14:paraId="7142EA02" w14:textId="77777777" w:rsidR="00CC4E1B" w:rsidRPr="00EA7772" w:rsidRDefault="00CC4E1B" w:rsidP="00CC4E1B">
            <w:pPr>
              <w:pStyle w:val="afb"/>
              <w:snapToGrid w:val="0"/>
              <w:jc w:val="center"/>
            </w:pPr>
          </w:p>
        </w:tc>
        <w:tc>
          <w:tcPr>
            <w:tcW w:w="1842" w:type="dxa"/>
            <w:vMerge/>
            <w:shd w:val="clear" w:color="000000" w:fill="FFFFFF"/>
            <w:vAlign w:val="center"/>
            <w:hideMark/>
          </w:tcPr>
          <w:p w14:paraId="2F184C28" w14:textId="77777777" w:rsidR="00CC4E1B" w:rsidRPr="00EA7772" w:rsidRDefault="00CC4E1B" w:rsidP="00CC4E1B">
            <w:pPr>
              <w:pStyle w:val="afb"/>
              <w:snapToGrid w:val="0"/>
              <w:jc w:val="center"/>
            </w:pPr>
          </w:p>
        </w:tc>
        <w:tc>
          <w:tcPr>
            <w:tcW w:w="2127" w:type="dxa"/>
            <w:shd w:val="clear" w:color="000000" w:fill="FFFFFF"/>
            <w:vAlign w:val="center"/>
            <w:hideMark/>
          </w:tcPr>
          <w:p w14:paraId="522E76EB" w14:textId="77777777" w:rsidR="00CC4E1B" w:rsidRPr="00EA7772" w:rsidRDefault="00000000" w:rsidP="00CC4E1B">
            <w:pPr>
              <w:pStyle w:val="afb"/>
              <w:snapToGrid w:val="0"/>
              <w:jc w:val="center"/>
            </w:pPr>
            <w:hyperlink r:id="rId56" w:history="1">
              <w:r w:rsidR="00CC4E1B" w:rsidRPr="00EA7772">
                <w:rPr>
                  <w:rFonts w:hint="eastAsia"/>
                </w:rPr>
                <w:t>兩岸投保協議共識</w:t>
              </w:r>
            </w:hyperlink>
          </w:p>
        </w:tc>
        <w:tc>
          <w:tcPr>
            <w:tcW w:w="1984" w:type="dxa"/>
            <w:gridSpan w:val="2"/>
            <w:shd w:val="clear" w:color="000000" w:fill="FFFFFF"/>
            <w:vAlign w:val="center"/>
            <w:hideMark/>
          </w:tcPr>
          <w:p w14:paraId="5B94EDC9" w14:textId="77777777" w:rsidR="00CC4E1B" w:rsidRPr="00EA7772" w:rsidRDefault="00000000" w:rsidP="00CC4E1B">
            <w:pPr>
              <w:pStyle w:val="afb"/>
              <w:snapToGrid w:val="0"/>
              <w:jc w:val="center"/>
            </w:pPr>
            <w:hyperlink r:id="rId57" w:history="1">
              <w:r w:rsidR="00CC4E1B" w:rsidRPr="00EA7772">
                <w:rPr>
                  <w:rFonts w:hint="eastAsia"/>
                </w:rPr>
                <w:t>English</w:t>
              </w:r>
            </w:hyperlink>
          </w:p>
        </w:tc>
        <w:tc>
          <w:tcPr>
            <w:tcW w:w="1501" w:type="dxa"/>
            <w:shd w:val="clear" w:color="000000" w:fill="FFFFFF"/>
            <w:vAlign w:val="center"/>
            <w:hideMark/>
          </w:tcPr>
          <w:p w14:paraId="7B731EBE" w14:textId="77777777" w:rsidR="00CC4E1B" w:rsidRPr="00EA7772" w:rsidRDefault="00CC4E1B" w:rsidP="00CC4E1B">
            <w:pPr>
              <w:pStyle w:val="afb"/>
              <w:snapToGrid w:val="0"/>
              <w:jc w:val="center"/>
            </w:pPr>
          </w:p>
        </w:tc>
      </w:tr>
      <w:tr w:rsidR="001730D8" w:rsidRPr="00EA7772" w14:paraId="60610503" w14:textId="77777777" w:rsidTr="00CC4E1B">
        <w:trPr>
          <w:trHeight w:val="680"/>
        </w:trPr>
        <w:tc>
          <w:tcPr>
            <w:tcW w:w="1093" w:type="dxa"/>
            <w:vMerge/>
            <w:shd w:val="clear" w:color="000000" w:fill="FFFFFF"/>
            <w:vAlign w:val="center"/>
            <w:hideMark/>
          </w:tcPr>
          <w:p w14:paraId="6DD023CD" w14:textId="77777777" w:rsidR="00CC4E1B" w:rsidRPr="00EA7772" w:rsidRDefault="00CC4E1B" w:rsidP="00CC4E1B">
            <w:pPr>
              <w:pStyle w:val="afb"/>
              <w:snapToGrid w:val="0"/>
              <w:jc w:val="center"/>
            </w:pPr>
          </w:p>
        </w:tc>
        <w:tc>
          <w:tcPr>
            <w:tcW w:w="1842" w:type="dxa"/>
            <w:vMerge w:val="restart"/>
            <w:shd w:val="clear" w:color="auto" w:fill="auto"/>
            <w:vAlign w:val="center"/>
            <w:hideMark/>
          </w:tcPr>
          <w:p w14:paraId="64FA57C5" w14:textId="77777777" w:rsidR="00CC4E1B" w:rsidRPr="00EA7772" w:rsidRDefault="00CC4E1B" w:rsidP="00CC4E1B">
            <w:pPr>
              <w:pStyle w:val="afb"/>
              <w:snapToGrid w:val="0"/>
              <w:jc w:val="center"/>
            </w:pPr>
            <w:r w:rsidRPr="00EA7772">
              <w:rPr>
                <w:rFonts w:hint="eastAsia"/>
              </w:rPr>
              <w:t>日本</w:t>
            </w:r>
          </w:p>
          <w:p w14:paraId="73061AC6" w14:textId="77777777" w:rsidR="00CC4E1B" w:rsidRPr="00EA7772" w:rsidRDefault="00CC4E1B" w:rsidP="00CC4E1B">
            <w:pPr>
              <w:pStyle w:val="afb"/>
              <w:snapToGrid w:val="0"/>
              <w:jc w:val="center"/>
            </w:pPr>
            <w:r w:rsidRPr="00EA7772">
              <w:t>Japan</w:t>
            </w:r>
          </w:p>
        </w:tc>
        <w:tc>
          <w:tcPr>
            <w:tcW w:w="2127" w:type="dxa"/>
            <w:shd w:val="clear" w:color="auto" w:fill="auto"/>
            <w:vAlign w:val="center"/>
            <w:hideMark/>
          </w:tcPr>
          <w:p w14:paraId="4C3E0195" w14:textId="77777777" w:rsidR="00CC4E1B" w:rsidRPr="00EA7772" w:rsidRDefault="00000000" w:rsidP="00CC4E1B">
            <w:pPr>
              <w:pStyle w:val="afb"/>
              <w:snapToGrid w:val="0"/>
              <w:jc w:val="center"/>
            </w:pPr>
            <w:hyperlink r:id="rId58" w:history="1">
              <w:r w:rsidR="00CC4E1B" w:rsidRPr="00EA7772">
                <w:rPr>
                  <w:rFonts w:hint="eastAsia"/>
                </w:rPr>
                <w:t>中文</w:t>
              </w:r>
            </w:hyperlink>
          </w:p>
        </w:tc>
        <w:tc>
          <w:tcPr>
            <w:tcW w:w="1984" w:type="dxa"/>
            <w:gridSpan w:val="2"/>
            <w:shd w:val="clear" w:color="auto" w:fill="auto"/>
            <w:vAlign w:val="center"/>
            <w:hideMark/>
          </w:tcPr>
          <w:p w14:paraId="01CFA14D" w14:textId="77777777" w:rsidR="00CC4E1B" w:rsidRPr="00EA7772" w:rsidRDefault="00000000" w:rsidP="00CC4E1B">
            <w:pPr>
              <w:pStyle w:val="afb"/>
              <w:snapToGrid w:val="0"/>
              <w:jc w:val="center"/>
            </w:pPr>
            <w:hyperlink r:id="rId59" w:history="1">
              <w:r w:rsidR="00CC4E1B" w:rsidRPr="00EA7772">
                <w:rPr>
                  <w:rFonts w:hint="eastAsia"/>
                </w:rPr>
                <w:t>臺日投資協議文本英文版</w:t>
              </w:r>
            </w:hyperlink>
          </w:p>
        </w:tc>
        <w:tc>
          <w:tcPr>
            <w:tcW w:w="1501" w:type="dxa"/>
            <w:shd w:val="clear" w:color="auto" w:fill="auto"/>
            <w:vAlign w:val="center"/>
            <w:hideMark/>
          </w:tcPr>
          <w:p w14:paraId="156BB73B" w14:textId="77777777" w:rsidR="00CC4E1B" w:rsidRPr="00EA7772" w:rsidRDefault="00000000" w:rsidP="00CC4E1B">
            <w:pPr>
              <w:pStyle w:val="afb"/>
              <w:snapToGrid w:val="0"/>
              <w:jc w:val="center"/>
            </w:pPr>
            <w:hyperlink r:id="rId60" w:history="1">
              <w:r w:rsidR="00CC4E1B" w:rsidRPr="00EA7772">
                <w:rPr>
                  <w:rFonts w:hint="eastAsia"/>
                </w:rPr>
                <w:t>日文</w:t>
              </w:r>
            </w:hyperlink>
          </w:p>
        </w:tc>
      </w:tr>
      <w:tr w:rsidR="001730D8" w:rsidRPr="00EA7772" w14:paraId="24169051" w14:textId="77777777" w:rsidTr="00CC4E1B">
        <w:trPr>
          <w:trHeight w:val="680"/>
        </w:trPr>
        <w:tc>
          <w:tcPr>
            <w:tcW w:w="1093" w:type="dxa"/>
            <w:vMerge/>
            <w:shd w:val="clear" w:color="000000" w:fill="FFFFFF"/>
            <w:vAlign w:val="center"/>
            <w:hideMark/>
          </w:tcPr>
          <w:p w14:paraId="050A25E0" w14:textId="77777777" w:rsidR="00CC4E1B" w:rsidRPr="00EA7772" w:rsidRDefault="00CC4E1B" w:rsidP="00CC4E1B">
            <w:pPr>
              <w:pStyle w:val="afb"/>
              <w:snapToGrid w:val="0"/>
              <w:jc w:val="center"/>
            </w:pPr>
          </w:p>
        </w:tc>
        <w:tc>
          <w:tcPr>
            <w:tcW w:w="1842" w:type="dxa"/>
            <w:vMerge/>
            <w:shd w:val="clear" w:color="auto" w:fill="auto"/>
            <w:vAlign w:val="center"/>
            <w:hideMark/>
          </w:tcPr>
          <w:p w14:paraId="715BB76C" w14:textId="77777777" w:rsidR="00CC4E1B" w:rsidRPr="00EA7772" w:rsidRDefault="00CC4E1B" w:rsidP="00CC4E1B">
            <w:pPr>
              <w:pStyle w:val="afb"/>
              <w:snapToGrid w:val="0"/>
              <w:jc w:val="center"/>
            </w:pPr>
          </w:p>
        </w:tc>
        <w:tc>
          <w:tcPr>
            <w:tcW w:w="2127" w:type="dxa"/>
            <w:shd w:val="clear" w:color="auto" w:fill="auto"/>
            <w:vAlign w:val="center"/>
            <w:hideMark/>
          </w:tcPr>
          <w:p w14:paraId="66989B26" w14:textId="77777777" w:rsidR="00CC4E1B" w:rsidRPr="00EA7772" w:rsidRDefault="00000000" w:rsidP="00CC4E1B">
            <w:pPr>
              <w:pStyle w:val="afb"/>
              <w:snapToGrid w:val="0"/>
              <w:jc w:val="center"/>
            </w:pPr>
            <w:hyperlink r:id="rId61" w:history="1">
              <w:r w:rsidR="00CC4E1B" w:rsidRPr="00EA7772">
                <w:rPr>
                  <w:rFonts w:hint="eastAsia"/>
                </w:rPr>
                <w:t>臺方保留措施清單</w:t>
              </w:r>
            </w:hyperlink>
          </w:p>
        </w:tc>
        <w:tc>
          <w:tcPr>
            <w:tcW w:w="1984" w:type="dxa"/>
            <w:gridSpan w:val="2"/>
            <w:shd w:val="clear" w:color="auto" w:fill="auto"/>
            <w:vAlign w:val="center"/>
            <w:hideMark/>
          </w:tcPr>
          <w:p w14:paraId="0784F6D2" w14:textId="77777777" w:rsidR="00CC4E1B" w:rsidRPr="00EA7772" w:rsidRDefault="00000000" w:rsidP="00CC4E1B">
            <w:pPr>
              <w:pStyle w:val="afb"/>
              <w:snapToGrid w:val="0"/>
              <w:jc w:val="center"/>
            </w:pPr>
            <w:hyperlink r:id="rId62" w:history="1">
              <w:r w:rsidR="00CC4E1B" w:rsidRPr="00EA7772">
                <w:rPr>
                  <w:rFonts w:hint="eastAsia"/>
                </w:rPr>
                <w:t>English</w:t>
              </w:r>
            </w:hyperlink>
          </w:p>
        </w:tc>
        <w:tc>
          <w:tcPr>
            <w:tcW w:w="1501" w:type="dxa"/>
            <w:shd w:val="clear" w:color="auto" w:fill="auto"/>
            <w:vAlign w:val="center"/>
            <w:hideMark/>
          </w:tcPr>
          <w:p w14:paraId="12FD8CFD" w14:textId="77777777" w:rsidR="00CC4E1B" w:rsidRPr="00EA7772" w:rsidRDefault="00CC4E1B" w:rsidP="00CC4E1B">
            <w:pPr>
              <w:pStyle w:val="afb"/>
              <w:snapToGrid w:val="0"/>
              <w:jc w:val="center"/>
            </w:pPr>
          </w:p>
        </w:tc>
      </w:tr>
      <w:tr w:rsidR="001730D8" w:rsidRPr="00EA7772" w14:paraId="07E2022E" w14:textId="77777777" w:rsidTr="00CC4E1B">
        <w:trPr>
          <w:trHeight w:val="680"/>
        </w:trPr>
        <w:tc>
          <w:tcPr>
            <w:tcW w:w="1093" w:type="dxa"/>
            <w:vMerge/>
            <w:shd w:val="clear" w:color="000000" w:fill="FFFFFF"/>
            <w:vAlign w:val="center"/>
            <w:hideMark/>
          </w:tcPr>
          <w:p w14:paraId="10AB3511" w14:textId="77777777" w:rsidR="00CC4E1B" w:rsidRPr="00EA7772" w:rsidRDefault="00CC4E1B" w:rsidP="00CC4E1B">
            <w:pPr>
              <w:pStyle w:val="afb"/>
              <w:snapToGrid w:val="0"/>
              <w:jc w:val="center"/>
            </w:pPr>
          </w:p>
        </w:tc>
        <w:tc>
          <w:tcPr>
            <w:tcW w:w="1842" w:type="dxa"/>
            <w:vMerge/>
            <w:shd w:val="clear" w:color="auto" w:fill="auto"/>
            <w:vAlign w:val="center"/>
            <w:hideMark/>
          </w:tcPr>
          <w:p w14:paraId="131F8526" w14:textId="77777777" w:rsidR="00CC4E1B" w:rsidRPr="00EA7772" w:rsidRDefault="00CC4E1B" w:rsidP="00CC4E1B">
            <w:pPr>
              <w:pStyle w:val="afb"/>
              <w:snapToGrid w:val="0"/>
              <w:jc w:val="center"/>
            </w:pPr>
          </w:p>
        </w:tc>
        <w:tc>
          <w:tcPr>
            <w:tcW w:w="2127" w:type="dxa"/>
            <w:shd w:val="clear" w:color="auto" w:fill="auto"/>
            <w:vAlign w:val="center"/>
            <w:hideMark/>
          </w:tcPr>
          <w:p w14:paraId="3B43D095" w14:textId="77777777" w:rsidR="00CC4E1B" w:rsidRPr="00EA7772" w:rsidRDefault="00000000" w:rsidP="00CC4E1B">
            <w:pPr>
              <w:pStyle w:val="afb"/>
              <w:snapToGrid w:val="0"/>
              <w:jc w:val="center"/>
            </w:pPr>
            <w:hyperlink r:id="rId63" w:history="1">
              <w:r w:rsidR="00CC4E1B" w:rsidRPr="00EA7772">
                <w:rPr>
                  <w:rFonts w:hint="eastAsia"/>
                </w:rPr>
                <w:t>日方保留措施清單</w:t>
              </w:r>
            </w:hyperlink>
          </w:p>
        </w:tc>
        <w:tc>
          <w:tcPr>
            <w:tcW w:w="1984" w:type="dxa"/>
            <w:gridSpan w:val="2"/>
            <w:shd w:val="clear" w:color="auto" w:fill="auto"/>
            <w:vAlign w:val="center"/>
            <w:hideMark/>
          </w:tcPr>
          <w:p w14:paraId="33A5AC70" w14:textId="77777777" w:rsidR="00CC4E1B" w:rsidRPr="00EA7772" w:rsidRDefault="00000000" w:rsidP="00CC4E1B">
            <w:pPr>
              <w:pStyle w:val="afb"/>
              <w:snapToGrid w:val="0"/>
              <w:jc w:val="center"/>
            </w:pPr>
            <w:hyperlink r:id="rId64" w:history="1">
              <w:r w:rsidR="00CC4E1B" w:rsidRPr="00EA7772">
                <w:rPr>
                  <w:rFonts w:hint="eastAsia"/>
                </w:rPr>
                <w:t>English</w:t>
              </w:r>
            </w:hyperlink>
          </w:p>
        </w:tc>
        <w:tc>
          <w:tcPr>
            <w:tcW w:w="1501" w:type="dxa"/>
            <w:shd w:val="clear" w:color="auto" w:fill="auto"/>
            <w:vAlign w:val="center"/>
            <w:hideMark/>
          </w:tcPr>
          <w:p w14:paraId="75D50306" w14:textId="77777777" w:rsidR="00CC4E1B" w:rsidRPr="00EA7772" w:rsidRDefault="00000000" w:rsidP="00CC4E1B">
            <w:pPr>
              <w:pStyle w:val="afb"/>
              <w:snapToGrid w:val="0"/>
              <w:jc w:val="center"/>
            </w:pPr>
            <w:hyperlink r:id="rId65" w:history="1">
              <w:r w:rsidR="00CC4E1B" w:rsidRPr="00EA7772">
                <w:rPr>
                  <w:rFonts w:hint="eastAsia"/>
                </w:rPr>
                <w:t>日文</w:t>
              </w:r>
            </w:hyperlink>
          </w:p>
        </w:tc>
      </w:tr>
      <w:tr w:rsidR="001730D8" w:rsidRPr="00EA7772" w14:paraId="6850EF0A" w14:textId="77777777" w:rsidTr="00CC4E1B">
        <w:trPr>
          <w:trHeight w:val="680"/>
        </w:trPr>
        <w:tc>
          <w:tcPr>
            <w:tcW w:w="1093" w:type="dxa"/>
            <w:vMerge w:val="restart"/>
            <w:shd w:val="clear" w:color="000000" w:fill="FFFFFF"/>
            <w:vAlign w:val="center"/>
            <w:hideMark/>
          </w:tcPr>
          <w:p w14:paraId="047A6213" w14:textId="77777777" w:rsidR="00CC4E1B" w:rsidRPr="00EA7772" w:rsidRDefault="00CC4E1B" w:rsidP="00CC4E1B">
            <w:pPr>
              <w:pStyle w:val="afb"/>
              <w:snapToGrid w:val="0"/>
              <w:jc w:val="center"/>
            </w:pPr>
            <w:r w:rsidRPr="00EA7772">
              <w:rPr>
                <w:rFonts w:hint="eastAsia"/>
              </w:rPr>
              <w:t>美洲</w:t>
            </w:r>
          </w:p>
          <w:p w14:paraId="661131B1" w14:textId="77777777" w:rsidR="00CC4E1B" w:rsidRPr="00EA7772" w:rsidRDefault="00CC4E1B" w:rsidP="00CC4E1B">
            <w:pPr>
              <w:pStyle w:val="afb"/>
              <w:snapToGrid w:val="0"/>
              <w:jc w:val="center"/>
            </w:pPr>
            <w:r w:rsidRPr="00EA7772">
              <w:t>America</w:t>
            </w:r>
          </w:p>
        </w:tc>
        <w:tc>
          <w:tcPr>
            <w:tcW w:w="1842" w:type="dxa"/>
            <w:shd w:val="clear" w:color="auto" w:fill="auto"/>
            <w:vAlign w:val="center"/>
            <w:hideMark/>
          </w:tcPr>
          <w:p w14:paraId="3CAC3562" w14:textId="77777777" w:rsidR="00CC4E1B" w:rsidRPr="00EA7772" w:rsidRDefault="00CC4E1B" w:rsidP="00CC4E1B">
            <w:pPr>
              <w:pStyle w:val="afb"/>
              <w:snapToGrid w:val="0"/>
              <w:jc w:val="center"/>
            </w:pPr>
            <w:r w:rsidRPr="00EA7772">
              <w:rPr>
                <w:rFonts w:hint="eastAsia"/>
              </w:rPr>
              <w:t>美國</w:t>
            </w:r>
          </w:p>
          <w:p w14:paraId="3588C186" w14:textId="77777777" w:rsidR="00CC4E1B" w:rsidRPr="00EA7772" w:rsidRDefault="00CC4E1B" w:rsidP="00CC4E1B">
            <w:pPr>
              <w:pStyle w:val="afb"/>
              <w:snapToGrid w:val="0"/>
              <w:jc w:val="center"/>
            </w:pPr>
            <w:r w:rsidRPr="00EA7772">
              <w:t>United States</w:t>
            </w:r>
          </w:p>
        </w:tc>
        <w:tc>
          <w:tcPr>
            <w:tcW w:w="2127" w:type="dxa"/>
            <w:shd w:val="clear" w:color="auto" w:fill="auto"/>
            <w:vAlign w:val="center"/>
            <w:hideMark/>
          </w:tcPr>
          <w:p w14:paraId="5A75121C" w14:textId="77777777" w:rsidR="00CC4E1B" w:rsidRPr="00EA7772" w:rsidRDefault="00000000" w:rsidP="00CC4E1B">
            <w:pPr>
              <w:pStyle w:val="afb"/>
              <w:snapToGrid w:val="0"/>
              <w:jc w:val="center"/>
            </w:pPr>
            <w:hyperlink r:id="rId66" w:history="1">
              <w:r w:rsidR="00CC4E1B" w:rsidRPr="00EA7772">
                <w:rPr>
                  <w:rFonts w:hint="eastAsia"/>
                </w:rPr>
                <w:t>中文</w:t>
              </w:r>
            </w:hyperlink>
          </w:p>
        </w:tc>
        <w:tc>
          <w:tcPr>
            <w:tcW w:w="1984" w:type="dxa"/>
            <w:gridSpan w:val="2"/>
            <w:shd w:val="clear" w:color="auto" w:fill="auto"/>
            <w:vAlign w:val="center"/>
            <w:hideMark/>
          </w:tcPr>
          <w:p w14:paraId="5844B39B" w14:textId="77777777" w:rsidR="00CC4E1B" w:rsidRPr="00EA7772" w:rsidRDefault="00000000" w:rsidP="00CC4E1B">
            <w:pPr>
              <w:pStyle w:val="afb"/>
              <w:snapToGrid w:val="0"/>
              <w:jc w:val="center"/>
            </w:pPr>
            <w:hyperlink r:id="rId67" w:history="1">
              <w:r w:rsidR="00CC4E1B" w:rsidRPr="00EA7772">
                <w:rPr>
                  <w:rFonts w:hint="eastAsia"/>
                </w:rPr>
                <w:t>Chinese-English</w:t>
              </w:r>
            </w:hyperlink>
          </w:p>
        </w:tc>
        <w:tc>
          <w:tcPr>
            <w:tcW w:w="1501" w:type="dxa"/>
            <w:shd w:val="clear" w:color="auto" w:fill="auto"/>
            <w:vAlign w:val="center"/>
            <w:hideMark/>
          </w:tcPr>
          <w:p w14:paraId="5EAB2FAD" w14:textId="77777777" w:rsidR="00CC4E1B" w:rsidRPr="00EA7772" w:rsidRDefault="00CC4E1B" w:rsidP="00CC4E1B">
            <w:pPr>
              <w:pStyle w:val="afb"/>
              <w:snapToGrid w:val="0"/>
              <w:jc w:val="center"/>
            </w:pPr>
          </w:p>
        </w:tc>
      </w:tr>
      <w:tr w:rsidR="001730D8" w:rsidRPr="00EA7772" w14:paraId="7432DBED" w14:textId="77777777" w:rsidTr="00CC4E1B">
        <w:trPr>
          <w:trHeight w:val="680"/>
        </w:trPr>
        <w:tc>
          <w:tcPr>
            <w:tcW w:w="1093" w:type="dxa"/>
            <w:vMerge/>
            <w:shd w:val="clear" w:color="000000" w:fill="FFFFFF"/>
            <w:vAlign w:val="center"/>
            <w:hideMark/>
          </w:tcPr>
          <w:p w14:paraId="03EF41C1" w14:textId="77777777" w:rsidR="00CC4E1B" w:rsidRPr="00EA7772" w:rsidRDefault="00CC4E1B" w:rsidP="00CC4E1B">
            <w:pPr>
              <w:pStyle w:val="afb"/>
              <w:snapToGrid w:val="0"/>
              <w:jc w:val="center"/>
            </w:pPr>
          </w:p>
        </w:tc>
        <w:tc>
          <w:tcPr>
            <w:tcW w:w="1842" w:type="dxa"/>
            <w:shd w:val="clear" w:color="000000" w:fill="FFFFFF"/>
            <w:vAlign w:val="center"/>
            <w:hideMark/>
          </w:tcPr>
          <w:p w14:paraId="0CBA4AE7" w14:textId="77777777" w:rsidR="00CC4E1B" w:rsidRPr="00EA7772" w:rsidRDefault="00CC4E1B" w:rsidP="00CC4E1B">
            <w:pPr>
              <w:pStyle w:val="afb"/>
              <w:snapToGrid w:val="0"/>
              <w:jc w:val="center"/>
            </w:pPr>
            <w:r w:rsidRPr="00EA7772">
              <w:rPr>
                <w:rFonts w:hint="eastAsia"/>
              </w:rPr>
              <w:t>多明尼加</w:t>
            </w:r>
          </w:p>
          <w:p w14:paraId="61D845D3" w14:textId="77777777" w:rsidR="00CC4E1B" w:rsidRPr="00EA7772" w:rsidRDefault="00CC4E1B" w:rsidP="00CC4E1B">
            <w:pPr>
              <w:pStyle w:val="afb"/>
              <w:snapToGrid w:val="0"/>
              <w:jc w:val="center"/>
            </w:pPr>
            <w:r w:rsidRPr="00EA7772">
              <w:t>Dominican Republic</w:t>
            </w:r>
          </w:p>
        </w:tc>
        <w:tc>
          <w:tcPr>
            <w:tcW w:w="2127" w:type="dxa"/>
            <w:shd w:val="clear" w:color="000000" w:fill="FFFFFF"/>
            <w:vAlign w:val="center"/>
            <w:hideMark/>
          </w:tcPr>
          <w:p w14:paraId="40FB9B8D" w14:textId="77777777" w:rsidR="00CC4E1B" w:rsidRPr="00EA7772" w:rsidRDefault="00000000" w:rsidP="00CC4E1B">
            <w:pPr>
              <w:pStyle w:val="afb"/>
              <w:snapToGrid w:val="0"/>
              <w:jc w:val="center"/>
            </w:pPr>
            <w:hyperlink r:id="rId68" w:history="1">
              <w:r w:rsidR="00CC4E1B" w:rsidRPr="00EA7772">
                <w:rPr>
                  <w:rFonts w:hint="eastAsia"/>
                </w:rPr>
                <w:t>中文</w:t>
              </w:r>
            </w:hyperlink>
          </w:p>
        </w:tc>
        <w:tc>
          <w:tcPr>
            <w:tcW w:w="1984" w:type="dxa"/>
            <w:gridSpan w:val="2"/>
            <w:shd w:val="clear" w:color="000000" w:fill="FFFFFF"/>
            <w:vAlign w:val="center"/>
            <w:hideMark/>
          </w:tcPr>
          <w:p w14:paraId="0F8B3948" w14:textId="77777777" w:rsidR="00CC4E1B" w:rsidRPr="00EA7772" w:rsidRDefault="00CC4E1B" w:rsidP="00CC4E1B">
            <w:pPr>
              <w:pStyle w:val="afb"/>
              <w:snapToGrid w:val="0"/>
              <w:jc w:val="center"/>
            </w:pPr>
          </w:p>
        </w:tc>
        <w:tc>
          <w:tcPr>
            <w:tcW w:w="1501" w:type="dxa"/>
            <w:shd w:val="clear" w:color="000000" w:fill="FFFFFF"/>
            <w:vAlign w:val="center"/>
            <w:hideMark/>
          </w:tcPr>
          <w:p w14:paraId="6B213673" w14:textId="77777777" w:rsidR="00CC4E1B" w:rsidRPr="00EA7772" w:rsidRDefault="00000000" w:rsidP="00CC4E1B">
            <w:pPr>
              <w:pStyle w:val="afb"/>
              <w:snapToGrid w:val="0"/>
              <w:jc w:val="center"/>
            </w:pPr>
            <w:hyperlink r:id="rId69" w:history="1">
              <w:r w:rsidR="00CC4E1B" w:rsidRPr="00EA7772">
                <w:rPr>
                  <w:rFonts w:hint="eastAsia"/>
                </w:rPr>
                <w:t>Español</w:t>
              </w:r>
            </w:hyperlink>
          </w:p>
        </w:tc>
      </w:tr>
      <w:tr w:rsidR="001730D8" w:rsidRPr="00EA7772" w14:paraId="26F3170F" w14:textId="77777777" w:rsidTr="00CC4E1B">
        <w:trPr>
          <w:trHeight w:val="680"/>
        </w:trPr>
        <w:tc>
          <w:tcPr>
            <w:tcW w:w="1093" w:type="dxa"/>
            <w:vMerge/>
            <w:shd w:val="clear" w:color="000000" w:fill="FFFFFF"/>
            <w:vAlign w:val="center"/>
            <w:hideMark/>
          </w:tcPr>
          <w:p w14:paraId="5E2C0091" w14:textId="77777777" w:rsidR="00CC4E1B" w:rsidRPr="00EA7772" w:rsidRDefault="00CC4E1B" w:rsidP="00CC4E1B">
            <w:pPr>
              <w:pStyle w:val="afb"/>
              <w:snapToGrid w:val="0"/>
              <w:jc w:val="center"/>
            </w:pPr>
          </w:p>
        </w:tc>
        <w:tc>
          <w:tcPr>
            <w:tcW w:w="1842" w:type="dxa"/>
            <w:shd w:val="clear" w:color="000000" w:fill="FFFFFF"/>
            <w:vAlign w:val="center"/>
            <w:hideMark/>
          </w:tcPr>
          <w:p w14:paraId="591EA30D" w14:textId="77777777" w:rsidR="00CC4E1B" w:rsidRPr="00EA7772" w:rsidRDefault="00CC4E1B" w:rsidP="00CC4E1B">
            <w:pPr>
              <w:pStyle w:val="afb"/>
              <w:snapToGrid w:val="0"/>
              <w:jc w:val="center"/>
            </w:pPr>
            <w:r w:rsidRPr="00EA7772">
              <w:rPr>
                <w:rFonts w:hint="eastAsia"/>
              </w:rPr>
              <w:t>巴拉圭</w:t>
            </w:r>
          </w:p>
          <w:p w14:paraId="0762048A" w14:textId="77777777" w:rsidR="00CC4E1B" w:rsidRPr="00EA7772" w:rsidRDefault="00CC4E1B" w:rsidP="00CC4E1B">
            <w:pPr>
              <w:pStyle w:val="afb"/>
              <w:snapToGrid w:val="0"/>
              <w:jc w:val="center"/>
            </w:pPr>
            <w:r w:rsidRPr="00EA7772">
              <w:t>Paraguay</w:t>
            </w:r>
          </w:p>
        </w:tc>
        <w:tc>
          <w:tcPr>
            <w:tcW w:w="2127" w:type="dxa"/>
            <w:shd w:val="clear" w:color="000000" w:fill="FFFFFF"/>
            <w:vAlign w:val="center"/>
            <w:hideMark/>
          </w:tcPr>
          <w:p w14:paraId="5654DB4D" w14:textId="77777777" w:rsidR="00CC4E1B" w:rsidRPr="00EA7772" w:rsidRDefault="00000000" w:rsidP="00CC4E1B">
            <w:pPr>
              <w:pStyle w:val="afb"/>
              <w:snapToGrid w:val="0"/>
              <w:jc w:val="center"/>
            </w:pPr>
            <w:hyperlink r:id="rId70" w:history="1">
              <w:r w:rsidR="00CC4E1B" w:rsidRPr="00EA7772">
                <w:rPr>
                  <w:rFonts w:hint="eastAsia"/>
                </w:rPr>
                <w:t>中文</w:t>
              </w:r>
            </w:hyperlink>
          </w:p>
        </w:tc>
        <w:tc>
          <w:tcPr>
            <w:tcW w:w="1984" w:type="dxa"/>
            <w:gridSpan w:val="2"/>
            <w:shd w:val="clear" w:color="000000" w:fill="FFFFFF"/>
            <w:vAlign w:val="center"/>
            <w:hideMark/>
          </w:tcPr>
          <w:p w14:paraId="106E0985" w14:textId="77777777" w:rsidR="00CC4E1B" w:rsidRPr="00EA7772" w:rsidRDefault="00CC4E1B" w:rsidP="00CC4E1B">
            <w:pPr>
              <w:pStyle w:val="afb"/>
              <w:snapToGrid w:val="0"/>
              <w:jc w:val="center"/>
            </w:pPr>
          </w:p>
        </w:tc>
        <w:tc>
          <w:tcPr>
            <w:tcW w:w="1501" w:type="dxa"/>
            <w:shd w:val="clear" w:color="000000" w:fill="FFFFFF"/>
            <w:vAlign w:val="center"/>
            <w:hideMark/>
          </w:tcPr>
          <w:p w14:paraId="686FE00C" w14:textId="77777777" w:rsidR="00CC4E1B" w:rsidRPr="00EA7772" w:rsidRDefault="00000000" w:rsidP="00CC4E1B">
            <w:pPr>
              <w:pStyle w:val="afb"/>
              <w:snapToGrid w:val="0"/>
              <w:jc w:val="center"/>
            </w:pPr>
            <w:hyperlink r:id="rId71" w:history="1">
              <w:r w:rsidR="00CC4E1B" w:rsidRPr="00EA7772">
                <w:rPr>
                  <w:rFonts w:hint="eastAsia"/>
                </w:rPr>
                <w:t>Español</w:t>
              </w:r>
            </w:hyperlink>
          </w:p>
        </w:tc>
      </w:tr>
      <w:tr w:rsidR="001730D8" w:rsidRPr="00EA7772" w14:paraId="4810684A" w14:textId="77777777" w:rsidTr="00CC4E1B">
        <w:trPr>
          <w:trHeight w:val="680"/>
        </w:trPr>
        <w:tc>
          <w:tcPr>
            <w:tcW w:w="1093" w:type="dxa"/>
            <w:vMerge/>
            <w:shd w:val="clear" w:color="000000" w:fill="FFFFFF"/>
            <w:vAlign w:val="center"/>
            <w:hideMark/>
          </w:tcPr>
          <w:p w14:paraId="56C8671A" w14:textId="77777777" w:rsidR="00CC4E1B" w:rsidRPr="00EA7772" w:rsidRDefault="00CC4E1B" w:rsidP="00CC4E1B">
            <w:pPr>
              <w:pStyle w:val="afb"/>
              <w:snapToGrid w:val="0"/>
              <w:jc w:val="center"/>
            </w:pPr>
          </w:p>
        </w:tc>
        <w:tc>
          <w:tcPr>
            <w:tcW w:w="1842" w:type="dxa"/>
            <w:shd w:val="clear" w:color="000000" w:fill="FFFFFF"/>
            <w:vAlign w:val="center"/>
            <w:hideMark/>
          </w:tcPr>
          <w:p w14:paraId="61282350" w14:textId="77777777" w:rsidR="00CC4E1B" w:rsidRPr="00EA7772" w:rsidRDefault="00CC4E1B" w:rsidP="00CC4E1B">
            <w:pPr>
              <w:pStyle w:val="afb"/>
              <w:snapToGrid w:val="0"/>
              <w:jc w:val="center"/>
            </w:pPr>
            <w:r w:rsidRPr="00EA7772">
              <w:rPr>
                <w:rFonts w:hint="eastAsia"/>
              </w:rPr>
              <w:t>阿根廷</w:t>
            </w:r>
          </w:p>
          <w:p w14:paraId="5BDFB038" w14:textId="77777777" w:rsidR="00CC4E1B" w:rsidRPr="00EA7772" w:rsidRDefault="00CC4E1B" w:rsidP="00CC4E1B">
            <w:pPr>
              <w:pStyle w:val="afb"/>
              <w:snapToGrid w:val="0"/>
              <w:jc w:val="center"/>
            </w:pPr>
            <w:r w:rsidRPr="00EA7772">
              <w:t>Argentina</w:t>
            </w:r>
          </w:p>
        </w:tc>
        <w:tc>
          <w:tcPr>
            <w:tcW w:w="2127" w:type="dxa"/>
            <w:shd w:val="clear" w:color="000000" w:fill="FFFFFF"/>
            <w:vAlign w:val="center"/>
            <w:hideMark/>
          </w:tcPr>
          <w:p w14:paraId="2F782D5C" w14:textId="77777777" w:rsidR="00CC4E1B" w:rsidRPr="00EA7772" w:rsidRDefault="00000000" w:rsidP="00CC4E1B">
            <w:pPr>
              <w:pStyle w:val="afb"/>
              <w:snapToGrid w:val="0"/>
              <w:jc w:val="center"/>
            </w:pPr>
            <w:hyperlink r:id="rId72" w:history="1">
              <w:r w:rsidR="00CC4E1B" w:rsidRPr="00EA7772">
                <w:rPr>
                  <w:rFonts w:hint="eastAsia"/>
                </w:rPr>
                <w:t>中文</w:t>
              </w:r>
            </w:hyperlink>
          </w:p>
        </w:tc>
        <w:tc>
          <w:tcPr>
            <w:tcW w:w="1984" w:type="dxa"/>
            <w:gridSpan w:val="2"/>
            <w:shd w:val="clear" w:color="000000" w:fill="FFFFFF"/>
            <w:vAlign w:val="center"/>
            <w:hideMark/>
          </w:tcPr>
          <w:p w14:paraId="3070F42B" w14:textId="77777777" w:rsidR="00CC4E1B" w:rsidRPr="00EA7772" w:rsidRDefault="00000000" w:rsidP="00CC4E1B">
            <w:pPr>
              <w:pStyle w:val="afb"/>
              <w:snapToGrid w:val="0"/>
              <w:jc w:val="center"/>
            </w:pPr>
            <w:hyperlink r:id="rId73" w:history="1">
              <w:r w:rsidR="00CC4E1B" w:rsidRPr="00EA7772">
                <w:rPr>
                  <w:rFonts w:hint="eastAsia"/>
                </w:rPr>
                <w:t>English</w:t>
              </w:r>
            </w:hyperlink>
          </w:p>
        </w:tc>
        <w:tc>
          <w:tcPr>
            <w:tcW w:w="1501" w:type="dxa"/>
            <w:shd w:val="clear" w:color="000000" w:fill="FFFFFF"/>
            <w:vAlign w:val="center"/>
            <w:hideMark/>
          </w:tcPr>
          <w:p w14:paraId="7853F5FA" w14:textId="77777777" w:rsidR="00CC4E1B" w:rsidRPr="00EA7772" w:rsidRDefault="00CC4E1B" w:rsidP="00CC4E1B">
            <w:pPr>
              <w:pStyle w:val="afb"/>
              <w:snapToGrid w:val="0"/>
              <w:jc w:val="center"/>
            </w:pPr>
          </w:p>
        </w:tc>
      </w:tr>
      <w:tr w:rsidR="001730D8" w:rsidRPr="00EA7772" w14:paraId="69916F93" w14:textId="77777777" w:rsidTr="00CC4E1B">
        <w:trPr>
          <w:trHeight w:val="680"/>
        </w:trPr>
        <w:tc>
          <w:tcPr>
            <w:tcW w:w="1093" w:type="dxa"/>
            <w:vMerge/>
            <w:shd w:val="clear" w:color="000000" w:fill="FFFFFF"/>
            <w:vAlign w:val="center"/>
            <w:hideMark/>
          </w:tcPr>
          <w:p w14:paraId="387DAB16" w14:textId="77777777" w:rsidR="00CC4E1B" w:rsidRPr="00EA7772" w:rsidRDefault="00CC4E1B" w:rsidP="00CC4E1B">
            <w:pPr>
              <w:pStyle w:val="afb"/>
              <w:snapToGrid w:val="0"/>
              <w:jc w:val="center"/>
            </w:pPr>
          </w:p>
        </w:tc>
        <w:tc>
          <w:tcPr>
            <w:tcW w:w="1842" w:type="dxa"/>
            <w:shd w:val="clear" w:color="000000" w:fill="FFFFFF"/>
            <w:vAlign w:val="center"/>
            <w:hideMark/>
          </w:tcPr>
          <w:p w14:paraId="48193A6A" w14:textId="77777777" w:rsidR="00CC4E1B" w:rsidRPr="00EA7772" w:rsidRDefault="00CC4E1B" w:rsidP="00CC4E1B">
            <w:pPr>
              <w:pStyle w:val="afb"/>
              <w:snapToGrid w:val="0"/>
              <w:jc w:val="center"/>
            </w:pPr>
            <w:r w:rsidRPr="00EA7772">
              <w:rPr>
                <w:rFonts w:hint="eastAsia"/>
              </w:rPr>
              <w:t>宏都拉斯</w:t>
            </w:r>
          </w:p>
          <w:p w14:paraId="0AE2E308" w14:textId="77777777" w:rsidR="00CC4E1B" w:rsidRPr="00EA7772" w:rsidRDefault="00CC4E1B" w:rsidP="00CC4E1B">
            <w:pPr>
              <w:pStyle w:val="afb"/>
              <w:snapToGrid w:val="0"/>
              <w:jc w:val="center"/>
            </w:pPr>
            <w:r w:rsidRPr="00EA7772">
              <w:t>Honduras</w:t>
            </w:r>
          </w:p>
        </w:tc>
        <w:tc>
          <w:tcPr>
            <w:tcW w:w="5612" w:type="dxa"/>
            <w:gridSpan w:val="4"/>
            <w:shd w:val="clear" w:color="000000" w:fill="FFFFFF"/>
            <w:vAlign w:val="center"/>
            <w:hideMark/>
          </w:tcPr>
          <w:p w14:paraId="3D2C5A4F" w14:textId="77777777" w:rsidR="00CC4E1B" w:rsidRPr="00EA7772" w:rsidRDefault="00000000" w:rsidP="00CC4E1B">
            <w:pPr>
              <w:pStyle w:val="afb"/>
              <w:snapToGrid w:val="0"/>
              <w:jc w:val="center"/>
            </w:pPr>
            <w:hyperlink r:id="rId74" w:tgtFrame="_blank" w:tooltip="另開新視窗連結至臺薩(薩爾瓦多)宏(宏都拉斯)FTA" w:history="1">
              <w:r w:rsidR="00CC4E1B" w:rsidRPr="00EA7772">
                <w:rPr>
                  <w:rFonts w:hint="eastAsia"/>
                </w:rPr>
                <w:t>與宏都拉斯投保協定已由臺薩宏</w:t>
              </w:r>
              <w:r w:rsidR="00CC4E1B" w:rsidRPr="00EA7772">
                <w:rPr>
                  <w:rFonts w:hint="eastAsia"/>
                </w:rPr>
                <w:t>FTA</w:t>
              </w:r>
              <w:r w:rsidR="00CC4E1B" w:rsidRPr="00EA7772">
                <w:rPr>
                  <w:rFonts w:hint="eastAsia"/>
                </w:rPr>
                <w:t>投資章取代</w:t>
              </w:r>
            </w:hyperlink>
          </w:p>
        </w:tc>
      </w:tr>
      <w:tr w:rsidR="001730D8" w:rsidRPr="00EA7772" w14:paraId="169F007C" w14:textId="77777777" w:rsidTr="00CC4E1B">
        <w:trPr>
          <w:trHeight w:val="680"/>
        </w:trPr>
        <w:tc>
          <w:tcPr>
            <w:tcW w:w="1093" w:type="dxa"/>
            <w:vMerge/>
            <w:shd w:val="clear" w:color="000000" w:fill="FFFFFF"/>
            <w:vAlign w:val="center"/>
            <w:hideMark/>
          </w:tcPr>
          <w:p w14:paraId="0B72434E" w14:textId="77777777" w:rsidR="00CC4E1B" w:rsidRPr="00EA7772" w:rsidRDefault="00CC4E1B" w:rsidP="00CC4E1B">
            <w:pPr>
              <w:pStyle w:val="afb"/>
              <w:snapToGrid w:val="0"/>
              <w:jc w:val="center"/>
            </w:pPr>
          </w:p>
        </w:tc>
        <w:tc>
          <w:tcPr>
            <w:tcW w:w="1842" w:type="dxa"/>
            <w:shd w:val="clear" w:color="000000" w:fill="FFFFFF"/>
            <w:vAlign w:val="center"/>
            <w:hideMark/>
          </w:tcPr>
          <w:p w14:paraId="398CC634" w14:textId="77777777" w:rsidR="00CC4E1B" w:rsidRPr="00EA7772" w:rsidRDefault="00CC4E1B" w:rsidP="00CC4E1B">
            <w:pPr>
              <w:pStyle w:val="afb"/>
              <w:snapToGrid w:val="0"/>
              <w:jc w:val="center"/>
            </w:pPr>
            <w:r w:rsidRPr="00EA7772">
              <w:rPr>
                <w:rFonts w:hint="eastAsia"/>
              </w:rPr>
              <w:t>薩爾瓦多</w:t>
            </w:r>
          </w:p>
          <w:p w14:paraId="689C7B93" w14:textId="77777777" w:rsidR="00CC4E1B" w:rsidRPr="00EA7772" w:rsidRDefault="00CC4E1B" w:rsidP="00CC4E1B">
            <w:pPr>
              <w:pStyle w:val="afb"/>
              <w:snapToGrid w:val="0"/>
              <w:jc w:val="center"/>
            </w:pPr>
            <w:r w:rsidRPr="00EA7772">
              <w:t>El Salvador</w:t>
            </w:r>
          </w:p>
        </w:tc>
        <w:tc>
          <w:tcPr>
            <w:tcW w:w="5612" w:type="dxa"/>
            <w:gridSpan w:val="4"/>
            <w:shd w:val="clear" w:color="000000" w:fill="FFFFFF"/>
            <w:vAlign w:val="center"/>
            <w:hideMark/>
          </w:tcPr>
          <w:p w14:paraId="563DA991" w14:textId="77777777" w:rsidR="00CC4E1B" w:rsidRPr="00EA7772" w:rsidRDefault="00000000" w:rsidP="00CC4E1B">
            <w:pPr>
              <w:pStyle w:val="afb"/>
              <w:snapToGrid w:val="0"/>
              <w:jc w:val="center"/>
            </w:pPr>
            <w:hyperlink r:id="rId75" w:tgtFrame="_blank" w:tooltip="另開新視窗連結至臺薩(薩爾瓦多)宏(宏都拉斯)FTA" w:history="1">
              <w:r w:rsidR="00CC4E1B" w:rsidRPr="00EA7772">
                <w:rPr>
                  <w:rFonts w:hint="eastAsia"/>
                </w:rPr>
                <w:t>與薩爾瓦多投保協定已由臺薩宏</w:t>
              </w:r>
              <w:r w:rsidR="00CC4E1B" w:rsidRPr="00EA7772">
                <w:rPr>
                  <w:rFonts w:hint="eastAsia"/>
                </w:rPr>
                <w:t>FTA</w:t>
              </w:r>
              <w:r w:rsidR="00CC4E1B" w:rsidRPr="00EA7772">
                <w:rPr>
                  <w:rFonts w:hint="eastAsia"/>
                </w:rPr>
                <w:t>投資章取代</w:t>
              </w:r>
            </w:hyperlink>
          </w:p>
        </w:tc>
      </w:tr>
      <w:tr w:rsidR="001730D8" w:rsidRPr="00EA7772" w14:paraId="6EAC3314" w14:textId="77777777" w:rsidTr="00CC4E1B">
        <w:trPr>
          <w:trHeight w:val="680"/>
        </w:trPr>
        <w:tc>
          <w:tcPr>
            <w:tcW w:w="1093" w:type="dxa"/>
            <w:vMerge/>
            <w:shd w:val="clear" w:color="000000" w:fill="FFFFFF"/>
            <w:vAlign w:val="center"/>
            <w:hideMark/>
          </w:tcPr>
          <w:p w14:paraId="6CE26298" w14:textId="77777777" w:rsidR="00CC4E1B" w:rsidRPr="00EA7772" w:rsidRDefault="00CC4E1B" w:rsidP="00CC4E1B">
            <w:pPr>
              <w:pStyle w:val="afb"/>
              <w:snapToGrid w:val="0"/>
              <w:jc w:val="center"/>
            </w:pPr>
          </w:p>
        </w:tc>
        <w:tc>
          <w:tcPr>
            <w:tcW w:w="1842" w:type="dxa"/>
            <w:shd w:val="clear" w:color="000000" w:fill="FFFFFF"/>
            <w:vAlign w:val="center"/>
            <w:hideMark/>
          </w:tcPr>
          <w:p w14:paraId="43ED6159" w14:textId="77777777" w:rsidR="00CC4E1B" w:rsidRPr="00EA7772" w:rsidRDefault="00CC4E1B" w:rsidP="00CC4E1B">
            <w:pPr>
              <w:pStyle w:val="afb"/>
              <w:snapToGrid w:val="0"/>
              <w:jc w:val="center"/>
            </w:pPr>
            <w:r w:rsidRPr="00EA7772">
              <w:rPr>
                <w:rFonts w:hint="eastAsia"/>
              </w:rPr>
              <w:t>貝里斯</w:t>
            </w:r>
          </w:p>
          <w:p w14:paraId="04BC5E0A" w14:textId="77777777" w:rsidR="00CC4E1B" w:rsidRPr="00EA7772" w:rsidRDefault="00CC4E1B" w:rsidP="00CC4E1B">
            <w:pPr>
              <w:pStyle w:val="afb"/>
              <w:snapToGrid w:val="0"/>
              <w:jc w:val="center"/>
            </w:pPr>
            <w:r w:rsidRPr="00EA7772">
              <w:t>Belize</w:t>
            </w:r>
          </w:p>
        </w:tc>
        <w:tc>
          <w:tcPr>
            <w:tcW w:w="2268" w:type="dxa"/>
            <w:gridSpan w:val="2"/>
            <w:shd w:val="clear" w:color="000000" w:fill="FFFFFF"/>
            <w:vAlign w:val="center"/>
            <w:hideMark/>
          </w:tcPr>
          <w:p w14:paraId="49705CC8" w14:textId="77777777" w:rsidR="00CC4E1B" w:rsidRPr="00EA7772" w:rsidRDefault="00000000" w:rsidP="00CC4E1B">
            <w:pPr>
              <w:pStyle w:val="afb"/>
              <w:snapToGrid w:val="0"/>
              <w:jc w:val="center"/>
            </w:pPr>
            <w:hyperlink r:id="rId76" w:history="1">
              <w:r w:rsidR="00CC4E1B" w:rsidRPr="00EA7772">
                <w:rPr>
                  <w:rFonts w:hint="eastAsia"/>
                </w:rPr>
                <w:t>中文</w:t>
              </w:r>
            </w:hyperlink>
          </w:p>
        </w:tc>
        <w:tc>
          <w:tcPr>
            <w:tcW w:w="1843" w:type="dxa"/>
            <w:shd w:val="clear" w:color="000000" w:fill="FFFFFF"/>
            <w:vAlign w:val="center"/>
            <w:hideMark/>
          </w:tcPr>
          <w:p w14:paraId="76A43281" w14:textId="77777777" w:rsidR="00CC4E1B" w:rsidRPr="00EA7772" w:rsidRDefault="00000000" w:rsidP="00CC4E1B">
            <w:pPr>
              <w:pStyle w:val="afb"/>
              <w:snapToGrid w:val="0"/>
              <w:jc w:val="center"/>
            </w:pPr>
            <w:hyperlink r:id="rId77" w:history="1">
              <w:r w:rsidR="00CC4E1B" w:rsidRPr="00EA7772">
                <w:rPr>
                  <w:rFonts w:hint="eastAsia"/>
                </w:rPr>
                <w:t>English</w:t>
              </w:r>
            </w:hyperlink>
          </w:p>
        </w:tc>
        <w:tc>
          <w:tcPr>
            <w:tcW w:w="1501" w:type="dxa"/>
            <w:shd w:val="clear" w:color="000000" w:fill="FFFFFF"/>
            <w:vAlign w:val="center"/>
            <w:hideMark/>
          </w:tcPr>
          <w:p w14:paraId="14327481" w14:textId="77777777" w:rsidR="00CC4E1B" w:rsidRPr="00EA7772" w:rsidRDefault="00CC4E1B" w:rsidP="00CC4E1B">
            <w:pPr>
              <w:pStyle w:val="afb"/>
              <w:snapToGrid w:val="0"/>
              <w:jc w:val="center"/>
            </w:pPr>
          </w:p>
        </w:tc>
      </w:tr>
      <w:tr w:rsidR="001730D8" w:rsidRPr="00EA7772" w14:paraId="0DC174B3" w14:textId="77777777" w:rsidTr="00CC4E1B">
        <w:trPr>
          <w:trHeight w:val="680"/>
        </w:trPr>
        <w:tc>
          <w:tcPr>
            <w:tcW w:w="1093" w:type="dxa"/>
            <w:vMerge/>
            <w:shd w:val="clear" w:color="000000" w:fill="FFFFFF"/>
            <w:vAlign w:val="center"/>
            <w:hideMark/>
          </w:tcPr>
          <w:p w14:paraId="5F308BA3" w14:textId="77777777" w:rsidR="00CC4E1B" w:rsidRPr="00EA7772" w:rsidRDefault="00CC4E1B" w:rsidP="00CC4E1B">
            <w:pPr>
              <w:pStyle w:val="afb"/>
              <w:snapToGrid w:val="0"/>
              <w:jc w:val="center"/>
            </w:pPr>
          </w:p>
        </w:tc>
        <w:tc>
          <w:tcPr>
            <w:tcW w:w="1842" w:type="dxa"/>
            <w:shd w:val="clear" w:color="000000" w:fill="FFFFFF"/>
            <w:vAlign w:val="center"/>
            <w:hideMark/>
          </w:tcPr>
          <w:p w14:paraId="6469D257" w14:textId="77777777" w:rsidR="00CC4E1B" w:rsidRPr="00EA7772" w:rsidRDefault="00CC4E1B" w:rsidP="00CC4E1B">
            <w:pPr>
              <w:pStyle w:val="afb"/>
              <w:snapToGrid w:val="0"/>
              <w:jc w:val="center"/>
            </w:pPr>
            <w:r w:rsidRPr="00EA7772">
              <w:rPr>
                <w:rFonts w:hint="eastAsia"/>
              </w:rPr>
              <w:t>哥斯大黎加</w:t>
            </w:r>
          </w:p>
          <w:p w14:paraId="4AB7438C" w14:textId="77777777" w:rsidR="00CC4E1B" w:rsidRPr="00EA7772" w:rsidRDefault="00CC4E1B" w:rsidP="00CC4E1B">
            <w:pPr>
              <w:pStyle w:val="afb"/>
              <w:snapToGrid w:val="0"/>
              <w:jc w:val="center"/>
            </w:pPr>
            <w:r w:rsidRPr="00EA7772">
              <w:t>Costa Rica</w:t>
            </w:r>
          </w:p>
        </w:tc>
        <w:tc>
          <w:tcPr>
            <w:tcW w:w="2268" w:type="dxa"/>
            <w:gridSpan w:val="2"/>
            <w:shd w:val="clear" w:color="000000" w:fill="FFFFFF"/>
            <w:vAlign w:val="center"/>
            <w:hideMark/>
          </w:tcPr>
          <w:p w14:paraId="73A739EF" w14:textId="77777777" w:rsidR="00CC4E1B" w:rsidRPr="00EA7772" w:rsidRDefault="00000000" w:rsidP="00CC4E1B">
            <w:pPr>
              <w:pStyle w:val="afb"/>
              <w:snapToGrid w:val="0"/>
              <w:jc w:val="center"/>
            </w:pPr>
            <w:hyperlink r:id="rId78" w:history="1">
              <w:r w:rsidR="00CC4E1B" w:rsidRPr="00EA7772">
                <w:rPr>
                  <w:rFonts w:hint="eastAsia"/>
                </w:rPr>
                <w:t>中文</w:t>
              </w:r>
            </w:hyperlink>
          </w:p>
        </w:tc>
        <w:tc>
          <w:tcPr>
            <w:tcW w:w="1843" w:type="dxa"/>
            <w:shd w:val="clear" w:color="000000" w:fill="FFFFFF"/>
            <w:vAlign w:val="center"/>
            <w:hideMark/>
          </w:tcPr>
          <w:p w14:paraId="71666B20" w14:textId="77777777" w:rsidR="00CC4E1B" w:rsidRPr="00EA7772" w:rsidRDefault="00000000" w:rsidP="00CC4E1B">
            <w:pPr>
              <w:pStyle w:val="afb"/>
              <w:snapToGrid w:val="0"/>
              <w:jc w:val="center"/>
            </w:pPr>
            <w:hyperlink r:id="rId79" w:history="1">
              <w:r w:rsidR="00CC4E1B" w:rsidRPr="00EA7772">
                <w:rPr>
                  <w:rFonts w:hint="eastAsia"/>
                </w:rPr>
                <w:t>English</w:t>
              </w:r>
            </w:hyperlink>
          </w:p>
        </w:tc>
        <w:tc>
          <w:tcPr>
            <w:tcW w:w="1501" w:type="dxa"/>
            <w:shd w:val="clear" w:color="000000" w:fill="FFFFFF"/>
            <w:vAlign w:val="center"/>
            <w:hideMark/>
          </w:tcPr>
          <w:p w14:paraId="01289AA6" w14:textId="77777777" w:rsidR="00CC4E1B" w:rsidRPr="00EA7772" w:rsidRDefault="00000000" w:rsidP="00CC4E1B">
            <w:pPr>
              <w:pStyle w:val="afb"/>
              <w:snapToGrid w:val="0"/>
              <w:jc w:val="center"/>
            </w:pPr>
            <w:hyperlink r:id="rId80" w:history="1">
              <w:r w:rsidR="00CC4E1B" w:rsidRPr="00EA7772">
                <w:rPr>
                  <w:rFonts w:hint="eastAsia"/>
                </w:rPr>
                <w:t>Español</w:t>
              </w:r>
            </w:hyperlink>
          </w:p>
        </w:tc>
      </w:tr>
      <w:tr w:rsidR="001730D8" w:rsidRPr="00EA7772" w14:paraId="337C3262" w14:textId="77777777" w:rsidTr="00CC4E1B">
        <w:trPr>
          <w:trHeight w:val="680"/>
        </w:trPr>
        <w:tc>
          <w:tcPr>
            <w:tcW w:w="1093" w:type="dxa"/>
            <w:vMerge/>
            <w:shd w:val="clear" w:color="000000" w:fill="FFFFFF"/>
            <w:vAlign w:val="center"/>
            <w:hideMark/>
          </w:tcPr>
          <w:p w14:paraId="51A6B8D1" w14:textId="77777777" w:rsidR="00CC4E1B" w:rsidRPr="00EA7772" w:rsidRDefault="00CC4E1B" w:rsidP="00CC4E1B">
            <w:pPr>
              <w:pStyle w:val="afb"/>
              <w:snapToGrid w:val="0"/>
              <w:jc w:val="center"/>
            </w:pPr>
          </w:p>
        </w:tc>
        <w:tc>
          <w:tcPr>
            <w:tcW w:w="1842" w:type="dxa"/>
            <w:shd w:val="clear" w:color="000000" w:fill="FFFFFF"/>
            <w:vAlign w:val="center"/>
            <w:hideMark/>
          </w:tcPr>
          <w:p w14:paraId="040CFB57" w14:textId="77777777" w:rsidR="00CC4E1B" w:rsidRPr="00EA7772" w:rsidRDefault="00CC4E1B" w:rsidP="00CC4E1B">
            <w:pPr>
              <w:pStyle w:val="afb"/>
              <w:snapToGrid w:val="0"/>
              <w:jc w:val="center"/>
            </w:pPr>
            <w:r w:rsidRPr="00EA7772">
              <w:rPr>
                <w:rFonts w:hint="eastAsia"/>
              </w:rPr>
              <w:t>瓜地馬拉</w:t>
            </w:r>
          </w:p>
          <w:p w14:paraId="0112E677" w14:textId="77777777" w:rsidR="00CC4E1B" w:rsidRPr="00EA7772" w:rsidRDefault="00CC4E1B" w:rsidP="00CC4E1B">
            <w:pPr>
              <w:pStyle w:val="afb"/>
              <w:snapToGrid w:val="0"/>
              <w:jc w:val="center"/>
            </w:pPr>
            <w:r w:rsidRPr="00EA7772">
              <w:t>Guatemala</w:t>
            </w:r>
          </w:p>
        </w:tc>
        <w:tc>
          <w:tcPr>
            <w:tcW w:w="2268" w:type="dxa"/>
            <w:gridSpan w:val="2"/>
            <w:shd w:val="clear" w:color="000000" w:fill="FFFFFF"/>
            <w:vAlign w:val="center"/>
            <w:hideMark/>
          </w:tcPr>
          <w:p w14:paraId="4D201D00" w14:textId="77777777" w:rsidR="00CC4E1B" w:rsidRPr="00EA7772" w:rsidRDefault="00000000" w:rsidP="00CC4E1B">
            <w:pPr>
              <w:pStyle w:val="afb"/>
              <w:snapToGrid w:val="0"/>
              <w:jc w:val="center"/>
            </w:pPr>
            <w:hyperlink r:id="rId81" w:history="1">
              <w:r w:rsidR="00CC4E1B" w:rsidRPr="00EA7772">
                <w:rPr>
                  <w:rFonts w:hint="eastAsia"/>
                </w:rPr>
                <w:t>中文</w:t>
              </w:r>
            </w:hyperlink>
          </w:p>
        </w:tc>
        <w:tc>
          <w:tcPr>
            <w:tcW w:w="1843" w:type="dxa"/>
            <w:shd w:val="clear" w:color="000000" w:fill="FFFFFF"/>
            <w:vAlign w:val="center"/>
            <w:hideMark/>
          </w:tcPr>
          <w:p w14:paraId="64056490" w14:textId="77777777" w:rsidR="00CC4E1B" w:rsidRPr="00EA7772" w:rsidRDefault="00000000" w:rsidP="00CC4E1B">
            <w:pPr>
              <w:pStyle w:val="afb"/>
              <w:snapToGrid w:val="0"/>
              <w:jc w:val="center"/>
            </w:pPr>
            <w:hyperlink r:id="rId82" w:history="1">
              <w:r w:rsidR="00CC4E1B" w:rsidRPr="00EA7772">
                <w:rPr>
                  <w:rFonts w:hint="eastAsia"/>
                </w:rPr>
                <w:t>English</w:t>
              </w:r>
            </w:hyperlink>
          </w:p>
        </w:tc>
        <w:tc>
          <w:tcPr>
            <w:tcW w:w="1501" w:type="dxa"/>
            <w:shd w:val="clear" w:color="000000" w:fill="FFFFFF"/>
            <w:vAlign w:val="center"/>
            <w:hideMark/>
          </w:tcPr>
          <w:p w14:paraId="3DEFCC44" w14:textId="77777777" w:rsidR="00CC4E1B" w:rsidRPr="00EA7772" w:rsidRDefault="00000000" w:rsidP="00CC4E1B">
            <w:pPr>
              <w:pStyle w:val="afb"/>
              <w:snapToGrid w:val="0"/>
              <w:jc w:val="center"/>
            </w:pPr>
            <w:hyperlink r:id="rId83" w:history="1">
              <w:r w:rsidR="00CC4E1B" w:rsidRPr="00EA7772">
                <w:rPr>
                  <w:rFonts w:hint="eastAsia"/>
                </w:rPr>
                <w:t>Español</w:t>
              </w:r>
            </w:hyperlink>
          </w:p>
        </w:tc>
      </w:tr>
      <w:tr w:rsidR="001730D8" w:rsidRPr="00EA7772" w14:paraId="3F30F5A9" w14:textId="77777777" w:rsidTr="00CC4E1B">
        <w:trPr>
          <w:trHeight w:val="680"/>
        </w:trPr>
        <w:tc>
          <w:tcPr>
            <w:tcW w:w="1093" w:type="dxa"/>
            <w:vMerge/>
            <w:shd w:val="clear" w:color="000000" w:fill="FFFFFF"/>
            <w:vAlign w:val="center"/>
            <w:hideMark/>
          </w:tcPr>
          <w:p w14:paraId="3EA59FBC" w14:textId="77777777" w:rsidR="00CC4E1B" w:rsidRPr="00EA7772" w:rsidRDefault="00CC4E1B" w:rsidP="00CC4E1B">
            <w:pPr>
              <w:pStyle w:val="afb"/>
              <w:snapToGrid w:val="0"/>
              <w:jc w:val="center"/>
            </w:pPr>
          </w:p>
        </w:tc>
        <w:tc>
          <w:tcPr>
            <w:tcW w:w="1842" w:type="dxa"/>
            <w:shd w:val="clear" w:color="000000" w:fill="FFFFFF"/>
            <w:vAlign w:val="center"/>
            <w:hideMark/>
          </w:tcPr>
          <w:p w14:paraId="72EDC9BC" w14:textId="77777777" w:rsidR="00CC4E1B" w:rsidRPr="00EA7772" w:rsidRDefault="00CC4E1B" w:rsidP="00CC4E1B">
            <w:pPr>
              <w:pStyle w:val="afb"/>
              <w:snapToGrid w:val="0"/>
              <w:jc w:val="center"/>
            </w:pPr>
            <w:r w:rsidRPr="00EA7772">
              <w:rPr>
                <w:rFonts w:hint="eastAsia"/>
              </w:rPr>
              <w:t>聖文森</w:t>
            </w:r>
          </w:p>
          <w:p w14:paraId="2761145B" w14:textId="77777777" w:rsidR="00CC4E1B" w:rsidRPr="00EA7772" w:rsidRDefault="00CC4E1B" w:rsidP="00CC4E1B">
            <w:pPr>
              <w:pStyle w:val="afb"/>
              <w:snapToGrid w:val="0"/>
              <w:jc w:val="center"/>
            </w:pPr>
            <w:r w:rsidRPr="00EA7772">
              <w:t>Saint Vincent and the Grenadines</w:t>
            </w:r>
          </w:p>
        </w:tc>
        <w:tc>
          <w:tcPr>
            <w:tcW w:w="2268" w:type="dxa"/>
            <w:gridSpan w:val="2"/>
            <w:shd w:val="clear" w:color="000000" w:fill="FFFFFF"/>
            <w:vAlign w:val="center"/>
            <w:hideMark/>
          </w:tcPr>
          <w:p w14:paraId="52569F7B" w14:textId="77777777" w:rsidR="00CC4E1B" w:rsidRPr="00EA7772" w:rsidRDefault="00000000" w:rsidP="00CC4E1B">
            <w:pPr>
              <w:pStyle w:val="afb"/>
              <w:snapToGrid w:val="0"/>
              <w:jc w:val="center"/>
            </w:pPr>
            <w:hyperlink r:id="rId84" w:history="1">
              <w:r w:rsidR="00CC4E1B" w:rsidRPr="00EA7772">
                <w:rPr>
                  <w:rFonts w:hint="eastAsia"/>
                </w:rPr>
                <w:t>中文</w:t>
              </w:r>
            </w:hyperlink>
          </w:p>
        </w:tc>
        <w:tc>
          <w:tcPr>
            <w:tcW w:w="1843" w:type="dxa"/>
            <w:shd w:val="clear" w:color="000000" w:fill="FFFFFF"/>
            <w:vAlign w:val="center"/>
            <w:hideMark/>
          </w:tcPr>
          <w:p w14:paraId="603102E7" w14:textId="77777777" w:rsidR="00CC4E1B" w:rsidRPr="00EA7772" w:rsidRDefault="00000000" w:rsidP="00CC4E1B">
            <w:pPr>
              <w:pStyle w:val="afb"/>
              <w:snapToGrid w:val="0"/>
              <w:jc w:val="center"/>
            </w:pPr>
            <w:hyperlink r:id="rId85" w:history="1">
              <w:r w:rsidR="00CC4E1B" w:rsidRPr="00EA7772">
                <w:rPr>
                  <w:rFonts w:hint="eastAsia"/>
                </w:rPr>
                <w:t>English</w:t>
              </w:r>
            </w:hyperlink>
          </w:p>
        </w:tc>
        <w:tc>
          <w:tcPr>
            <w:tcW w:w="1501" w:type="dxa"/>
            <w:shd w:val="clear" w:color="000000" w:fill="FFFFFF"/>
            <w:vAlign w:val="center"/>
            <w:hideMark/>
          </w:tcPr>
          <w:p w14:paraId="53495439" w14:textId="77777777" w:rsidR="00CC4E1B" w:rsidRPr="00EA7772" w:rsidRDefault="00CC4E1B" w:rsidP="00CC4E1B">
            <w:pPr>
              <w:pStyle w:val="afb"/>
              <w:snapToGrid w:val="0"/>
              <w:jc w:val="center"/>
            </w:pPr>
          </w:p>
        </w:tc>
      </w:tr>
      <w:tr w:rsidR="001730D8" w:rsidRPr="00EA7772" w14:paraId="6179CB3D" w14:textId="77777777" w:rsidTr="00CC4E1B">
        <w:trPr>
          <w:trHeight w:val="680"/>
        </w:trPr>
        <w:tc>
          <w:tcPr>
            <w:tcW w:w="1093" w:type="dxa"/>
            <w:vMerge/>
            <w:shd w:val="clear" w:color="000000" w:fill="FFFFFF"/>
            <w:vAlign w:val="center"/>
            <w:hideMark/>
          </w:tcPr>
          <w:p w14:paraId="544D1DE6" w14:textId="77777777" w:rsidR="00CC4E1B" w:rsidRPr="00EA7772" w:rsidRDefault="00CC4E1B" w:rsidP="00CC4E1B">
            <w:pPr>
              <w:pStyle w:val="afb"/>
              <w:snapToGrid w:val="0"/>
              <w:jc w:val="center"/>
            </w:pPr>
          </w:p>
        </w:tc>
        <w:tc>
          <w:tcPr>
            <w:tcW w:w="1842" w:type="dxa"/>
            <w:shd w:val="clear" w:color="000000" w:fill="FFFFFF"/>
            <w:vAlign w:val="center"/>
            <w:hideMark/>
          </w:tcPr>
          <w:p w14:paraId="2D80E1AA" w14:textId="77777777" w:rsidR="00CC4E1B" w:rsidRPr="00EA7772" w:rsidRDefault="00CC4E1B" w:rsidP="00CC4E1B">
            <w:pPr>
              <w:pStyle w:val="afb"/>
              <w:snapToGrid w:val="0"/>
              <w:jc w:val="center"/>
            </w:pPr>
            <w:r w:rsidRPr="00EA7772">
              <w:rPr>
                <w:rFonts w:hint="eastAsia"/>
              </w:rPr>
              <w:t>巴拿馬</w:t>
            </w:r>
          </w:p>
          <w:p w14:paraId="445DF9D2" w14:textId="77777777" w:rsidR="00CC4E1B" w:rsidRPr="00EA7772" w:rsidRDefault="00CC4E1B" w:rsidP="00CC4E1B">
            <w:pPr>
              <w:pStyle w:val="afb"/>
              <w:snapToGrid w:val="0"/>
              <w:jc w:val="center"/>
            </w:pPr>
            <w:r w:rsidRPr="00EA7772">
              <w:t>Panama</w:t>
            </w:r>
          </w:p>
        </w:tc>
        <w:tc>
          <w:tcPr>
            <w:tcW w:w="5612" w:type="dxa"/>
            <w:gridSpan w:val="4"/>
            <w:shd w:val="clear" w:color="000000" w:fill="FFFFFF"/>
            <w:vAlign w:val="center"/>
            <w:hideMark/>
          </w:tcPr>
          <w:p w14:paraId="6445B691" w14:textId="77777777" w:rsidR="00CC4E1B" w:rsidRPr="00EA7772" w:rsidRDefault="00000000" w:rsidP="00CC4E1B">
            <w:pPr>
              <w:pStyle w:val="afb"/>
              <w:snapToGrid w:val="0"/>
              <w:jc w:val="left"/>
            </w:pPr>
            <w:hyperlink r:id="rId86" w:tgtFrame="_blank" w:tooltip="另開新視窗連結至台巴(巴拿馬)FTA" w:history="1">
              <w:r w:rsidR="00CC4E1B" w:rsidRPr="00EA7772">
                <w:rPr>
                  <w:rFonts w:hint="eastAsia"/>
                </w:rPr>
                <w:t>與巴拿馬的投保協定已議定廢止改由臺巴</w:t>
              </w:r>
              <w:r w:rsidR="00CC4E1B" w:rsidRPr="00EA7772">
                <w:rPr>
                  <w:rFonts w:hint="eastAsia"/>
                </w:rPr>
                <w:t>FTA</w:t>
              </w:r>
              <w:r w:rsidR="00CC4E1B" w:rsidRPr="00EA7772">
                <w:rPr>
                  <w:rFonts w:hint="eastAsia"/>
                </w:rPr>
                <w:t>投資章取代</w:t>
              </w:r>
            </w:hyperlink>
          </w:p>
        </w:tc>
      </w:tr>
      <w:tr w:rsidR="001730D8" w:rsidRPr="00EA7772" w14:paraId="29146A1C" w14:textId="77777777" w:rsidTr="00CC4E1B">
        <w:trPr>
          <w:trHeight w:val="680"/>
        </w:trPr>
        <w:tc>
          <w:tcPr>
            <w:tcW w:w="1093" w:type="dxa"/>
            <w:vMerge/>
            <w:shd w:val="clear" w:color="000000" w:fill="FFFFFF"/>
            <w:vAlign w:val="center"/>
            <w:hideMark/>
          </w:tcPr>
          <w:p w14:paraId="1876D8F3" w14:textId="77777777" w:rsidR="00CC4E1B" w:rsidRPr="00EA7772" w:rsidRDefault="00CC4E1B" w:rsidP="00CC4E1B">
            <w:pPr>
              <w:pStyle w:val="afb"/>
              <w:snapToGrid w:val="0"/>
              <w:jc w:val="center"/>
            </w:pPr>
          </w:p>
        </w:tc>
        <w:tc>
          <w:tcPr>
            <w:tcW w:w="1842" w:type="dxa"/>
            <w:shd w:val="clear" w:color="000000" w:fill="FFFFFF"/>
            <w:vAlign w:val="center"/>
            <w:hideMark/>
          </w:tcPr>
          <w:p w14:paraId="226DAA6F" w14:textId="77777777" w:rsidR="00CC4E1B" w:rsidRPr="00EA7772" w:rsidRDefault="00CC4E1B" w:rsidP="00CC4E1B">
            <w:pPr>
              <w:pStyle w:val="afb"/>
              <w:pageBreakBefore/>
              <w:snapToGrid w:val="0"/>
              <w:jc w:val="center"/>
            </w:pPr>
            <w:r w:rsidRPr="00EA7772">
              <w:rPr>
                <w:rFonts w:hint="eastAsia"/>
              </w:rPr>
              <w:t>尼加拉瓜</w:t>
            </w:r>
          </w:p>
          <w:p w14:paraId="64303B17" w14:textId="77777777" w:rsidR="00CC4E1B" w:rsidRPr="00EA7772" w:rsidRDefault="00CC4E1B" w:rsidP="00CC4E1B">
            <w:pPr>
              <w:pStyle w:val="afb"/>
              <w:snapToGrid w:val="0"/>
              <w:jc w:val="center"/>
            </w:pPr>
            <w:r w:rsidRPr="00EA7772">
              <w:t>Nicaragua</w:t>
            </w:r>
          </w:p>
        </w:tc>
        <w:tc>
          <w:tcPr>
            <w:tcW w:w="5612" w:type="dxa"/>
            <w:gridSpan w:val="4"/>
            <w:shd w:val="clear" w:color="000000" w:fill="FFFFFF"/>
            <w:vAlign w:val="center"/>
            <w:hideMark/>
          </w:tcPr>
          <w:p w14:paraId="2957C83C" w14:textId="77777777" w:rsidR="00CC4E1B" w:rsidRPr="00EA7772" w:rsidRDefault="00CC4E1B" w:rsidP="00CC4E1B">
            <w:pPr>
              <w:pStyle w:val="afb"/>
              <w:snapToGrid w:val="0"/>
              <w:jc w:val="left"/>
            </w:pPr>
            <w:r w:rsidRPr="00EA7772">
              <w:rPr>
                <w:rFonts w:hint="eastAsia"/>
              </w:rPr>
              <w:t>與尼加拉瓜投保協定已議定廢止改由臺尼</w:t>
            </w:r>
            <w:r w:rsidRPr="00EA7772">
              <w:t>FTA</w:t>
            </w:r>
            <w:r w:rsidRPr="00EA7772">
              <w:rPr>
                <w:rFonts w:hint="eastAsia"/>
              </w:rPr>
              <w:t>投資章取代</w:t>
            </w:r>
          </w:p>
          <w:p w14:paraId="27A96856" w14:textId="77777777" w:rsidR="00CC4E1B" w:rsidRPr="00EA7772" w:rsidRDefault="00CC4E1B" w:rsidP="00CC4E1B">
            <w:pPr>
              <w:pStyle w:val="afb"/>
              <w:wordWrap w:val="0"/>
              <w:snapToGrid w:val="0"/>
              <w:jc w:val="left"/>
            </w:pPr>
            <w:r w:rsidRPr="00EA7772">
              <w:t>（</w:t>
            </w:r>
            <w:r w:rsidRPr="00EA7772">
              <w:rPr>
                <w:rFonts w:hint="eastAsia"/>
              </w:rPr>
              <w:t>臺尼</w:t>
            </w:r>
            <w:r w:rsidRPr="00EA7772">
              <w:t>FTA</w:t>
            </w:r>
            <w:r w:rsidRPr="00EA7772">
              <w:rPr>
                <w:rFonts w:hint="eastAsia"/>
              </w:rPr>
              <w:t>於</w:t>
            </w:r>
            <w:r w:rsidRPr="00EA7772">
              <w:t>2022</w:t>
            </w:r>
            <w:r w:rsidRPr="00EA7772">
              <w:rPr>
                <w:rFonts w:hint="eastAsia"/>
              </w:rPr>
              <w:t>年</w:t>
            </w:r>
            <w:r w:rsidRPr="00EA7772">
              <w:t>7</w:t>
            </w:r>
            <w:r w:rsidRPr="00EA7772">
              <w:rPr>
                <w:rFonts w:hint="eastAsia"/>
              </w:rPr>
              <w:t>月</w:t>
            </w:r>
            <w:r w:rsidRPr="00EA7772">
              <w:t>1</w:t>
            </w:r>
            <w:r w:rsidRPr="00EA7772">
              <w:rPr>
                <w:rFonts w:hint="eastAsia"/>
              </w:rPr>
              <w:t>日起停止施行。</w:t>
            </w:r>
            <w:hyperlink r:id="rId87" w:tgtFrame="_blank" w:history="1">
              <w:r w:rsidRPr="00EA7772">
                <w:rPr>
                  <w:rFonts w:hint="eastAsia"/>
                </w:rPr>
                <w:t>相關新聞稿：</w:t>
              </w:r>
              <w:r w:rsidRPr="00EA7772">
                <w:rPr>
                  <w:rFonts w:hint="eastAsia"/>
                </w:rPr>
                <w:t>https://www.moea.gov.tw/MNS/populace/news/News.aspx?kind=1&amp;menu_id=40&amp;news_id=98978</w:t>
              </w:r>
              <w:r w:rsidRPr="00EA7772">
                <w:rPr>
                  <w:rFonts w:hint="eastAsia"/>
                </w:rPr>
                <w:t>）</w:t>
              </w:r>
            </w:hyperlink>
          </w:p>
        </w:tc>
      </w:tr>
      <w:tr w:rsidR="001730D8" w:rsidRPr="00EA7772" w14:paraId="672566E2" w14:textId="77777777" w:rsidTr="00CC4E1B">
        <w:trPr>
          <w:trHeight w:val="680"/>
        </w:trPr>
        <w:tc>
          <w:tcPr>
            <w:tcW w:w="1093" w:type="dxa"/>
            <w:vMerge/>
            <w:shd w:val="clear" w:color="000000" w:fill="FFFFFF"/>
            <w:vAlign w:val="center"/>
            <w:hideMark/>
          </w:tcPr>
          <w:p w14:paraId="0F3776DD" w14:textId="77777777" w:rsidR="00CC4E1B" w:rsidRPr="00EA7772" w:rsidRDefault="00CC4E1B" w:rsidP="00CC4E1B">
            <w:pPr>
              <w:pStyle w:val="afb"/>
              <w:snapToGrid w:val="0"/>
              <w:jc w:val="center"/>
            </w:pPr>
          </w:p>
        </w:tc>
        <w:tc>
          <w:tcPr>
            <w:tcW w:w="1842" w:type="dxa"/>
            <w:shd w:val="clear" w:color="000000" w:fill="FFFFFF"/>
            <w:vAlign w:val="center"/>
            <w:hideMark/>
          </w:tcPr>
          <w:p w14:paraId="5DD7A2B9" w14:textId="77777777" w:rsidR="00CC4E1B" w:rsidRPr="00EA7772" w:rsidRDefault="00CC4E1B" w:rsidP="00CC4E1B">
            <w:pPr>
              <w:pStyle w:val="afb"/>
              <w:snapToGrid w:val="0"/>
              <w:jc w:val="center"/>
            </w:pPr>
            <w:r w:rsidRPr="00EA7772">
              <w:rPr>
                <w:rFonts w:hint="eastAsia"/>
              </w:rPr>
              <w:t>加拿大</w:t>
            </w:r>
          </w:p>
          <w:p w14:paraId="348A7404" w14:textId="77777777" w:rsidR="00CC4E1B" w:rsidRPr="00EA7772" w:rsidRDefault="00CC4E1B" w:rsidP="00CC4E1B">
            <w:pPr>
              <w:pStyle w:val="afb"/>
              <w:snapToGrid w:val="0"/>
              <w:jc w:val="center"/>
            </w:pPr>
            <w:r w:rsidRPr="00EA7772">
              <w:t>Canada</w:t>
            </w:r>
          </w:p>
        </w:tc>
        <w:tc>
          <w:tcPr>
            <w:tcW w:w="2268" w:type="dxa"/>
            <w:gridSpan w:val="2"/>
            <w:shd w:val="clear" w:color="000000" w:fill="FFFFFF"/>
            <w:vAlign w:val="center"/>
            <w:hideMark/>
          </w:tcPr>
          <w:p w14:paraId="3E918B01" w14:textId="77777777" w:rsidR="00CC4E1B" w:rsidRPr="00EA7772" w:rsidRDefault="00000000" w:rsidP="00CC4E1B">
            <w:pPr>
              <w:pStyle w:val="afb"/>
              <w:snapToGrid w:val="0"/>
              <w:jc w:val="center"/>
            </w:pPr>
            <w:hyperlink r:id="rId88" w:history="1">
              <w:r w:rsidR="00CC4E1B" w:rsidRPr="00EA7772">
                <w:rPr>
                  <w:rFonts w:hint="eastAsia"/>
                </w:rPr>
                <w:t>中文</w:t>
              </w:r>
            </w:hyperlink>
          </w:p>
        </w:tc>
        <w:tc>
          <w:tcPr>
            <w:tcW w:w="1843" w:type="dxa"/>
            <w:shd w:val="clear" w:color="000000" w:fill="FFFFFF"/>
            <w:vAlign w:val="center"/>
            <w:hideMark/>
          </w:tcPr>
          <w:p w14:paraId="708E7F20" w14:textId="77777777" w:rsidR="00CC4E1B" w:rsidRPr="00EA7772" w:rsidRDefault="00000000" w:rsidP="00CC4E1B">
            <w:pPr>
              <w:pStyle w:val="afb"/>
              <w:snapToGrid w:val="0"/>
              <w:jc w:val="center"/>
            </w:pPr>
            <w:hyperlink r:id="rId89" w:history="1">
              <w:r w:rsidR="00CC4E1B" w:rsidRPr="00EA7772">
                <w:rPr>
                  <w:rFonts w:hint="eastAsia"/>
                </w:rPr>
                <w:t>English</w:t>
              </w:r>
            </w:hyperlink>
          </w:p>
        </w:tc>
        <w:tc>
          <w:tcPr>
            <w:tcW w:w="1501" w:type="dxa"/>
            <w:shd w:val="clear" w:color="000000" w:fill="FFFFFF"/>
            <w:vAlign w:val="center"/>
            <w:hideMark/>
          </w:tcPr>
          <w:p w14:paraId="25AFDFB2" w14:textId="77777777" w:rsidR="00CC4E1B" w:rsidRPr="00EA7772" w:rsidRDefault="00000000" w:rsidP="00CC4E1B">
            <w:pPr>
              <w:pStyle w:val="afb"/>
              <w:snapToGrid w:val="0"/>
              <w:jc w:val="center"/>
            </w:pPr>
            <w:hyperlink r:id="rId90" w:history="1">
              <w:r w:rsidR="00CC4E1B" w:rsidRPr="00EA7772">
                <w:rPr>
                  <w:rFonts w:hint="eastAsia"/>
                </w:rPr>
                <w:t>français</w:t>
              </w:r>
            </w:hyperlink>
          </w:p>
        </w:tc>
      </w:tr>
      <w:tr w:rsidR="001730D8" w:rsidRPr="00EA7772" w14:paraId="714FD840" w14:textId="77777777" w:rsidTr="00CC4E1B">
        <w:trPr>
          <w:trHeight w:val="680"/>
        </w:trPr>
        <w:tc>
          <w:tcPr>
            <w:tcW w:w="1093" w:type="dxa"/>
            <w:vMerge w:val="restart"/>
            <w:shd w:val="clear" w:color="000000" w:fill="FFFFFF"/>
            <w:vAlign w:val="center"/>
            <w:hideMark/>
          </w:tcPr>
          <w:p w14:paraId="20E8E749" w14:textId="77777777" w:rsidR="00CC4E1B" w:rsidRPr="00EA7772" w:rsidRDefault="00CC4E1B" w:rsidP="00CC4E1B">
            <w:pPr>
              <w:pStyle w:val="afb"/>
              <w:snapToGrid w:val="0"/>
              <w:jc w:val="center"/>
            </w:pPr>
            <w:r w:rsidRPr="00EA7772">
              <w:rPr>
                <w:rFonts w:hint="eastAsia"/>
              </w:rPr>
              <w:lastRenderedPageBreak/>
              <w:t>非洲</w:t>
            </w:r>
          </w:p>
          <w:p w14:paraId="21FDA6AD" w14:textId="77777777" w:rsidR="00CC4E1B" w:rsidRPr="00EA7772" w:rsidRDefault="00CC4E1B" w:rsidP="00CC4E1B">
            <w:pPr>
              <w:pStyle w:val="afb"/>
              <w:snapToGrid w:val="0"/>
              <w:jc w:val="center"/>
            </w:pPr>
            <w:r w:rsidRPr="00EA7772">
              <w:t>Africa</w:t>
            </w:r>
          </w:p>
        </w:tc>
        <w:tc>
          <w:tcPr>
            <w:tcW w:w="1842" w:type="dxa"/>
            <w:shd w:val="clear" w:color="000000" w:fill="FFFFFF"/>
            <w:vAlign w:val="center"/>
            <w:hideMark/>
          </w:tcPr>
          <w:p w14:paraId="1AEFF572" w14:textId="77777777" w:rsidR="00CC4E1B" w:rsidRPr="00EA7772" w:rsidRDefault="00CC4E1B" w:rsidP="00CC4E1B">
            <w:pPr>
              <w:pStyle w:val="afb"/>
              <w:snapToGrid w:val="0"/>
              <w:jc w:val="center"/>
            </w:pPr>
            <w:r w:rsidRPr="00EA7772">
              <w:rPr>
                <w:rFonts w:hint="eastAsia"/>
              </w:rPr>
              <w:t>奈及利亞</w:t>
            </w:r>
          </w:p>
          <w:p w14:paraId="02A7CB8B" w14:textId="77777777" w:rsidR="00CC4E1B" w:rsidRPr="00EA7772" w:rsidRDefault="00CC4E1B" w:rsidP="00CC4E1B">
            <w:pPr>
              <w:pStyle w:val="afb"/>
              <w:snapToGrid w:val="0"/>
              <w:jc w:val="center"/>
            </w:pPr>
            <w:r w:rsidRPr="00EA7772">
              <w:t>Nigeria</w:t>
            </w:r>
          </w:p>
        </w:tc>
        <w:tc>
          <w:tcPr>
            <w:tcW w:w="2268" w:type="dxa"/>
            <w:gridSpan w:val="2"/>
            <w:shd w:val="clear" w:color="000000" w:fill="FFFFFF"/>
            <w:vAlign w:val="center"/>
            <w:hideMark/>
          </w:tcPr>
          <w:p w14:paraId="7A383EA7" w14:textId="77777777" w:rsidR="00CC4E1B" w:rsidRPr="00EA7772" w:rsidRDefault="00000000" w:rsidP="00CC4E1B">
            <w:pPr>
              <w:pStyle w:val="afb"/>
              <w:snapToGrid w:val="0"/>
              <w:jc w:val="center"/>
            </w:pPr>
            <w:hyperlink r:id="rId91" w:history="1">
              <w:r w:rsidR="00CC4E1B" w:rsidRPr="00EA7772">
                <w:rPr>
                  <w:rFonts w:hint="eastAsia"/>
                </w:rPr>
                <w:t>中文</w:t>
              </w:r>
            </w:hyperlink>
          </w:p>
        </w:tc>
        <w:tc>
          <w:tcPr>
            <w:tcW w:w="1843" w:type="dxa"/>
            <w:shd w:val="clear" w:color="000000" w:fill="FFFFFF"/>
            <w:vAlign w:val="center"/>
            <w:hideMark/>
          </w:tcPr>
          <w:p w14:paraId="5AC87E7C" w14:textId="77777777" w:rsidR="00CC4E1B" w:rsidRPr="00EA7772" w:rsidRDefault="00000000" w:rsidP="00CC4E1B">
            <w:pPr>
              <w:pStyle w:val="afb"/>
              <w:snapToGrid w:val="0"/>
              <w:jc w:val="center"/>
            </w:pPr>
            <w:hyperlink r:id="rId92" w:history="1">
              <w:r w:rsidR="00CC4E1B" w:rsidRPr="00EA7772">
                <w:rPr>
                  <w:rFonts w:hint="eastAsia"/>
                </w:rPr>
                <w:t>English</w:t>
              </w:r>
            </w:hyperlink>
          </w:p>
        </w:tc>
        <w:tc>
          <w:tcPr>
            <w:tcW w:w="1501" w:type="dxa"/>
            <w:shd w:val="clear" w:color="000000" w:fill="FFFFFF"/>
            <w:vAlign w:val="center"/>
            <w:hideMark/>
          </w:tcPr>
          <w:p w14:paraId="58A94884" w14:textId="77777777" w:rsidR="00CC4E1B" w:rsidRPr="00EA7772" w:rsidRDefault="00CC4E1B" w:rsidP="00CC4E1B">
            <w:pPr>
              <w:pStyle w:val="afb"/>
              <w:snapToGrid w:val="0"/>
              <w:jc w:val="center"/>
            </w:pPr>
          </w:p>
        </w:tc>
      </w:tr>
      <w:tr w:rsidR="001730D8" w:rsidRPr="00EA7772" w14:paraId="0C790121" w14:textId="77777777" w:rsidTr="00CC4E1B">
        <w:trPr>
          <w:trHeight w:val="680"/>
        </w:trPr>
        <w:tc>
          <w:tcPr>
            <w:tcW w:w="1093" w:type="dxa"/>
            <w:vMerge/>
            <w:shd w:val="clear" w:color="000000" w:fill="FFFFFF"/>
            <w:vAlign w:val="center"/>
            <w:hideMark/>
          </w:tcPr>
          <w:p w14:paraId="1F280976" w14:textId="77777777" w:rsidR="00CC4E1B" w:rsidRPr="00EA7772" w:rsidRDefault="00CC4E1B" w:rsidP="00CC4E1B">
            <w:pPr>
              <w:pStyle w:val="afb"/>
              <w:snapToGrid w:val="0"/>
              <w:jc w:val="center"/>
            </w:pPr>
          </w:p>
        </w:tc>
        <w:tc>
          <w:tcPr>
            <w:tcW w:w="1842" w:type="dxa"/>
            <w:shd w:val="clear" w:color="000000" w:fill="FFFFFF"/>
            <w:vAlign w:val="center"/>
            <w:hideMark/>
          </w:tcPr>
          <w:p w14:paraId="5DFFB13B" w14:textId="77777777" w:rsidR="00CC4E1B" w:rsidRPr="00EA7772" w:rsidRDefault="00CC4E1B" w:rsidP="00CC4E1B">
            <w:pPr>
              <w:pStyle w:val="afb"/>
              <w:snapToGrid w:val="0"/>
              <w:jc w:val="center"/>
            </w:pPr>
            <w:r w:rsidRPr="00EA7772">
              <w:rPr>
                <w:rFonts w:hint="eastAsia"/>
              </w:rPr>
              <w:t>馬拉威</w:t>
            </w:r>
          </w:p>
          <w:p w14:paraId="353F1B92" w14:textId="77777777" w:rsidR="00CC4E1B" w:rsidRPr="00EA7772" w:rsidRDefault="00CC4E1B" w:rsidP="00CC4E1B">
            <w:pPr>
              <w:pStyle w:val="afb"/>
              <w:snapToGrid w:val="0"/>
              <w:jc w:val="center"/>
            </w:pPr>
            <w:r w:rsidRPr="00EA7772">
              <w:t>Malawi</w:t>
            </w:r>
          </w:p>
        </w:tc>
        <w:tc>
          <w:tcPr>
            <w:tcW w:w="2268" w:type="dxa"/>
            <w:gridSpan w:val="2"/>
            <w:shd w:val="clear" w:color="000000" w:fill="FFFFFF"/>
            <w:vAlign w:val="center"/>
            <w:hideMark/>
          </w:tcPr>
          <w:p w14:paraId="51118289" w14:textId="77777777" w:rsidR="00CC4E1B" w:rsidRPr="00EA7772" w:rsidRDefault="00000000" w:rsidP="00CC4E1B">
            <w:pPr>
              <w:pStyle w:val="afb"/>
              <w:snapToGrid w:val="0"/>
              <w:jc w:val="center"/>
            </w:pPr>
            <w:hyperlink r:id="rId93" w:history="1">
              <w:r w:rsidR="00CC4E1B" w:rsidRPr="00EA7772">
                <w:rPr>
                  <w:rFonts w:hint="eastAsia"/>
                </w:rPr>
                <w:t>中文</w:t>
              </w:r>
            </w:hyperlink>
          </w:p>
        </w:tc>
        <w:tc>
          <w:tcPr>
            <w:tcW w:w="1843" w:type="dxa"/>
            <w:shd w:val="clear" w:color="000000" w:fill="FFFFFF"/>
            <w:vAlign w:val="center"/>
            <w:hideMark/>
          </w:tcPr>
          <w:p w14:paraId="27C99B16" w14:textId="77777777" w:rsidR="00CC4E1B" w:rsidRPr="00EA7772" w:rsidRDefault="00000000" w:rsidP="00CC4E1B">
            <w:pPr>
              <w:pStyle w:val="afb"/>
              <w:snapToGrid w:val="0"/>
              <w:jc w:val="center"/>
            </w:pPr>
            <w:hyperlink r:id="rId94" w:history="1">
              <w:r w:rsidR="00CC4E1B" w:rsidRPr="00EA7772">
                <w:rPr>
                  <w:rFonts w:hint="eastAsia"/>
                </w:rPr>
                <w:t>English</w:t>
              </w:r>
            </w:hyperlink>
          </w:p>
        </w:tc>
        <w:tc>
          <w:tcPr>
            <w:tcW w:w="1501" w:type="dxa"/>
            <w:shd w:val="clear" w:color="000000" w:fill="FFFFFF"/>
            <w:vAlign w:val="center"/>
            <w:hideMark/>
          </w:tcPr>
          <w:p w14:paraId="7C4F623F" w14:textId="77777777" w:rsidR="00CC4E1B" w:rsidRPr="00EA7772" w:rsidRDefault="00CC4E1B" w:rsidP="00CC4E1B">
            <w:pPr>
              <w:pStyle w:val="afb"/>
              <w:snapToGrid w:val="0"/>
              <w:jc w:val="center"/>
            </w:pPr>
          </w:p>
        </w:tc>
      </w:tr>
      <w:tr w:rsidR="001730D8" w:rsidRPr="00EA7772" w14:paraId="78F1A8B8" w14:textId="77777777" w:rsidTr="00CC4E1B">
        <w:trPr>
          <w:trHeight w:val="680"/>
        </w:trPr>
        <w:tc>
          <w:tcPr>
            <w:tcW w:w="1093" w:type="dxa"/>
            <w:vMerge/>
            <w:shd w:val="clear" w:color="000000" w:fill="FFFFFF"/>
            <w:vAlign w:val="center"/>
            <w:hideMark/>
          </w:tcPr>
          <w:p w14:paraId="192CF43B" w14:textId="77777777" w:rsidR="00CC4E1B" w:rsidRPr="00EA7772" w:rsidRDefault="00CC4E1B" w:rsidP="00CC4E1B">
            <w:pPr>
              <w:pStyle w:val="afb"/>
              <w:snapToGrid w:val="0"/>
              <w:jc w:val="center"/>
            </w:pPr>
          </w:p>
        </w:tc>
        <w:tc>
          <w:tcPr>
            <w:tcW w:w="1842" w:type="dxa"/>
            <w:shd w:val="clear" w:color="000000" w:fill="FFFFFF"/>
            <w:vAlign w:val="center"/>
            <w:hideMark/>
          </w:tcPr>
          <w:p w14:paraId="6CA23979" w14:textId="77777777" w:rsidR="00CC4E1B" w:rsidRPr="00EA7772" w:rsidRDefault="00CC4E1B" w:rsidP="00CC4E1B">
            <w:pPr>
              <w:pStyle w:val="afb"/>
              <w:snapToGrid w:val="0"/>
              <w:jc w:val="center"/>
            </w:pPr>
            <w:r w:rsidRPr="00EA7772">
              <w:rPr>
                <w:rFonts w:hint="eastAsia"/>
              </w:rPr>
              <w:t>塞內加爾</w:t>
            </w:r>
          </w:p>
          <w:p w14:paraId="2683C015" w14:textId="77777777" w:rsidR="00CC4E1B" w:rsidRPr="00EA7772" w:rsidRDefault="00CC4E1B" w:rsidP="00CC4E1B">
            <w:pPr>
              <w:pStyle w:val="afb"/>
              <w:snapToGrid w:val="0"/>
              <w:jc w:val="center"/>
            </w:pPr>
            <w:r w:rsidRPr="00EA7772">
              <w:t>Senegal</w:t>
            </w:r>
          </w:p>
        </w:tc>
        <w:tc>
          <w:tcPr>
            <w:tcW w:w="2268" w:type="dxa"/>
            <w:gridSpan w:val="2"/>
            <w:shd w:val="clear" w:color="000000" w:fill="FFFFFF"/>
            <w:vAlign w:val="center"/>
            <w:hideMark/>
          </w:tcPr>
          <w:p w14:paraId="276CB97A" w14:textId="77777777" w:rsidR="00CC4E1B" w:rsidRPr="00EA7772" w:rsidRDefault="00000000" w:rsidP="00CC4E1B">
            <w:pPr>
              <w:pStyle w:val="afb"/>
              <w:snapToGrid w:val="0"/>
              <w:jc w:val="center"/>
            </w:pPr>
            <w:hyperlink r:id="rId95" w:history="1">
              <w:r w:rsidR="00CC4E1B" w:rsidRPr="00EA7772">
                <w:rPr>
                  <w:rFonts w:hint="eastAsia"/>
                </w:rPr>
                <w:t>中文</w:t>
              </w:r>
            </w:hyperlink>
          </w:p>
        </w:tc>
        <w:tc>
          <w:tcPr>
            <w:tcW w:w="1843" w:type="dxa"/>
            <w:shd w:val="clear" w:color="000000" w:fill="FFFFFF"/>
            <w:vAlign w:val="center"/>
            <w:hideMark/>
          </w:tcPr>
          <w:p w14:paraId="11143A9D" w14:textId="77777777" w:rsidR="00CC4E1B" w:rsidRPr="00EA7772" w:rsidRDefault="00CC4E1B" w:rsidP="00CC4E1B">
            <w:pPr>
              <w:pStyle w:val="afb"/>
              <w:snapToGrid w:val="0"/>
              <w:jc w:val="center"/>
            </w:pPr>
          </w:p>
        </w:tc>
        <w:tc>
          <w:tcPr>
            <w:tcW w:w="1501" w:type="dxa"/>
            <w:shd w:val="clear" w:color="000000" w:fill="FFFFFF"/>
            <w:vAlign w:val="center"/>
            <w:hideMark/>
          </w:tcPr>
          <w:p w14:paraId="501962D7" w14:textId="77777777" w:rsidR="00CC4E1B" w:rsidRPr="00EA7772" w:rsidRDefault="00000000" w:rsidP="00CC4E1B">
            <w:pPr>
              <w:pStyle w:val="afb"/>
              <w:snapToGrid w:val="0"/>
              <w:jc w:val="center"/>
            </w:pPr>
            <w:hyperlink r:id="rId96" w:history="1">
              <w:r w:rsidR="00CC4E1B" w:rsidRPr="00EA7772">
                <w:rPr>
                  <w:rFonts w:hint="eastAsia"/>
                </w:rPr>
                <w:t>français</w:t>
              </w:r>
            </w:hyperlink>
          </w:p>
        </w:tc>
      </w:tr>
      <w:tr w:rsidR="001730D8" w:rsidRPr="00EA7772" w14:paraId="5FBB1E56" w14:textId="77777777" w:rsidTr="00CC4E1B">
        <w:trPr>
          <w:trHeight w:val="680"/>
        </w:trPr>
        <w:tc>
          <w:tcPr>
            <w:tcW w:w="1093" w:type="dxa"/>
            <w:vMerge/>
            <w:shd w:val="clear" w:color="000000" w:fill="FFFFFF"/>
            <w:vAlign w:val="center"/>
            <w:hideMark/>
          </w:tcPr>
          <w:p w14:paraId="69E29A25" w14:textId="77777777" w:rsidR="00CC4E1B" w:rsidRPr="00EA7772" w:rsidRDefault="00CC4E1B" w:rsidP="00CC4E1B">
            <w:pPr>
              <w:pStyle w:val="afb"/>
              <w:snapToGrid w:val="0"/>
              <w:jc w:val="center"/>
            </w:pPr>
          </w:p>
        </w:tc>
        <w:tc>
          <w:tcPr>
            <w:tcW w:w="1842" w:type="dxa"/>
            <w:shd w:val="clear" w:color="000000" w:fill="FFFFFF"/>
            <w:vAlign w:val="center"/>
            <w:hideMark/>
          </w:tcPr>
          <w:p w14:paraId="35406EA9" w14:textId="77777777" w:rsidR="00CC4E1B" w:rsidRPr="00EA7772" w:rsidRDefault="00CC4E1B" w:rsidP="00CC4E1B">
            <w:pPr>
              <w:pStyle w:val="afb"/>
              <w:snapToGrid w:val="0"/>
              <w:jc w:val="center"/>
            </w:pPr>
            <w:r w:rsidRPr="00EA7772">
              <w:rPr>
                <w:rFonts w:hint="eastAsia"/>
              </w:rPr>
              <w:t>史瓦帝尼</w:t>
            </w:r>
          </w:p>
          <w:p w14:paraId="03E20E7B" w14:textId="77777777" w:rsidR="00CC4E1B" w:rsidRPr="00EA7772" w:rsidRDefault="00CC4E1B" w:rsidP="00CC4E1B">
            <w:pPr>
              <w:pStyle w:val="afb"/>
              <w:snapToGrid w:val="0"/>
              <w:jc w:val="center"/>
            </w:pPr>
            <w:r w:rsidRPr="00EA7772">
              <w:t>（</w:t>
            </w:r>
            <w:r w:rsidRPr="00EA7772">
              <w:rPr>
                <w:rFonts w:hint="eastAsia"/>
              </w:rPr>
              <w:t>原「史瓦濟蘭」</w:t>
            </w:r>
            <w:r w:rsidRPr="00EA7772">
              <w:t>）</w:t>
            </w:r>
          </w:p>
          <w:p w14:paraId="12524A4C" w14:textId="77777777" w:rsidR="00CC4E1B" w:rsidRPr="00EA7772" w:rsidRDefault="00CC4E1B" w:rsidP="00CC4E1B">
            <w:pPr>
              <w:pStyle w:val="afb"/>
              <w:snapToGrid w:val="0"/>
              <w:jc w:val="center"/>
            </w:pPr>
            <w:r w:rsidRPr="00EA7772">
              <w:t>Eswatini</w:t>
            </w:r>
          </w:p>
        </w:tc>
        <w:tc>
          <w:tcPr>
            <w:tcW w:w="2268" w:type="dxa"/>
            <w:gridSpan w:val="2"/>
            <w:shd w:val="clear" w:color="000000" w:fill="FFFFFF"/>
            <w:vAlign w:val="center"/>
            <w:hideMark/>
          </w:tcPr>
          <w:p w14:paraId="79F8EF44" w14:textId="77777777" w:rsidR="00CC4E1B" w:rsidRPr="00EA7772" w:rsidRDefault="00000000" w:rsidP="00CC4E1B">
            <w:pPr>
              <w:pStyle w:val="afb"/>
              <w:snapToGrid w:val="0"/>
              <w:jc w:val="center"/>
            </w:pPr>
            <w:hyperlink r:id="rId97" w:history="1">
              <w:r w:rsidR="00CC4E1B" w:rsidRPr="00EA7772">
                <w:rPr>
                  <w:rFonts w:hint="eastAsia"/>
                </w:rPr>
                <w:t>中文</w:t>
              </w:r>
            </w:hyperlink>
          </w:p>
        </w:tc>
        <w:tc>
          <w:tcPr>
            <w:tcW w:w="1843" w:type="dxa"/>
            <w:shd w:val="clear" w:color="000000" w:fill="FFFFFF"/>
            <w:vAlign w:val="center"/>
            <w:hideMark/>
          </w:tcPr>
          <w:p w14:paraId="5E00039B" w14:textId="77777777" w:rsidR="00CC4E1B" w:rsidRPr="00EA7772" w:rsidRDefault="00000000" w:rsidP="00CC4E1B">
            <w:pPr>
              <w:pStyle w:val="afb"/>
              <w:snapToGrid w:val="0"/>
              <w:jc w:val="center"/>
            </w:pPr>
            <w:hyperlink r:id="rId98" w:history="1">
              <w:r w:rsidR="00CC4E1B" w:rsidRPr="00EA7772">
                <w:rPr>
                  <w:rFonts w:hint="eastAsia"/>
                </w:rPr>
                <w:t>English</w:t>
              </w:r>
            </w:hyperlink>
          </w:p>
        </w:tc>
        <w:tc>
          <w:tcPr>
            <w:tcW w:w="1501" w:type="dxa"/>
            <w:shd w:val="clear" w:color="000000" w:fill="FFFFFF"/>
            <w:vAlign w:val="center"/>
            <w:hideMark/>
          </w:tcPr>
          <w:p w14:paraId="41972D8C" w14:textId="77777777" w:rsidR="00CC4E1B" w:rsidRPr="00EA7772" w:rsidRDefault="00CC4E1B" w:rsidP="00CC4E1B">
            <w:pPr>
              <w:pStyle w:val="afb"/>
              <w:snapToGrid w:val="0"/>
              <w:jc w:val="center"/>
            </w:pPr>
          </w:p>
        </w:tc>
      </w:tr>
      <w:tr w:rsidR="001730D8" w:rsidRPr="00EA7772" w14:paraId="63A40121" w14:textId="77777777" w:rsidTr="00CC4E1B">
        <w:trPr>
          <w:trHeight w:val="680"/>
        </w:trPr>
        <w:tc>
          <w:tcPr>
            <w:tcW w:w="1093" w:type="dxa"/>
            <w:vMerge/>
            <w:shd w:val="clear" w:color="000000" w:fill="FFFFFF"/>
            <w:vAlign w:val="center"/>
            <w:hideMark/>
          </w:tcPr>
          <w:p w14:paraId="2887B836" w14:textId="77777777" w:rsidR="00CC4E1B" w:rsidRPr="00EA7772" w:rsidRDefault="00CC4E1B" w:rsidP="00CC4E1B">
            <w:pPr>
              <w:pStyle w:val="afb"/>
              <w:snapToGrid w:val="0"/>
              <w:jc w:val="center"/>
            </w:pPr>
          </w:p>
        </w:tc>
        <w:tc>
          <w:tcPr>
            <w:tcW w:w="1842" w:type="dxa"/>
            <w:shd w:val="clear" w:color="000000" w:fill="FFFFFF"/>
            <w:vAlign w:val="center"/>
            <w:hideMark/>
          </w:tcPr>
          <w:p w14:paraId="79B2C9D4" w14:textId="77777777" w:rsidR="00CC4E1B" w:rsidRPr="00EA7772" w:rsidRDefault="00CC4E1B" w:rsidP="00CC4E1B">
            <w:pPr>
              <w:pStyle w:val="afb"/>
              <w:snapToGrid w:val="0"/>
              <w:jc w:val="center"/>
            </w:pPr>
            <w:r w:rsidRPr="00EA7772">
              <w:rPr>
                <w:rFonts w:hint="eastAsia"/>
              </w:rPr>
              <w:t>布吉納法索</w:t>
            </w:r>
          </w:p>
          <w:p w14:paraId="5AF5BE87" w14:textId="77777777" w:rsidR="00CC4E1B" w:rsidRPr="00EA7772" w:rsidRDefault="00CC4E1B" w:rsidP="00CC4E1B">
            <w:pPr>
              <w:pStyle w:val="afb"/>
              <w:snapToGrid w:val="0"/>
              <w:jc w:val="center"/>
            </w:pPr>
            <w:r w:rsidRPr="00EA7772">
              <w:t>Burkina Faso</w:t>
            </w:r>
          </w:p>
        </w:tc>
        <w:tc>
          <w:tcPr>
            <w:tcW w:w="2268" w:type="dxa"/>
            <w:gridSpan w:val="2"/>
            <w:shd w:val="clear" w:color="000000" w:fill="FFFFFF"/>
            <w:vAlign w:val="center"/>
            <w:hideMark/>
          </w:tcPr>
          <w:p w14:paraId="209B2C45" w14:textId="77777777" w:rsidR="00CC4E1B" w:rsidRPr="00EA7772" w:rsidRDefault="00000000" w:rsidP="00CC4E1B">
            <w:pPr>
              <w:pStyle w:val="afb"/>
              <w:snapToGrid w:val="0"/>
              <w:jc w:val="center"/>
            </w:pPr>
            <w:hyperlink r:id="rId99" w:history="1">
              <w:r w:rsidR="00CC4E1B" w:rsidRPr="00EA7772">
                <w:rPr>
                  <w:rFonts w:hint="eastAsia"/>
                </w:rPr>
                <w:t>中文</w:t>
              </w:r>
            </w:hyperlink>
          </w:p>
        </w:tc>
        <w:tc>
          <w:tcPr>
            <w:tcW w:w="1843" w:type="dxa"/>
            <w:shd w:val="clear" w:color="000000" w:fill="FFFFFF"/>
            <w:vAlign w:val="center"/>
            <w:hideMark/>
          </w:tcPr>
          <w:p w14:paraId="7BFE03C4" w14:textId="77777777" w:rsidR="00CC4E1B" w:rsidRPr="00EA7772" w:rsidRDefault="00CC4E1B" w:rsidP="00CC4E1B">
            <w:pPr>
              <w:pStyle w:val="afb"/>
              <w:snapToGrid w:val="0"/>
              <w:jc w:val="center"/>
            </w:pPr>
          </w:p>
        </w:tc>
        <w:tc>
          <w:tcPr>
            <w:tcW w:w="1501" w:type="dxa"/>
            <w:shd w:val="clear" w:color="000000" w:fill="FFFFFF"/>
            <w:vAlign w:val="center"/>
            <w:hideMark/>
          </w:tcPr>
          <w:p w14:paraId="5AE378F4" w14:textId="77777777" w:rsidR="00CC4E1B" w:rsidRPr="00EA7772" w:rsidRDefault="00000000" w:rsidP="00CC4E1B">
            <w:pPr>
              <w:pStyle w:val="afb"/>
              <w:snapToGrid w:val="0"/>
              <w:jc w:val="center"/>
            </w:pPr>
            <w:hyperlink r:id="rId100" w:history="1">
              <w:r w:rsidR="00CC4E1B" w:rsidRPr="00EA7772">
                <w:rPr>
                  <w:rFonts w:hint="eastAsia"/>
                </w:rPr>
                <w:t>français</w:t>
              </w:r>
            </w:hyperlink>
          </w:p>
        </w:tc>
      </w:tr>
      <w:tr w:rsidR="001730D8" w:rsidRPr="00EA7772" w14:paraId="3AD497C5" w14:textId="77777777" w:rsidTr="00CC4E1B">
        <w:trPr>
          <w:trHeight w:val="680"/>
        </w:trPr>
        <w:tc>
          <w:tcPr>
            <w:tcW w:w="1093" w:type="dxa"/>
            <w:vMerge/>
            <w:shd w:val="clear" w:color="000000" w:fill="FFFFFF"/>
            <w:vAlign w:val="center"/>
            <w:hideMark/>
          </w:tcPr>
          <w:p w14:paraId="25CC3CAF" w14:textId="77777777" w:rsidR="00CC4E1B" w:rsidRPr="00EA7772" w:rsidRDefault="00CC4E1B" w:rsidP="00CC4E1B">
            <w:pPr>
              <w:pStyle w:val="afb"/>
              <w:snapToGrid w:val="0"/>
              <w:jc w:val="center"/>
            </w:pPr>
          </w:p>
        </w:tc>
        <w:tc>
          <w:tcPr>
            <w:tcW w:w="1842" w:type="dxa"/>
            <w:shd w:val="clear" w:color="000000" w:fill="FFFFFF"/>
            <w:vAlign w:val="center"/>
            <w:hideMark/>
          </w:tcPr>
          <w:p w14:paraId="2740DC6B" w14:textId="77777777" w:rsidR="00CC4E1B" w:rsidRPr="00EA7772" w:rsidRDefault="00CC4E1B" w:rsidP="00CC4E1B">
            <w:pPr>
              <w:pStyle w:val="afb"/>
              <w:snapToGrid w:val="0"/>
              <w:jc w:val="center"/>
            </w:pPr>
            <w:r w:rsidRPr="00EA7772">
              <w:rPr>
                <w:rFonts w:hint="eastAsia"/>
              </w:rPr>
              <w:t>賴比瑞亞</w:t>
            </w:r>
          </w:p>
          <w:p w14:paraId="7E54BC59" w14:textId="77777777" w:rsidR="00CC4E1B" w:rsidRPr="00EA7772" w:rsidRDefault="00CC4E1B" w:rsidP="00CC4E1B">
            <w:pPr>
              <w:pStyle w:val="afb"/>
              <w:snapToGrid w:val="0"/>
              <w:jc w:val="center"/>
            </w:pPr>
            <w:r w:rsidRPr="00EA7772">
              <w:t>Liberia</w:t>
            </w:r>
          </w:p>
        </w:tc>
        <w:tc>
          <w:tcPr>
            <w:tcW w:w="2268" w:type="dxa"/>
            <w:gridSpan w:val="2"/>
            <w:shd w:val="clear" w:color="000000" w:fill="FFFFFF"/>
            <w:vAlign w:val="center"/>
            <w:hideMark/>
          </w:tcPr>
          <w:p w14:paraId="13CAAD7A" w14:textId="77777777" w:rsidR="00CC4E1B" w:rsidRPr="00EA7772" w:rsidRDefault="00000000" w:rsidP="00CC4E1B">
            <w:pPr>
              <w:pStyle w:val="afb"/>
              <w:snapToGrid w:val="0"/>
              <w:jc w:val="center"/>
            </w:pPr>
            <w:hyperlink r:id="rId101" w:history="1">
              <w:r w:rsidR="00CC4E1B" w:rsidRPr="00EA7772">
                <w:rPr>
                  <w:rFonts w:hint="eastAsia"/>
                </w:rPr>
                <w:t>中文</w:t>
              </w:r>
            </w:hyperlink>
          </w:p>
        </w:tc>
        <w:tc>
          <w:tcPr>
            <w:tcW w:w="1843" w:type="dxa"/>
            <w:shd w:val="clear" w:color="000000" w:fill="FFFFFF"/>
            <w:vAlign w:val="center"/>
            <w:hideMark/>
          </w:tcPr>
          <w:p w14:paraId="616DE0A2" w14:textId="77777777" w:rsidR="00CC4E1B" w:rsidRPr="00EA7772" w:rsidRDefault="00000000" w:rsidP="00CC4E1B">
            <w:pPr>
              <w:pStyle w:val="afb"/>
              <w:snapToGrid w:val="0"/>
              <w:jc w:val="center"/>
            </w:pPr>
            <w:hyperlink r:id="rId102" w:history="1">
              <w:r w:rsidR="00CC4E1B" w:rsidRPr="00EA7772">
                <w:rPr>
                  <w:rFonts w:hint="eastAsia"/>
                </w:rPr>
                <w:t>English</w:t>
              </w:r>
            </w:hyperlink>
          </w:p>
        </w:tc>
        <w:tc>
          <w:tcPr>
            <w:tcW w:w="1501" w:type="dxa"/>
            <w:shd w:val="clear" w:color="000000" w:fill="FFFFFF"/>
            <w:vAlign w:val="center"/>
            <w:hideMark/>
          </w:tcPr>
          <w:p w14:paraId="4F4F9359" w14:textId="77777777" w:rsidR="00CC4E1B" w:rsidRPr="00EA7772" w:rsidRDefault="00CC4E1B" w:rsidP="00CC4E1B">
            <w:pPr>
              <w:pStyle w:val="afb"/>
              <w:snapToGrid w:val="0"/>
              <w:jc w:val="center"/>
            </w:pPr>
          </w:p>
        </w:tc>
      </w:tr>
      <w:tr w:rsidR="001730D8" w:rsidRPr="00EA7772" w14:paraId="42849AE7" w14:textId="77777777" w:rsidTr="00CC4E1B">
        <w:trPr>
          <w:trHeight w:val="680"/>
        </w:trPr>
        <w:tc>
          <w:tcPr>
            <w:tcW w:w="1093" w:type="dxa"/>
            <w:vMerge/>
            <w:shd w:val="clear" w:color="000000" w:fill="FFFFFF"/>
            <w:vAlign w:val="center"/>
            <w:hideMark/>
          </w:tcPr>
          <w:p w14:paraId="08CF43A0" w14:textId="77777777" w:rsidR="00CC4E1B" w:rsidRPr="00EA7772" w:rsidRDefault="00CC4E1B" w:rsidP="00CC4E1B">
            <w:pPr>
              <w:pStyle w:val="afb"/>
              <w:snapToGrid w:val="0"/>
              <w:jc w:val="center"/>
            </w:pPr>
          </w:p>
        </w:tc>
        <w:tc>
          <w:tcPr>
            <w:tcW w:w="1842" w:type="dxa"/>
            <w:shd w:val="clear" w:color="000000" w:fill="FFFFFF"/>
            <w:vAlign w:val="center"/>
            <w:hideMark/>
          </w:tcPr>
          <w:p w14:paraId="1262098D" w14:textId="77777777" w:rsidR="00CC4E1B" w:rsidRPr="00EA7772" w:rsidRDefault="00CC4E1B" w:rsidP="00CC4E1B">
            <w:pPr>
              <w:pStyle w:val="afb"/>
              <w:snapToGrid w:val="0"/>
              <w:jc w:val="center"/>
            </w:pPr>
            <w:r w:rsidRPr="00EA7772">
              <w:rPr>
                <w:rFonts w:hint="eastAsia"/>
              </w:rPr>
              <w:t>甘比亞共和國</w:t>
            </w:r>
          </w:p>
          <w:p w14:paraId="56151115" w14:textId="77777777" w:rsidR="00CC4E1B" w:rsidRPr="00EA7772" w:rsidRDefault="00CC4E1B" w:rsidP="00CC4E1B">
            <w:pPr>
              <w:pStyle w:val="afb"/>
              <w:snapToGrid w:val="0"/>
              <w:jc w:val="center"/>
            </w:pPr>
            <w:r w:rsidRPr="00EA7772">
              <w:t>Republic of The Gambia</w:t>
            </w:r>
          </w:p>
        </w:tc>
        <w:tc>
          <w:tcPr>
            <w:tcW w:w="2268" w:type="dxa"/>
            <w:gridSpan w:val="2"/>
            <w:shd w:val="clear" w:color="000000" w:fill="FFFFFF"/>
            <w:vAlign w:val="center"/>
            <w:hideMark/>
          </w:tcPr>
          <w:p w14:paraId="013D2893" w14:textId="77777777" w:rsidR="00CC4E1B" w:rsidRPr="00EA7772" w:rsidRDefault="00000000" w:rsidP="00CC4E1B">
            <w:pPr>
              <w:pStyle w:val="afb"/>
              <w:snapToGrid w:val="0"/>
              <w:jc w:val="center"/>
            </w:pPr>
            <w:hyperlink r:id="rId103" w:history="1">
              <w:r w:rsidR="00CC4E1B" w:rsidRPr="00EA7772">
                <w:rPr>
                  <w:rFonts w:hint="eastAsia"/>
                </w:rPr>
                <w:t>中文</w:t>
              </w:r>
            </w:hyperlink>
          </w:p>
        </w:tc>
        <w:tc>
          <w:tcPr>
            <w:tcW w:w="1843" w:type="dxa"/>
            <w:shd w:val="clear" w:color="000000" w:fill="FFFFFF"/>
            <w:vAlign w:val="center"/>
            <w:hideMark/>
          </w:tcPr>
          <w:p w14:paraId="224A4FFE" w14:textId="77777777" w:rsidR="00CC4E1B" w:rsidRPr="00EA7772" w:rsidRDefault="00000000" w:rsidP="00CC4E1B">
            <w:pPr>
              <w:pStyle w:val="afb"/>
              <w:snapToGrid w:val="0"/>
              <w:jc w:val="center"/>
            </w:pPr>
            <w:hyperlink r:id="rId104" w:history="1">
              <w:r w:rsidR="00CC4E1B" w:rsidRPr="00EA7772">
                <w:rPr>
                  <w:rFonts w:hint="eastAsia"/>
                </w:rPr>
                <w:t>English</w:t>
              </w:r>
            </w:hyperlink>
          </w:p>
        </w:tc>
        <w:tc>
          <w:tcPr>
            <w:tcW w:w="1501" w:type="dxa"/>
            <w:shd w:val="clear" w:color="000000" w:fill="FFFFFF"/>
            <w:vAlign w:val="center"/>
            <w:hideMark/>
          </w:tcPr>
          <w:p w14:paraId="17EB8CC8" w14:textId="77777777" w:rsidR="00CC4E1B" w:rsidRPr="00EA7772" w:rsidRDefault="00CC4E1B" w:rsidP="00CC4E1B">
            <w:pPr>
              <w:pStyle w:val="afb"/>
              <w:snapToGrid w:val="0"/>
              <w:jc w:val="center"/>
            </w:pPr>
          </w:p>
        </w:tc>
      </w:tr>
      <w:tr w:rsidR="001730D8" w:rsidRPr="00EA7772" w14:paraId="1C844E3E" w14:textId="77777777" w:rsidTr="00CC4E1B">
        <w:trPr>
          <w:trHeight w:val="680"/>
        </w:trPr>
        <w:tc>
          <w:tcPr>
            <w:tcW w:w="1093" w:type="dxa"/>
            <w:shd w:val="clear" w:color="000000" w:fill="FFFFFF"/>
            <w:vAlign w:val="center"/>
            <w:hideMark/>
          </w:tcPr>
          <w:p w14:paraId="743761A0" w14:textId="77777777" w:rsidR="00CC4E1B" w:rsidRPr="00EA7772" w:rsidRDefault="00CC4E1B" w:rsidP="00CC4E1B">
            <w:pPr>
              <w:pStyle w:val="afb"/>
              <w:snapToGrid w:val="0"/>
              <w:jc w:val="center"/>
            </w:pPr>
            <w:r w:rsidRPr="00EA7772">
              <w:rPr>
                <w:rFonts w:hint="eastAsia"/>
              </w:rPr>
              <w:t>大洋洲</w:t>
            </w:r>
          </w:p>
          <w:p w14:paraId="0BA92739" w14:textId="77777777" w:rsidR="00CC4E1B" w:rsidRPr="00EA7772" w:rsidRDefault="00CC4E1B" w:rsidP="00CC4E1B">
            <w:pPr>
              <w:pStyle w:val="afb"/>
              <w:snapToGrid w:val="0"/>
              <w:jc w:val="center"/>
            </w:pPr>
            <w:r w:rsidRPr="00EA7772">
              <w:t>Pacific Area</w:t>
            </w:r>
          </w:p>
        </w:tc>
        <w:tc>
          <w:tcPr>
            <w:tcW w:w="1842" w:type="dxa"/>
            <w:shd w:val="clear" w:color="000000" w:fill="FFFFFF"/>
            <w:vAlign w:val="center"/>
            <w:hideMark/>
          </w:tcPr>
          <w:p w14:paraId="73525EFD" w14:textId="77777777" w:rsidR="00CC4E1B" w:rsidRPr="00EA7772" w:rsidRDefault="00CC4E1B" w:rsidP="00CC4E1B">
            <w:pPr>
              <w:pStyle w:val="afb"/>
              <w:snapToGrid w:val="0"/>
              <w:jc w:val="center"/>
            </w:pPr>
            <w:r w:rsidRPr="00EA7772">
              <w:rPr>
                <w:rFonts w:hint="eastAsia"/>
              </w:rPr>
              <w:t>馬紹爾</w:t>
            </w:r>
          </w:p>
          <w:p w14:paraId="3A131356" w14:textId="77777777" w:rsidR="00CC4E1B" w:rsidRPr="00EA7772" w:rsidRDefault="00CC4E1B" w:rsidP="00CC4E1B">
            <w:pPr>
              <w:pStyle w:val="afb"/>
              <w:snapToGrid w:val="0"/>
              <w:jc w:val="center"/>
            </w:pPr>
            <w:r w:rsidRPr="00EA7772">
              <w:t>Marshall Islands</w:t>
            </w:r>
          </w:p>
        </w:tc>
        <w:tc>
          <w:tcPr>
            <w:tcW w:w="2268" w:type="dxa"/>
            <w:gridSpan w:val="2"/>
            <w:shd w:val="clear" w:color="000000" w:fill="FFFFFF"/>
            <w:vAlign w:val="center"/>
            <w:hideMark/>
          </w:tcPr>
          <w:p w14:paraId="08D994A6" w14:textId="77777777" w:rsidR="00CC4E1B" w:rsidRPr="00EA7772" w:rsidRDefault="00000000" w:rsidP="00CC4E1B">
            <w:pPr>
              <w:pStyle w:val="afb"/>
              <w:snapToGrid w:val="0"/>
              <w:jc w:val="center"/>
            </w:pPr>
            <w:hyperlink r:id="rId105" w:history="1">
              <w:r w:rsidR="00CC4E1B" w:rsidRPr="00EA7772">
                <w:rPr>
                  <w:rFonts w:hint="eastAsia"/>
                </w:rPr>
                <w:t>中文</w:t>
              </w:r>
            </w:hyperlink>
          </w:p>
        </w:tc>
        <w:tc>
          <w:tcPr>
            <w:tcW w:w="1843" w:type="dxa"/>
            <w:shd w:val="clear" w:color="000000" w:fill="FFFFFF"/>
            <w:vAlign w:val="center"/>
            <w:hideMark/>
          </w:tcPr>
          <w:p w14:paraId="1E2865F2" w14:textId="77777777" w:rsidR="00CC4E1B" w:rsidRPr="00EA7772" w:rsidRDefault="00000000" w:rsidP="00CC4E1B">
            <w:pPr>
              <w:pStyle w:val="afb"/>
              <w:snapToGrid w:val="0"/>
              <w:jc w:val="center"/>
            </w:pPr>
            <w:hyperlink r:id="rId106" w:history="1">
              <w:r w:rsidR="00CC4E1B" w:rsidRPr="00EA7772">
                <w:rPr>
                  <w:rFonts w:hint="eastAsia"/>
                </w:rPr>
                <w:t>English</w:t>
              </w:r>
            </w:hyperlink>
          </w:p>
        </w:tc>
        <w:tc>
          <w:tcPr>
            <w:tcW w:w="1501" w:type="dxa"/>
            <w:shd w:val="clear" w:color="000000" w:fill="FFFFFF"/>
            <w:vAlign w:val="center"/>
            <w:hideMark/>
          </w:tcPr>
          <w:p w14:paraId="0EDBACE4" w14:textId="77777777" w:rsidR="00CC4E1B" w:rsidRPr="00EA7772" w:rsidRDefault="00CC4E1B" w:rsidP="00CC4E1B">
            <w:pPr>
              <w:pStyle w:val="afb"/>
              <w:snapToGrid w:val="0"/>
              <w:jc w:val="center"/>
            </w:pPr>
          </w:p>
        </w:tc>
      </w:tr>
      <w:tr w:rsidR="001730D8" w:rsidRPr="00EA7772" w14:paraId="14CBB167" w14:textId="77777777" w:rsidTr="00CC4E1B">
        <w:trPr>
          <w:trHeight w:val="680"/>
        </w:trPr>
        <w:tc>
          <w:tcPr>
            <w:tcW w:w="1093" w:type="dxa"/>
            <w:shd w:val="clear" w:color="000000" w:fill="FFFFFF"/>
            <w:vAlign w:val="center"/>
            <w:hideMark/>
          </w:tcPr>
          <w:p w14:paraId="1ABA68D5" w14:textId="77777777" w:rsidR="00CC4E1B" w:rsidRPr="00EA7772" w:rsidRDefault="00CC4E1B" w:rsidP="00CC4E1B">
            <w:pPr>
              <w:pStyle w:val="afb"/>
              <w:snapToGrid w:val="0"/>
              <w:jc w:val="center"/>
            </w:pPr>
            <w:r w:rsidRPr="00EA7772">
              <w:rPr>
                <w:rFonts w:hint="eastAsia"/>
              </w:rPr>
              <w:t>中東</w:t>
            </w:r>
          </w:p>
          <w:p w14:paraId="7C5471B7" w14:textId="77777777" w:rsidR="00CC4E1B" w:rsidRPr="00EA7772" w:rsidRDefault="00CC4E1B" w:rsidP="00CC4E1B">
            <w:pPr>
              <w:pStyle w:val="afb"/>
              <w:snapToGrid w:val="0"/>
              <w:jc w:val="center"/>
            </w:pPr>
            <w:r w:rsidRPr="00EA7772">
              <w:t>Middle East</w:t>
            </w:r>
          </w:p>
        </w:tc>
        <w:tc>
          <w:tcPr>
            <w:tcW w:w="1842" w:type="dxa"/>
            <w:shd w:val="clear" w:color="000000" w:fill="FFFFFF"/>
            <w:vAlign w:val="center"/>
            <w:hideMark/>
          </w:tcPr>
          <w:p w14:paraId="4E9B7E7A" w14:textId="77777777" w:rsidR="00CC4E1B" w:rsidRPr="00EA7772" w:rsidRDefault="00CC4E1B" w:rsidP="00CC4E1B">
            <w:pPr>
              <w:pStyle w:val="afb"/>
              <w:snapToGrid w:val="0"/>
              <w:jc w:val="center"/>
            </w:pPr>
            <w:r w:rsidRPr="00EA7772">
              <w:rPr>
                <w:rFonts w:hint="eastAsia"/>
              </w:rPr>
              <w:t>沙烏地阿拉伯</w:t>
            </w:r>
          </w:p>
          <w:p w14:paraId="3E4FF80B" w14:textId="77777777" w:rsidR="00CC4E1B" w:rsidRPr="00EA7772" w:rsidRDefault="00CC4E1B" w:rsidP="00CC4E1B">
            <w:pPr>
              <w:pStyle w:val="afb"/>
              <w:snapToGrid w:val="0"/>
              <w:jc w:val="center"/>
            </w:pPr>
            <w:r w:rsidRPr="00EA7772">
              <w:t>Saudi Arabia</w:t>
            </w:r>
          </w:p>
        </w:tc>
        <w:tc>
          <w:tcPr>
            <w:tcW w:w="2268" w:type="dxa"/>
            <w:gridSpan w:val="2"/>
            <w:shd w:val="clear" w:color="000000" w:fill="FFFFFF"/>
            <w:vAlign w:val="center"/>
            <w:hideMark/>
          </w:tcPr>
          <w:p w14:paraId="1CEBA327" w14:textId="77777777" w:rsidR="00CC4E1B" w:rsidRPr="00EA7772" w:rsidRDefault="00000000" w:rsidP="00CC4E1B">
            <w:pPr>
              <w:pStyle w:val="afb"/>
              <w:snapToGrid w:val="0"/>
              <w:jc w:val="center"/>
            </w:pPr>
            <w:hyperlink r:id="rId107" w:history="1">
              <w:r w:rsidR="00CC4E1B" w:rsidRPr="00EA7772">
                <w:rPr>
                  <w:rFonts w:hint="eastAsia"/>
                </w:rPr>
                <w:t>中文</w:t>
              </w:r>
            </w:hyperlink>
          </w:p>
        </w:tc>
        <w:tc>
          <w:tcPr>
            <w:tcW w:w="1843" w:type="dxa"/>
            <w:shd w:val="clear" w:color="000000" w:fill="FFFFFF"/>
            <w:vAlign w:val="center"/>
            <w:hideMark/>
          </w:tcPr>
          <w:p w14:paraId="16DECAE3" w14:textId="77777777" w:rsidR="00CC4E1B" w:rsidRPr="00EA7772" w:rsidRDefault="00000000" w:rsidP="00CC4E1B">
            <w:pPr>
              <w:pStyle w:val="afb"/>
              <w:snapToGrid w:val="0"/>
              <w:jc w:val="center"/>
            </w:pPr>
            <w:hyperlink r:id="rId108" w:history="1">
              <w:r w:rsidR="00CC4E1B" w:rsidRPr="00EA7772">
                <w:rPr>
                  <w:rFonts w:hint="eastAsia"/>
                </w:rPr>
                <w:t>English</w:t>
              </w:r>
            </w:hyperlink>
          </w:p>
        </w:tc>
        <w:tc>
          <w:tcPr>
            <w:tcW w:w="1501" w:type="dxa"/>
            <w:shd w:val="clear" w:color="000000" w:fill="FFFFFF"/>
            <w:vAlign w:val="center"/>
            <w:hideMark/>
          </w:tcPr>
          <w:p w14:paraId="7C1A3762" w14:textId="77777777" w:rsidR="00CC4E1B" w:rsidRPr="00EA7772" w:rsidRDefault="00000000" w:rsidP="00CC4E1B">
            <w:pPr>
              <w:pStyle w:val="afb"/>
              <w:snapToGrid w:val="0"/>
              <w:jc w:val="center"/>
            </w:pPr>
            <w:hyperlink r:id="rId109" w:history="1">
              <w:r w:rsidR="00CC4E1B" w:rsidRPr="00EA7772">
                <w:rPr>
                  <w:rFonts w:hint="eastAsia"/>
                  <w:rtl/>
                </w:rPr>
                <w:t>العربية</w:t>
              </w:r>
            </w:hyperlink>
          </w:p>
        </w:tc>
      </w:tr>
      <w:tr w:rsidR="001730D8" w:rsidRPr="00EA7772" w14:paraId="58DBAB1C" w14:textId="77777777" w:rsidTr="00CC4E1B">
        <w:trPr>
          <w:trHeight w:val="680"/>
        </w:trPr>
        <w:tc>
          <w:tcPr>
            <w:tcW w:w="1093" w:type="dxa"/>
            <w:shd w:val="clear" w:color="000000" w:fill="FFFFFF"/>
            <w:vAlign w:val="center"/>
            <w:hideMark/>
          </w:tcPr>
          <w:p w14:paraId="65616733" w14:textId="77777777" w:rsidR="00CC4E1B" w:rsidRPr="00EA7772" w:rsidRDefault="00CC4E1B" w:rsidP="00CC4E1B">
            <w:pPr>
              <w:pStyle w:val="afb"/>
              <w:snapToGrid w:val="0"/>
              <w:jc w:val="center"/>
            </w:pPr>
            <w:r w:rsidRPr="00EA7772">
              <w:rPr>
                <w:rFonts w:hint="eastAsia"/>
              </w:rPr>
              <w:t>歐洲</w:t>
            </w:r>
          </w:p>
          <w:p w14:paraId="64C104DD" w14:textId="77777777" w:rsidR="00CC4E1B" w:rsidRPr="00EA7772" w:rsidRDefault="00CC4E1B" w:rsidP="00CC4E1B">
            <w:pPr>
              <w:pStyle w:val="afb"/>
              <w:snapToGrid w:val="0"/>
              <w:jc w:val="center"/>
            </w:pPr>
            <w:r w:rsidRPr="00EA7772">
              <w:t>Europe</w:t>
            </w:r>
          </w:p>
        </w:tc>
        <w:tc>
          <w:tcPr>
            <w:tcW w:w="1842" w:type="dxa"/>
            <w:shd w:val="clear" w:color="000000" w:fill="FFFFFF"/>
            <w:vAlign w:val="center"/>
            <w:hideMark/>
          </w:tcPr>
          <w:p w14:paraId="5BE47D5B" w14:textId="77777777" w:rsidR="00CC4E1B" w:rsidRPr="00EA7772" w:rsidRDefault="00CC4E1B" w:rsidP="00CC4E1B">
            <w:pPr>
              <w:pStyle w:val="afb"/>
              <w:snapToGrid w:val="0"/>
              <w:jc w:val="center"/>
            </w:pPr>
            <w:r w:rsidRPr="00EA7772">
              <w:rPr>
                <w:rFonts w:hint="eastAsia"/>
              </w:rPr>
              <w:t>馬其頓</w:t>
            </w:r>
          </w:p>
          <w:p w14:paraId="67A9FB8D" w14:textId="77777777" w:rsidR="00CC4E1B" w:rsidRPr="00EA7772" w:rsidRDefault="00CC4E1B" w:rsidP="00CC4E1B">
            <w:pPr>
              <w:pStyle w:val="afb"/>
              <w:snapToGrid w:val="0"/>
              <w:jc w:val="center"/>
            </w:pPr>
            <w:r w:rsidRPr="00EA7772">
              <w:t>Macedonia</w:t>
            </w:r>
          </w:p>
        </w:tc>
        <w:tc>
          <w:tcPr>
            <w:tcW w:w="2268" w:type="dxa"/>
            <w:gridSpan w:val="2"/>
            <w:shd w:val="clear" w:color="000000" w:fill="FFFFFF"/>
            <w:vAlign w:val="center"/>
            <w:hideMark/>
          </w:tcPr>
          <w:p w14:paraId="7F2434D9" w14:textId="77777777" w:rsidR="00CC4E1B" w:rsidRPr="00EA7772" w:rsidRDefault="00000000" w:rsidP="00CC4E1B">
            <w:pPr>
              <w:pStyle w:val="afb"/>
              <w:snapToGrid w:val="0"/>
              <w:jc w:val="center"/>
            </w:pPr>
            <w:hyperlink r:id="rId110" w:history="1">
              <w:r w:rsidR="00CC4E1B" w:rsidRPr="00EA7772">
                <w:rPr>
                  <w:rFonts w:hint="eastAsia"/>
                </w:rPr>
                <w:t>中文</w:t>
              </w:r>
            </w:hyperlink>
          </w:p>
        </w:tc>
        <w:tc>
          <w:tcPr>
            <w:tcW w:w="1843" w:type="dxa"/>
            <w:shd w:val="clear" w:color="000000" w:fill="FFFFFF"/>
            <w:vAlign w:val="center"/>
            <w:hideMark/>
          </w:tcPr>
          <w:p w14:paraId="2B0C66DD" w14:textId="77777777" w:rsidR="00CC4E1B" w:rsidRPr="00EA7772" w:rsidRDefault="00000000" w:rsidP="00CC4E1B">
            <w:pPr>
              <w:pStyle w:val="afb"/>
              <w:snapToGrid w:val="0"/>
              <w:jc w:val="center"/>
            </w:pPr>
            <w:hyperlink r:id="rId111" w:history="1">
              <w:r w:rsidR="00CC4E1B" w:rsidRPr="00EA7772">
                <w:rPr>
                  <w:rFonts w:hint="eastAsia"/>
                </w:rPr>
                <w:t>English</w:t>
              </w:r>
            </w:hyperlink>
          </w:p>
        </w:tc>
        <w:tc>
          <w:tcPr>
            <w:tcW w:w="1501" w:type="dxa"/>
            <w:shd w:val="clear" w:color="000000" w:fill="FFFFFF"/>
            <w:vAlign w:val="center"/>
            <w:hideMark/>
          </w:tcPr>
          <w:p w14:paraId="15D2F3B2" w14:textId="77777777" w:rsidR="00CC4E1B" w:rsidRPr="00EA7772" w:rsidRDefault="00000000" w:rsidP="00CC4E1B">
            <w:pPr>
              <w:pStyle w:val="afb"/>
              <w:snapToGrid w:val="0"/>
              <w:jc w:val="center"/>
            </w:pPr>
            <w:hyperlink r:id="rId112" w:history="1">
              <w:r w:rsidR="00CC4E1B" w:rsidRPr="00EA7772">
                <w:rPr>
                  <w:rFonts w:eastAsia="細明體"/>
                </w:rPr>
                <w:t>Македонски</w:t>
              </w:r>
            </w:hyperlink>
          </w:p>
        </w:tc>
      </w:tr>
      <w:tr w:rsidR="00CC4E1B" w:rsidRPr="00EA7772" w14:paraId="01204859" w14:textId="77777777" w:rsidTr="00CC4E1B">
        <w:trPr>
          <w:trHeight w:val="680"/>
        </w:trPr>
        <w:tc>
          <w:tcPr>
            <w:tcW w:w="8547" w:type="dxa"/>
            <w:gridSpan w:val="6"/>
            <w:shd w:val="clear" w:color="auto" w:fill="auto"/>
            <w:noWrap/>
            <w:vAlign w:val="center"/>
            <w:hideMark/>
          </w:tcPr>
          <w:p w14:paraId="7E403AE4" w14:textId="77777777" w:rsidR="00CC4E1B" w:rsidRPr="00EA7772" w:rsidRDefault="00CC4E1B" w:rsidP="00CC4E1B">
            <w:pPr>
              <w:pStyle w:val="afb"/>
              <w:snapToGrid w:val="0"/>
              <w:jc w:val="left"/>
            </w:pPr>
            <w:r w:rsidRPr="00EA7772">
              <w:rPr>
                <w:rFonts w:hint="eastAsia"/>
              </w:rPr>
              <w:t>附註：</w:t>
            </w:r>
            <w:hyperlink r:id="rId113" w:tgtFrame="_blank" w:tooltip="另開新視窗連結至臺紐經濟合作協定 ANZTEC" w:history="1">
              <w:r w:rsidRPr="00EA7772">
                <w:rPr>
                  <w:rFonts w:hint="eastAsia"/>
                </w:rPr>
                <w:t>紐西蘭－臺紐經濟合作協定（投資章）</w:t>
              </w:r>
            </w:hyperlink>
          </w:p>
        </w:tc>
      </w:tr>
    </w:tbl>
    <w:p w14:paraId="13C0F0FC" w14:textId="77777777" w:rsidR="00CC4E1B" w:rsidRPr="00EA7772" w:rsidRDefault="00CC4E1B" w:rsidP="00CC4E1B">
      <w:pPr>
        <w:pStyle w:val="afb"/>
      </w:pPr>
    </w:p>
    <w:p w14:paraId="140A4E6D" w14:textId="77777777" w:rsidR="003D7333" w:rsidRPr="00EA7772" w:rsidRDefault="003D7333" w:rsidP="003D7333">
      <w:pPr>
        <w:pStyle w:val="afe"/>
        <w:rPr>
          <w:lang w:eastAsia="zh-TW"/>
        </w:rPr>
      </w:pPr>
    </w:p>
    <w:p w14:paraId="66146099" w14:textId="77777777" w:rsidR="003E3717" w:rsidRPr="00EA7772" w:rsidRDefault="003E3717" w:rsidP="003E3717">
      <w:pPr>
        <w:ind w:left="480" w:firstLineChars="0" w:firstLine="0"/>
        <w:rPr>
          <w:lang w:eastAsia="zh-TW"/>
        </w:rPr>
        <w:sectPr w:rsidR="003E3717" w:rsidRPr="00EA7772" w:rsidSect="00834F4D">
          <w:headerReference w:type="default" r:id="rId114"/>
          <w:pgSz w:w="11906" w:h="16838" w:code="9"/>
          <w:pgMar w:top="2268" w:right="1701" w:bottom="1701" w:left="1701" w:header="1134" w:footer="851" w:gutter="0"/>
          <w:cols w:space="425"/>
          <w:docGrid w:type="lines" w:linePitch="514" w:charSpace="-774"/>
        </w:sectPr>
      </w:pPr>
    </w:p>
    <w:bookmarkEnd w:id="9"/>
    <w:bookmarkEnd w:id="10"/>
    <w:bookmarkEnd w:id="11"/>
    <w:p w14:paraId="36CAB6B5" w14:textId="77777777" w:rsidR="00AF53E9" w:rsidRPr="00EA7772" w:rsidRDefault="00CF1DD7" w:rsidP="00A13E2E">
      <w:pPr>
        <w:ind w:firstLineChars="0" w:firstLine="0"/>
        <w:rPr>
          <w:rFonts w:eastAsia="標楷體"/>
          <w:bCs/>
          <w:sz w:val="25"/>
          <w:szCs w:val="25"/>
        </w:rPr>
      </w:pPr>
      <w:r w:rsidRPr="00EA7772">
        <w:rPr>
          <w:rFonts w:eastAsia="標楷體"/>
          <w:bCs/>
          <w:sz w:val="25"/>
          <w:szCs w:val="25"/>
        </w:rPr>
        <w:lastRenderedPageBreak/>
        <w:br w:type="page"/>
      </w:r>
      <w:r w:rsidR="00A45C28" w:rsidRPr="00EA7772">
        <w:rPr>
          <w:noProof/>
          <w:lang w:eastAsia="zh-TW"/>
        </w:rPr>
        <w:lastRenderedPageBreak/>
        <mc:AlternateContent>
          <mc:Choice Requires="wps">
            <w:drawing>
              <wp:anchor distT="0" distB="0" distL="114300" distR="114300" simplePos="0" relativeHeight="251657216" behindDoc="0" locked="0" layoutInCell="1" allowOverlap="1" wp14:anchorId="52D194E7" wp14:editId="4D4A4173">
                <wp:simplePos x="0" y="0"/>
                <wp:positionH relativeFrom="column">
                  <wp:posOffset>-297180</wp:posOffset>
                </wp:positionH>
                <wp:positionV relativeFrom="paragraph">
                  <wp:posOffset>6525895</wp:posOffset>
                </wp:positionV>
                <wp:extent cx="6069330" cy="1766570"/>
                <wp:effectExtent l="0" t="0" r="0" b="508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6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02021" w14:textId="77777777" w:rsidR="00E1729E" w:rsidRPr="004B4040" w:rsidRDefault="00E1729E" w:rsidP="00E02F11">
                            <w:pPr>
                              <w:snapToGrid w:val="0"/>
                              <w:ind w:firstLineChars="0" w:firstLine="0"/>
                              <w:rPr>
                                <w:rFonts w:ascii="華康新特黑體" w:eastAsia="華康新特黑體"/>
                                <w:lang w:eastAsia="zh-TW"/>
                              </w:rPr>
                            </w:pPr>
                            <w:r w:rsidRPr="003D67CF">
                              <w:rPr>
                                <w:rFonts w:ascii="華康新特黑體" w:eastAsia="華康新特黑體" w:hint="eastAsia"/>
                                <w:lang w:eastAsia="zh-TW"/>
                              </w:rPr>
                              <w:t>經濟部投資促進司</w:t>
                            </w:r>
                          </w:p>
                          <w:p w14:paraId="053D7D97"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2307B70A"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A05C269"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4A0036CC"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Pr>
                                <w:rFonts w:ascii="華康中黑體(P)" w:eastAsia="華康中黑體(P)" w:hAnsi="Arial" w:cs="Arial" w:hint="eastAsia"/>
                                <w:kern w:val="0"/>
                                <w:sz w:val="20"/>
                                <w:szCs w:val="20"/>
                                <w:lang w:eastAsia="zh-TW"/>
                              </w:rPr>
                              <w:t>https://investtaiwan.nat.gov.tw/</w:t>
                            </w:r>
                          </w:p>
                          <w:p w14:paraId="0543054F" w14:textId="77777777" w:rsidR="00E1729E" w:rsidRPr="005D53B7" w:rsidRDefault="00E1729E" w:rsidP="00E02F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3D67CF">
                              <w:rPr>
                                <w:rFonts w:ascii="華康中黑體(P)" w:eastAsia="華康中黑體(P)" w:hAnsi="Arial" w:cs="Arial"/>
                                <w:sz w:val="20"/>
                                <w:szCs w:val="20"/>
                              </w:rPr>
                              <w:t>@moea.gov.tw</w:t>
                            </w:r>
                          </w:p>
                          <w:p w14:paraId="772F48F7" w14:textId="77777777" w:rsidR="00E1729E" w:rsidRDefault="00E1729E" w:rsidP="00E02F11">
                            <w:pPr>
                              <w:snapToGrid w:val="0"/>
                              <w:ind w:firstLineChars="0" w:firstLine="0"/>
                              <w:rPr>
                                <w:rFonts w:ascii="華康中黑體(P)" w:eastAsia="華康中黑體(P)" w:hAnsi="Arial" w:cs="Arial"/>
                                <w:sz w:val="20"/>
                                <w:szCs w:val="20"/>
                              </w:rPr>
                            </w:pPr>
                          </w:p>
                          <w:p w14:paraId="6C0F1E71" w14:textId="77777777" w:rsidR="00E1729E" w:rsidRPr="004B4040" w:rsidRDefault="00E1729E" w:rsidP="00E02F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94E7" id="文字方塊 2" o:spid="_x0000_s1027" type="#_x0000_t202" style="position:absolute;left:0;text-align:left;margin-left:-23.4pt;margin-top:513.85pt;width:477.9pt;height:13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" filled="f" stroked="f">
                <v:textbox>
                  <w:txbxContent>
                    <w:p w14:paraId="64E02021" w14:textId="77777777" w:rsidR="00E1729E" w:rsidRPr="004B4040" w:rsidRDefault="00E1729E" w:rsidP="00E02F11">
                      <w:pPr>
                        <w:snapToGrid w:val="0"/>
                        <w:ind w:firstLineChars="0" w:firstLine="0"/>
                        <w:rPr>
                          <w:rFonts w:ascii="華康新特黑體" w:eastAsia="華康新特黑體"/>
                          <w:lang w:eastAsia="zh-TW"/>
                        </w:rPr>
                      </w:pPr>
                      <w:r w:rsidRPr="003D67CF">
                        <w:rPr>
                          <w:rFonts w:ascii="華康新特黑體" w:eastAsia="華康新特黑體" w:hint="eastAsia"/>
                          <w:lang w:eastAsia="zh-TW"/>
                        </w:rPr>
                        <w:t>經濟部投資促進司</w:t>
                      </w:r>
                    </w:p>
                    <w:p w14:paraId="053D7D97"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2307B70A"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A05C269"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4A0036CC" w14:textId="77777777" w:rsidR="00E1729E" w:rsidRPr="004B4040" w:rsidRDefault="00E1729E" w:rsidP="00E02F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Pr>
                          <w:rFonts w:ascii="華康中黑體(P)" w:eastAsia="華康中黑體(P)" w:hAnsi="Arial" w:cs="Arial" w:hint="eastAsia"/>
                          <w:kern w:val="0"/>
                          <w:sz w:val="20"/>
                          <w:szCs w:val="20"/>
                          <w:lang w:eastAsia="zh-TW"/>
                        </w:rPr>
                        <w:t>https://investtaiwan.nat.gov.tw/</w:t>
                      </w:r>
                    </w:p>
                    <w:p w14:paraId="0543054F" w14:textId="77777777" w:rsidR="00E1729E" w:rsidRPr="005D53B7" w:rsidRDefault="00E1729E" w:rsidP="00E02F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3D67CF">
                        <w:rPr>
                          <w:rFonts w:ascii="華康中黑體(P)" w:eastAsia="華康中黑體(P)" w:hAnsi="Arial" w:cs="Arial"/>
                          <w:sz w:val="20"/>
                          <w:szCs w:val="20"/>
                        </w:rPr>
                        <w:t>@moea.gov.tw</w:t>
                      </w:r>
                    </w:p>
                    <w:p w14:paraId="772F48F7" w14:textId="77777777" w:rsidR="00E1729E" w:rsidRDefault="00E1729E" w:rsidP="00E02F11">
                      <w:pPr>
                        <w:snapToGrid w:val="0"/>
                        <w:ind w:firstLineChars="0" w:firstLine="0"/>
                        <w:rPr>
                          <w:rFonts w:ascii="華康中黑體(P)" w:eastAsia="華康中黑體(P)" w:hAnsi="Arial" w:cs="Arial"/>
                          <w:sz w:val="20"/>
                          <w:szCs w:val="20"/>
                        </w:rPr>
                      </w:pPr>
                    </w:p>
                    <w:p w14:paraId="6C0F1E71" w14:textId="77777777" w:rsidR="00E1729E" w:rsidRPr="004B4040" w:rsidRDefault="00E1729E" w:rsidP="00E02F11">
                      <w:pPr>
                        <w:snapToGrid w:val="0"/>
                        <w:ind w:firstLineChars="0" w:firstLine="0"/>
                        <w:rPr>
                          <w:rFonts w:ascii="華康中黑體(P)" w:eastAsia="華康中黑體(P)" w:hAnsi="Arial" w:cs="Arial"/>
                          <w:sz w:val="20"/>
                          <w:szCs w:val="20"/>
                        </w:rPr>
                      </w:pPr>
                    </w:p>
                  </w:txbxContent>
                </v:textbox>
              </v:shape>
            </w:pict>
          </mc:Fallback>
        </mc:AlternateContent>
      </w:r>
      <w:r w:rsidR="00A45C28" w:rsidRPr="00EA7772">
        <w:rPr>
          <w:noProof/>
          <w:lang w:eastAsia="zh-TW"/>
        </w:rPr>
        <w:drawing>
          <wp:anchor distT="0" distB="0" distL="114300" distR="114300" simplePos="0" relativeHeight="251655168" behindDoc="1" locked="0" layoutInCell="1" allowOverlap="1" wp14:anchorId="34BDC952" wp14:editId="6FE121E2">
            <wp:simplePos x="0" y="0"/>
            <wp:positionH relativeFrom="column">
              <wp:posOffset>-1080135</wp:posOffset>
            </wp:positionH>
            <wp:positionV relativeFrom="paragraph">
              <wp:posOffset>-2039620</wp:posOffset>
            </wp:positionV>
            <wp:extent cx="7630795" cy="11356975"/>
            <wp:effectExtent l="0" t="0" r="8255" b="0"/>
            <wp:wrapNone/>
            <wp:docPr id="20" name="圖片 106" descr="描述: 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6" descr="描述: 描述: 103-19印尼-18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30795" cy="11356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F53E9" w:rsidRPr="00EA7772" w:rsidSect="00834F4D">
      <w:headerReference w:type="even" r:id="rId116"/>
      <w:headerReference w:type="default" r:id="rId117"/>
      <w:footerReference w:type="default" r:id="rId118"/>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A49E" w14:textId="77777777" w:rsidR="003B399E" w:rsidRPr="00A46A46" w:rsidRDefault="003B399E" w:rsidP="008E5082">
      <w:pPr>
        <w:ind w:firstLine="460"/>
        <w:rPr>
          <w:sz w:val="23"/>
          <w:szCs w:val="23"/>
        </w:rPr>
      </w:pPr>
      <w:r w:rsidRPr="00A46A46">
        <w:rPr>
          <w:sz w:val="23"/>
          <w:szCs w:val="23"/>
        </w:rPr>
        <w:separator/>
      </w:r>
    </w:p>
    <w:p w14:paraId="5CA925A7" w14:textId="77777777" w:rsidR="003B399E" w:rsidRPr="00A46A46" w:rsidRDefault="003B399E" w:rsidP="00F10C3E">
      <w:pPr>
        <w:ind w:firstLine="460"/>
        <w:rPr>
          <w:sz w:val="23"/>
          <w:szCs w:val="23"/>
        </w:rPr>
      </w:pPr>
    </w:p>
    <w:p w14:paraId="601652DB" w14:textId="77777777" w:rsidR="003B399E" w:rsidRPr="00A46A46" w:rsidRDefault="003B399E" w:rsidP="00835758">
      <w:pPr>
        <w:ind w:firstLine="460"/>
        <w:rPr>
          <w:sz w:val="23"/>
          <w:szCs w:val="23"/>
        </w:rPr>
      </w:pPr>
    </w:p>
    <w:p w14:paraId="53757792" w14:textId="77777777" w:rsidR="003B399E" w:rsidRDefault="003B399E" w:rsidP="00671862">
      <w:pPr>
        <w:ind w:firstLine="480"/>
      </w:pPr>
    </w:p>
  </w:endnote>
  <w:endnote w:type="continuationSeparator" w:id="0">
    <w:p w14:paraId="27CE06CA" w14:textId="77777777" w:rsidR="003B399E" w:rsidRPr="00A46A46" w:rsidRDefault="003B399E" w:rsidP="008E5082">
      <w:pPr>
        <w:ind w:firstLine="460"/>
        <w:rPr>
          <w:sz w:val="23"/>
          <w:szCs w:val="23"/>
        </w:rPr>
      </w:pPr>
      <w:r w:rsidRPr="00A46A46">
        <w:rPr>
          <w:sz w:val="23"/>
          <w:szCs w:val="23"/>
        </w:rPr>
        <w:continuationSeparator/>
      </w:r>
    </w:p>
    <w:p w14:paraId="25E74C79" w14:textId="77777777" w:rsidR="003B399E" w:rsidRPr="00A46A46" w:rsidRDefault="003B399E" w:rsidP="00F10C3E">
      <w:pPr>
        <w:ind w:firstLine="460"/>
        <w:rPr>
          <w:sz w:val="23"/>
          <w:szCs w:val="23"/>
        </w:rPr>
      </w:pPr>
    </w:p>
    <w:p w14:paraId="356D96AC" w14:textId="77777777" w:rsidR="003B399E" w:rsidRPr="00A46A46" w:rsidRDefault="003B399E" w:rsidP="00835758">
      <w:pPr>
        <w:ind w:firstLine="460"/>
        <w:rPr>
          <w:sz w:val="23"/>
          <w:szCs w:val="23"/>
        </w:rPr>
      </w:pPr>
    </w:p>
    <w:p w14:paraId="483A20B9" w14:textId="77777777" w:rsidR="003B399E" w:rsidRDefault="003B399E" w:rsidP="00671862">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微軟正黑體"/>
    <w:panose1 w:val="020F07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華康明體 Std W9">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中黑體">
    <w:panose1 w:val="020B05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細明體-ExtB">
    <w:panose1 w:val="02020500000000000000"/>
    <w:charset w:val="88"/>
    <w:family w:val="roman"/>
    <w:pitch w:val="variable"/>
    <w:sig w:usb0="8000002F" w:usb1="0A080008" w:usb2="00000010" w:usb3="00000000" w:csb0="00100001" w:csb1="00000000"/>
  </w:font>
  <w:font w:name="SimSun-ExtB">
    <w:panose1 w:val="02010609060101010101"/>
    <w:charset w:val="86"/>
    <w:family w:val="modern"/>
    <w:pitch w:val="fixed"/>
    <w:sig w:usb0="00000003" w:usb1="0A0E0000" w:usb2="00000010" w:usb3="00000000" w:csb0="0004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945A" w14:textId="77777777" w:rsidR="00E1729E" w:rsidRPr="007C0505" w:rsidRDefault="00E1729E" w:rsidP="007C0505">
    <w:pPr>
      <w:pStyle w:val="a8"/>
      <w:jc w:val="left"/>
      <w:rPr>
        <w:rFonts w:ascii="Footlight MT Light" w:hAnsi="Footlight MT Light"/>
        <w:i/>
        <w:iCs/>
        <w:noProof/>
        <w:sz w:val="31"/>
        <w:szCs w:val="31"/>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928B" w14:textId="77777777" w:rsidR="00E1729E" w:rsidRPr="007C0505" w:rsidRDefault="00E1729E" w:rsidP="007C0505">
    <w:pPr>
      <w:pStyle w:val="a8"/>
      <w:jc w:val="right"/>
      <w:rPr>
        <w:rFonts w:ascii="Footlight MT Light" w:hAnsi="Footlight MT Light"/>
        <w:i/>
        <w:iCs/>
        <w:noProof/>
        <w:sz w:val="31"/>
        <w:szCs w:val="31"/>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20AB" w14:textId="77777777" w:rsidR="00E1729E" w:rsidRDefault="00E1729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07D4" w14:textId="3E4A87B8" w:rsidR="00E1729E" w:rsidRPr="007C0505" w:rsidRDefault="00E1729E" w:rsidP="007C0505">
    <w:pPr>
      <w:pStyle w:val="a8"/>
      <w:jc w:val="left"/>
      <w:rPr>
        <w:rFonts w:ascii="Footlight MT Light" w:hAnsi="Footlight MT Light"/>
        <w:i/>
        <w:iCs/>
        <w:noProof/>
        <w:sz w:val="31"/>
        <w:szCs w:val="31"/>
        <w:lang w:eastAsia="zh-TW" w:bidi="hi-IN"/>
      </w:rPr>
    </w:pPr>
    <w:r w:rsidRPr="00A46A46">
      <w:rPr>
        <w:rFonts w:ascii="Footlight MT Light" w:hAnsi="Footlight MT Light"/>
        <w:i/>
        <w:iCs/>
        <w:noProof/>
        <w:sz w:val="31"/>
        <w:szCs w:val="31"/>
        <w:lang w:eastAsia="zh-TW" w:bidi="hi-IN"/>
      </w:rPr>
      <w:fldChar w:fldCharType="begin"/>
    </w:r>
    <w:r w:rsidRPr="00A46A46">
      <w:rPr>
        <w:rFonts w:ascii="Footlight MT Light" w:hAnsi="Footlight MT Light"/>
        <w:i/>
        <w:iCs/>
        <w:noProof/>
        <w:sz w:val="31"/>
        <w:szCs w:val="31"/>
        <w:lang w:eastAsia="zh-TW" w:bidi="hi-IN"/>
      </w:rPr>
      <w:instrText xml:space="preserve"> PAGE </w:instrText>
    </w:r>
    <w:r w:rsidRPr="00A46A46">
      <w:rPr>
        <w:rFonts w:ascii="Footlight MT Light" w:hAnsi="Footlight MT Light"/>
        <w:i/>
        <w:iCs/>
        <w:noProof/>
        <w:sz w:val="31"/>
        <w:szCs w:val="31"/>
        <w:lang w:eastAsia="zh-TW" w:bidi="hi-IN"/>
      </w:rPr>
      <w:fldChar w:fldCharType="separate"/>
    </w:r>
    <w:r w:rsidR="002B355C">
      <w:rPr>
        <w:rFonts w:ascii="Footlight MT Light" w:hAnsi="Footlight MT Light"/>
        <w:i/>
        <w:iCs/>
        <w:noProof/>
        <w:sz w:val="31"/>
        <w:szCs w:val="31"/>
        <w:lang w:eastAsia="zh-TW" w:bidi="hi-IN"/>
      </w:rPr>
      <w:t>10</w:t>
    </w:r>
    <w:r w:rsidRPr="00A46A46">
      <w:rPr>
        <w:rFonts w:ascii="Footlight MT Light" w:hAnsi="Footlight MT Light"/>
        <w:i/>
        <w:iCs/>
        <w:noProof/>
        <w:sz w:val="31"/>
        <w:szCs w:val="31"/>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A62E" w14:textId="1EA3168B" w:rsidR="00E1729E" w:rsidRPr="007C0505" w:rsidRDefault="00E1729E" w:rsidP="007C0505">
    <w:pPr>
      <w:pStyle w:val="a8"/>
      <w:jc w:val="right"/>
      <w:rPr>
        <w:rFonts w:ascii="Footlight MT Light" w:hAnsi="Footlight MT Light"/>
        <w:i/>
        <w:iCs/>
        <w:noProof/>
        <w:sz w:val="31"/>
        <w:szCs w:val="31"/>
        <w:lang w:eastAsia="zh-TW"/>
      </w:rPr>
    </w:pPr>
    <w:r w:rsidRPr="00A46A46">
      <w:rPr>
        <w:rFonts w:ascii="Footlight MT Light" w:hAnsi="Footlight MT Light"/>
        <w:i/>
        <w:iCs/>
        <w:noProof/>
        <w:sz w:val="31"/>
        <w:szCs w:val="31"/>
        <w:lang w:eastAsia="zh-TW"/>
      </w:rPr>
      <w:fldChar w:fldCharType="begin"/>
    </w:r>
    <w:r w:rsidRPr="00A46A46">
      <w:rPr>
        <w:rFonts w:ascii="Footlight MT Light" w:hAnsi="Footlight MT Light"/>
        <w:i/>
        <w:iCs/>
        <w:noProof/>
        <w:sz w:val="31"/>
        <w:szCs w:val="31"/>
        <w:lang w:eastAsia="zh-TW"/>
      </w:rPr>
      <w:instrText xml:space="preserve"> PAGE </w:instrText>
    </w:r>
    <w:r w:rsidRPr="00A46A46">
      <w:rPr>
        <w:rFonts w:ascii="Footlight MT Light" w:hAnsi="Footlight MT Light"/>
        <w:i/>
        <w:iCs/>
        <w:noProof/>
        <w:sz w:val="31"/>
        <w:szCs w:val="31"/>
        <w:lang w:eastAsia="zh-TW"/>
      </w:rPr>
      <w:fldChar w:fldCharType="separate"/>
    </w:r>
    <w:r w:rsidR="002B355C">
      <w:rPr>
        <w:rFonts w:ascii="Footlight MT Light" w:hAnsi="Footlight MT Light"/>
        <w:i/>
        <w:iCs/>
        <w:noProof/>
        <w:sz w:val="31"/>
        <w:szCs w:val="31"/>
        <w:lang w:eastAsia="zh-TW"/>
      </w:rPr>
      <w:t>11</w:t>
    </w:r>
    <w:r w:rsidRPr="00A46A46">
      <w:rPr>
        <w:rFonts w:ascii="Footlight MT Light" w:hAnsi="Footlight MT Light"/>
        <w:i/>
        <w:iCs/>
        <w:noProof/>
        <w:sz w:val="31"/>
        <w:szCs w:val="31"/>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2841" w14:textId="77777777" w:rsidR="00E1729E" w:rsidRPr="007C0505" w:rsidRDefault="00E1729E" w:rsidP="007C0505">
    <w:pPr>
      <w:pStyle w:val="a8"/>
      <w:jc w:val="right"/>
      <w:rPr>
        <w:rFonts w:ascii="Footlight MT Light" w:hAnsi="Footlight MT Light"/>
        <w:i/>
        <w:iCs/>
        <w:noProof/>
        <w:sz w:val="31"/>
        <w:szCs w:val="31"/>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C157" w14:textId="77777777" w:rsidR="003B399E" w:rsidRPr="00A46A46" w:rsidRDefault="003B399E" w:rsidP="009F2289">
      <w:pPr>
        <w:ind w:firstLine="460"/>
        <w:rPr>
          <w:sz w:val="23"/>
          <w:szCs w:val="23"/>
        </w:rPr>
      </w:pPr>
      <w:r w:rsidRPr="00A46A46">
        <w:rPr>
          <w:sz w:val="23"/>
          <w:szCs w:val="23"/>
        </w:rPr>
        <w:separator/>
      </w:r>
    </w:p>
    <w:p w14:paraId="1874DC8E" w14:textId="77777777" w:rsidR="003B399E" w:rsidRPr="00A46A46" w:rsidRDefault="003B399E" w:rsidP="00671862">
      <w:pPr>
        <w:ind w:firstLine="460"/>
        <w:rPr>
          <w:sz w:val="23"/>
          <w:szCs w:val="23"/>
        </w:rPr>
      </w:pPr>
    </w:p>
    <w:p w14:paraId="563E0508" w14:textId="77777777" w:rsidR="003B399E" w:rsidRPr="00A46A46" w:rsidRDefault="003B399E" w:rsidP="00671862">
      <w:pPr>
        <w:ind w:firstLine="460"/>
        <w:rPr>
          <w:sz w:val="23"/>
          <w:szCs w:val="23"/>
        </w:rPr>
      </w:pPr>
    </w:p>
    <w:p w14:paraId="2453EEC2" w14:textId="77777777" w:rsidR="003B399E" w:rsidRDefault="003B399E" w:rsidP="00671862">
      <w:pPr>
        <w:ind w:firstLine="480"/>
      </w:pPr>
    </w:p>
  </w:footnote>
  <w:footnote w:type="continuationSeparator" w:id="0">
    <w:p w14:paraId="3B549005" w14:textId="77777777" w:rsidR="003B399E" w:rsidRPr="00A46A46" w:rsidRDefault="003B399E" w:rsidP="008E5082">
      <w:pPr>
        <w:ind w:firstLine="460"/>
        <w:rPr>
          <w:sz w:val="23"/>
          <w:szCs w:val="23"/>
        </w:rPr>
      </w:pPr>
      <w:r w:rsidRPr="00A46A46">
        <w:rPr>
          <w:sz w:val="23"/>
          <w:szCs w:val="23"/>
        </w:rPr>
        <w:continuationSeparator/>
      </w:r>
    </w:p>
    <w:p w14:paraId="3625E65C" w14:textId="77777777" w:rsidR="003B399E" w:rsidRPr="00A46A46" w:rsidRDefault="003B399E" w:rsidP="00F10C3E">
      <w:pPr>
        <w:ind w:firstLine="460"/>
        <w:rPr>
          <w:sz w:val="23"/>
          <w:szCs w:val="23"/>
        </w:rPr>
      </w:pPr>
    </w:p>
    <w:p w14:paraId="67032964" w14:textId="77777777" w:rsidR="003B399E" w:rsidRPr="00A46A46" w:rsidRDefault="003B399E" w:rsidP="00835758">
      <w:pPr>
        <w:ind w:firstLine="460"/>
        <w:rPr>
          <w:sz w:val="23"/>
          <w:szCs w:val="23"/>
        </w:rPr>
      </w:pPr>
    </w:p>
    <w:p w14:paraId="7F57D696" w14:textId="77777777" w:rsidR="003B399E" w:rsidRDefault="003B399E" w:rsidP="00671862">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36EB" w14:textId="77777777" w:rsidR="00E1729E" w:rsidRPr="00A46A46" w:rsidRDefault="00E1729E" w:rsidP="0076423D">
    <w:pPr>
      <w:pStyle w:val="a8"/>
      <w:rPr>
        <w:sz w:val="23"/>
        <w:szCs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85C9"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72576" behindDoc="1" locked="0" layoutInCell="1" allowOverlap="1" wp14:anchorId="62F37E46" wp14:editId="26477EA0">
              <wp:simplePos x="0" y="0"/>
              <wp:positionH relativeFrom="column">
                <wp:posOffset>3769360</wp:posOffset>
              </wp:positionH>
              <wp:positionV relativeFrom="paragraph">
                <wp:posOffset>-50165</wp:posOffset>
              </wp:positionV>
              <wp:extent cx="1590040" cy="198120"/>
              <wp:effectExtent l="0" t="0" r="10160" b="11430"/>
              <wp:wrapNone/>
              <wp:docPr id="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1D029" w14:textId="1FA9C277" w:rsidR="00E1729E" w:rsidRPr="00BB4569" w:rsidRDefault="00E1729E" w:rsidP="00CC4E1B">
                          <w:pPr>
                            <w:ind w:firstLineChars="0" w:firstLine="0"/>
                            <w:jc w:val="distribute"/>
                            <w:rPr>
                              <w:lang w:eastAsia="zh-TW"/>
                            </w:rPr>
                          </w:pPr>
                          <w:r w:rsidRPr="00CC4E1B">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F37E46"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03C1D029" w14:textId="1FA9C277" w:rsidR="00E1729E" w:rsidRPr="00BB4569" w:rsidRDefault="00E1729E" w:rsidP="00CC4E1B">
                    <w:pPr>
                      <w:ind w:firstLineChars="0" w:firstLine="0"/>
                      <w:jc w:val="distribute"/>
                      <w:rPr>
                        <w:lang w:eastAsia="zh-TW"/>
                      </w:rPr>
                    </w:pPr>
                    <w:r w:rsidRPr="00CC4E1B">
                      <w:rPr>
                        <w:rFonts w:ascii="華康超黑體" w:eastAsia="華康超黑體"/>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78720" behindDoc="1" locked="0" layoutInCell="1" allowOverlap="1" wp14:anchorId="628CDC45" wp14:editId="1FD18A15">
              <wp:simplePos x="0" y="0"/>
              <wp:positionH relativeFrom="column">
                <wp:posOffset>-1270</wp:posOffset>
              </wp:positionH>
              <wp:positionV relativeFrom="paragraph">
                <wp:posOffset>-78740</wp:posOffset>
              </wp:positionV>
              <wp:extent cx="3707130" cy="338455"/>
              <wp:effectExtent l="0" t="0" r="26670" b="23495"/>
              <wp:wrapNone/>
              <wp:docPr id="8"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9754A5" id="Freeform 18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6432" behindDoc="1" locked="0" layoutInCell="1" allowOverlap="1" wp14:anchorId="67A6B79B" wp14:editId="44AB05D2">
              <wp:simplePos x="0" y="0"/>
              <wp:positionH relativeFrom="column">
                <wp:posOffset>3709670</wp:posOffset>
              </wp:positionH>
              <wp:positionV relativeFrom="paragraph">
                <wp:posOffset>35560</wp:posOffset>
              </wp:positionV>
              <wp:extent cx="1714500" cy="113665"/>
              <wp:effectExtent l="0" t="0" r="0" b="635"/>
              <wp:wrapNone/>
              <wp:docPr id="7"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3F5F4" id="Rectangle 181" o:spid="_x0000_s1026" style="position:absolute;margin-left:292.1pt;margin-top:2.8pt;width:135pt;height: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37FB"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88960" behindDoc="1" locked="0" layoutInCell="1" allowOverlap="1" wp14:anchorId="55688940" wp14:editId="700B19FC">
              <wp:simplePos x="0" y="0"/>
              <wp:positionH relativeFrom="column">
                <wp:posOffset>3769360</wp:posOffset>
              </wp:positionH>
              <wp:positionV relativeFrom="paragraph">
                <wp:posOffset>-50165</wp:posOffset>
              </wp:positionV>
              <wp:extent cx="1590040" cy="198120"/>
              <wp:effectExtent l="0" t="0" r="10160" b="11430"/>
              <wp:wrapNone/>
              <wp:docPr id="3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AB787" w14:textId="77777777" w:rsidR="00E1729E" w:rsidRPr="00BB4569" w:rsidRDefault="00E1729E" w:rsidP="006B21BA">
                          <w:pPr>
                            <w:ind w:firstLineChars="0" w:firstLine="0"/>
                            <w:jc w:val="center"/>
                            <w:rPr>
                              <w:lang w:eastAsia="zh-TW"/>
                            </w:rPr>
                          </w:pPr>
                          <w:r w:rsidRPr="006B21BA">
                            <w:rPr>
                              <w:rFonts w:ascii="華康超黑體" w:eastAsia="華康超黑體"/>
                              <w:lang w:eastAsia="zh-TW"/>
                            </w:rPr>
                            <w:t>勞</w:t>
                          </w:r>
                          <w:r>
                            <w:rPr>
                              <w:rFonts w:ascii="華康超黑體" w:eastAsia="華康超黑體" w:hint="eastAsia"/>
                              <w:lang w:eastAsia="zh-TW"/>
                            </w:rPr>
                            <w:t xml:space="preserve">　</w:t>
                          </w:r>
                          <w:r w:rsidRPr="006B21BA">
                            <w:rPr>
                              <w:rFonts w:ascii="華康超黑體" w:eastAsia="華康超黑體"/>
                              <w:lang w:eastAsia="zh-TW"/>
                            </w:rPr>
                            <w:t>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688940"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E8AB787" w14:textId="77777777" w:rsidR="00E1729E" w:rsidRPr="00BB4569" w:rsidRDefault="00E1729E" w:rsidP="006B21BA">
                    <w:pPr>
                      <w:ind w:firstLineChars="0" w:firstLine="0"/>
                      <w:jc w:val="center"/>
                      <w:rPr>
                        <w:lang w:eastAsia="zh-TW"/>
                      </w:rPr>
                    </w:pPr>
                    <w:r w:rsidRPr="006B21BA">
                      <w:rPr>
                        <w:rFonts w:ascii="華康超黑體" w:eastAsia="華康超黑體"/>
                        <w:lang w:eastAsia="zh-TW"/>
                      </w:rPr>
                      <w:t>勞</w:t>
                    </w:r>
                    <w:r>
                      <w:rPr>
                        <w:rFonts w:ascii="華康超黑體" w:eastAsia="華康超黑體" w:hint="eastAsia"/>
                        <w:lang w:eastAsia="zh-TW"/>
                      </w:rPr>
                      <w:t xml:space="preserve">　</w:t>
                    </w:r>
                    <w:r w:rsidRPr="006B21BA">
                      <w:rPr>
                        <w:rFonts w:ascii="華康超黑體" w:eastAsia="華康超黑體"/>
                        <w:lang w:eastAsia="zh-TW"/>
                      </w:rPr>
                      <w:t>工</w:t>
                    </w:r>
                  </w:p>
                </w:txbxContent>
              </v:textbox>
            </v:shape>
          </w:pict>
        </mc:Fallback>
      </mc:AlternateContent>
    </w:r>
    <w:r>
      <w:rPr>
        <w:noProof/>
        <w:lang w:eastAsia="zh-TW"/>
      </w:rPr>
      <mc:AlternateContent>
        <mc:Choice Requires="wps">
          <w:drawing>
            <wp:anchor distT="0" distB="0" distL="114300" distR="114300" simplePos="0" relativeHeight="251691008" behindDoc="1" locked="0" layoutInCell="1" allowOverlap="1" wp14:anchorId="3AC2BBB1" wp14:editId="74F0CA6F">
              <wp:simplePos x="0" y="0"/>
              <wp:positionH relativeFrom="column">
                <wp:posOffset>-1270</wp:posOffset>
              </wp:positionH>
              <wp:positionV relativeFrom="paragraph">
                <wp:posOffset>-78740</wp:posOffset>
              </wp:positionV>
              <wp:extent cx="3707130" cy="338455"/>
              <wp:effectExtent l="0" t="0" r="26670" b="23495"/>
              <wp:wrapNone/>
              <wp:docPr id="39"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B97878" id="Freeform 183"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6912" behindDoc="1" locked="0" layoutInCell="1" allowOverlap="1" wp14:anchorId="3AFE9BFC" wp14:editId="5493081F">
              <wp:simplePos x="0" y="0"/>
              <wp:positionH relativeFrom="column">
                <wp:posOffset>3709670</wp:posOffset>
              </wp:positionH>
              <wp:positionV relativeFrom="paragraph">
                <wp:posOffset>35560</wp:posOffset>
              </wp:positionV>
              <wp:extent cx="1714500" cy="113665"/>
              <wp:effectExtent l="0" t="0" r="0" b="635"/>
              <wp:wrapNone/>
              <wp:docPr id="42"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B92EE" id="Rectangle 181" o:spid="_x0000_s1026" style="position:absolute;margin-left:292.1pt;margin-top:2.8pt;width:135pt;height:8.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50EB" w14:textId="77777777" w:rsidR="00E1729E" w:rsidRPr="00CF1DD7" w:rsidRDefault="00E1729E" w:rsidP="0067327D">
    <w:pPr>
      <w:snapToGrid w:val="0"/>
      <w:ind w:leftChars="2500" w:left="6000" w:rightChars="50" w:right="120" w:firstLineChars="0" w:firstLine="0"/>
      <w:jc w:val="distribute"/>
      <w:rPr>
        <w:rFonts w:ascii="華康超黑體" w:eastAsia="華康超黑體"/>
        <w:lang w:eastAsia="zh-TW"/>
      </w:rPr>
    </w:pPr>
    <w:r>
      <w:rPr>
        <w:rFonts w:ascii="華康超黑體" w:eastAsia="華康超黑體"/>
        <w:noProof/>
        <w:lang w:eastAsia="zh-TW"/>
      </w:rPr>
      <mc:AlternateContent>
        <mc:Choice Requires="wps">
          <w:drawing>
            <wp:anchor distT="0" distB="0" distL="114300" distR="114300" simplePos="0" relativeHeight="251643904" behindDoc="1" locked="0" layoutInCell="1" allowOverlap="1" wp14:anchorId="05A23E25" wp14:editId="27AB7A95">
              <wp:simplePos x="0" y="0"/>
              <wp:positionH relativeFrom="column">
                <wp:posOffset>3769360</wp:posOffset>
              </wp:positionH>
              <wp:positionV relativeFrom="paragraph">
                <wp:posOffset>-50165</wp:posOffset>
              </wp:positionV>
              <wp:extent cx="1590040" cy="198120"/>
              <wp:effectExtent l="0" t="0" r="10160" b="11430"/>
              <wp:wrapNone/>
              <wp:docPr id="3"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BDB8A" w14:textId="56B11642" w:rsidR="00E1729E" w:rsidRPr="00BB4569" w:rsidRDefault="00E1729E" w:rsidP="00F73093">
                          <w:pPr>
                            <w:ind w:firstLineChars="0" w:firstLine="0"/>
                            <w:jc w:val="distribute"/>
                          </w:pPr>
                          <w:r w:rsidRPr="00F73093">
                            <w:rPr>
                              <w:rFonts w:ascii="華康超黑體" w:eastAsia="華康超黑體"/>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A23E25"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4EBDB8A" w14:textId="56B11642" w:rsidR="00E1729E" w:rsidRPr="00BB4569" w:rsidRDefault="00E1729E" w:rsidP="00F73093">
                    <w:pPr>
                      <w:ind w:firstLineChars="0" w:firstLine="0"/>
                      <w:jc w:val="distribute"/>
                    </w:pPr>
                    <w:r w:rsidRPr="00F73093">
                      <w:rPr>
                        <w:rFonts w:ascii="華康超黑體" w:eastAsia="華康超黑體"/>
                        <w:lang w:eastAsia="zh-TW"/>
                      </w:rPr>
                      <w:t>簽證、居留及移民</w:t>
                    </w:r>
                  </w:p>
                </w:txbxContent>
              </v:textbox>
            </v:shape>
          </w:pict>
        </mc:Fallback>
      </mc:AlternateContent>
    </w:r>
    <w:r>
      <w:rPr>
        <w:rFonts w:ascii="華康超黑體" w:eastAsia="華康超黑體"/>
        <w:noProof/>
        <w:lang w:eastAsia="zh-TW"/>
      </w:rPr>
      <mc:AlternateContent>
        <mc:Choice Requires="wps">
          <w:drawing>
            <wp:anchor distT="0" distB="0" distL="114300" distR="114300" simplePos="0" relativeHeight="251648000" behindDoc="1" locked="0" layoutInCell="1" allowOverlap="1" wp14:anchorId="1E88E1E3" wp14:editId="788A807D">
              <wp:simplePos x="0" y="0"/>
              <wp:positionH relativeFrom="column">
                <wp:posOffset>-1270</wp:posOffset>
              </wp:positionH>
              <wp:positionV relativeFrom="paragraph">
                <wp:posOffset>-78740</wp:posOffset>
              </wp:positionV>
              <wp:extent cx="3707130" cy="338455"/>
              <wp:effectExtent l="0" t="0" r="26670" b="23495"/>
              <wp:wrapNone/>
              <wp:docPr id="2"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E9FD91" id="Freeform 1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lang w:eastAsia="zh-TW"/>
      </w:rPr>
      <mc:AlternateContent>
        <mc:Choice Requires="wps">
          <w:drawing>
            <wp:anchor distT="0" distB="0" distL="114300" distR="114300" simplePos="0" relativeHeight="251639808" behindDoc="1" locked="0" layoutInCell="1" allowOverlap="1" wp14:anchorId="536176C5" wp14:editId="74703DDC">
              <wp:simplePos x="0" y="0"/>
              <wp:positionH relativeFrom="column">
                <wp:posOffset>3709670</wp:posOffset>
              </wp:positionH>
              <wp:positionV relativeFrom="paragraph">
                <wp:posOffset>35560</wp:posOffset>
              </wp:positionV>
              <wp:extent cx="1714500" cy="113665"/>
              <wp:effectExtent l="0" t="0" r="0" b="635"/>
              <wp:wrapNone/>
              <wp:docPr id="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A4A8B" id="Rectangle 181" o:spid="_x0000_s1026" style="position:absolute;margin-left:292.1pt;margin-top:2.8pt;width:13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0676" w14:textId="77777777" w:rsidR="00E1729E" w:rsidRPr="00CF1DD7" w:rsidRDefault="00E1729E" w:rsidP="0067327D">
    <w:pPr>
      <w:snapToGrid w:val="0"/>
      <w:ind w:leftChars="2500" w:left="6000" w:rightChars="50" w:right="120" w:firstLineChars="0" w:firstLine="0"/>
      <w:jc w:val="distribute"/>
      <w:rPr>
        <w:rFonts w:ascii="華康超黑體" w:eastAsia="華康超黑體"/>
        <w:lang w:eastAsia="zh-TW"/>
      </w:rPr>
    </w:pPr>
    <w:r>
      <w:rPr>
        <w:rFonts w:ascii="華康超黑體" w:eastAsia="華康超黑體"/>
        <w:noProof/>
        <w:lang w:eastAsia="zh-TW"/>
      </w:rPr>
      <mc:AlternateContent>
        <mc:Choice Requires="wps">
          <w:drawing>
            <wp:anchor distT="0" distB="0" distL="114300" distR="114300" simplePos="0" relativeHeight="251682816" behindDoc="1" locked="0" layoutInCell="1" allowOverlap="1" wp14:anchorId="3DDFD641" wp14:editId="110203E8">
              <wp:simplePos x="0" y="0"/>
              <wp:positionH relativeFrom="column">
                <wp:posOffset>3769360</wp:posOffset>
              </wp:positionH>
              <wp:positionV relativeFrom="paragraph">
                <wp:posOffset>-50165</wp:posOffset>
              </wp:positionV>
              <wp:extent cx="1590040" cy="198120"/>
              <wp:effectExtent l="0" t="0" r="10160" b="11430"/>
              <wp:wrapNone/>
              <wp:docPr id="3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218FE" w14:textId="77777777" w:rsidR="00E1729E" w:rsidRPr="00BB4569" w:rsidRDefault="00E1729E" w:rsidP="00303E1E">
                          <w:pPr>
                            <w:ind w:firstLineChars="0" w:firstLine="0"/>
                            <w:jc w:val="center"/>
                          </w:pPr>
                          <w:r w:rsidRPr="00CF1DD7">
                            <w:rPr>
                              <w:rFonts w:ascii="華康超黑體" w:eastAsia="華康超黑體"/>
                              <w:lang w:eastAsia="zh-TW"/>
                            </w:rPr>
                            <w:t>結</w:t>
                          </w:r>
                          <w:r>
                            <w:rPr>
                              <w:rFonts w:ascii="華康超黑體" w:eastAsia="華康超黑體" w:hint="eastAsia"/>
                              <w:lang w:eastAsia="zh-TW"/>
                            </w:rPr>
                            <w:t xml:space="preserve">　</w:t>
                          </w:r>
                          <w:r w:rsidRPr="00CF1DD7">
                            <w:rPr>
                              <w:rFonts w:ascii="華康超黑體" w:eastAsia="華康超黑體"/>
                              <w:lang w:eastAsia="zh-TW"/>
                            </w:rPr>
                            <w:t>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DFD641"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7B1218FE" w14:textId="77777777" w:rsidR="00E1729E" w:rsidRPr="00BB4569" w:rsidRDefault="00E1729E" w:rsidP="00303E1E">
                    <w:pPr>
                      <w:ind w:firstLineChars="0" w:firstLine="0"/>
                      <w:jc w:val="center"/>
                    </w:pPr>
                    <w:r w:rsidRPr="00CF1DD7">
                      <w:rPr>
                        <w:rFonts w:ascii="華康超黑體" w:eastAsia="華康超黑體"/>
                        <w:lang w:eastAsia="zh-TW"/>
                      </w:rPr>
                      <w:t>結</w:t>
                    </w:r>
                    <w:r>
                      <w:rPr>
                        <w:rFonts w:ascii="華康超黑體" w:eastAsia="華康超黑體" w:hint="eastAsia"/>
                        <w:lang w:eastAsia="zh-TW"/>
                      </w:rPr>
                      <w:t xml:space="preserve">　</w:t>
                    </w:r>
                    <w:r w:rsidRPr="00CF1DD7">
                      <w:rPr>
                        <w:rFonts w:ascii="華康超黑體" w:eastAsia="華康超黑體"/>
                        <w:lang w:eastAsia="zh-TW"/>
                      </w:rPr>
                      <w:t>論</w:t>
                    </w:r>
                  </w:p>
                </w:txbxContent>
              </v:textbox>
            </v:shape>
          </w:pict>
        </mc:Fallback>
      </mc:AlternateContent>
    </w:r>
    <w:r>
      <w:rPr>
        <w:rFonts w:ascii="華康超黑體" w:eastAsia="華康超黑體"/>
        <w:noProof/>
        <w:lang w:eastAsia="zh-TW"/>
      </w:rPr>
      <mc:AlternateContent>
        <mc:Choice Requires="wps">
          <w:drawing>
            <wp:anchor distT="0" distB="0" distL="114300" distR="114300" simplePos="0" relativeHeight="251684864" behindDoc="1" locked="0" layoutInCell="1" allowOverlap="1" wp14:anchorId="4A5DAD20" wp14:editId="155C8CD0">
              <wp:simplePos x="0" y="0"/>
              <wp:positionH relativeFrom="column">
                <wp:posOffset>-1270</wp:posOffset>
              </wp:positionH>
              <wp:positionV relativeFrom="paragraph">
                <wp:posOffset>-78740</wp:posOffset>
              </wp:positionV>
              <wp:extent cx="3707130" cy="338455"/>
              <wp:effectExtent l="0" t="0" r="26670" b="23495"/>
              <wp:wrapNone/>
              <wp:docPr id="35"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6C3A2B" id="Freeform 183"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lang w:eastAsia="zh-TW"/>
      </w:rPr>
      <mc:AlternateContent>
        <mc:Choice Requires="wps">
          <w:drawing>
            <wp:anchor distT="0" distB="0" distL="114300" distR="114300" simplePos="0" relativeHeight="251680768" behindDoc="1" locked="0" layoutInCell="1" allowOverlap="1" wp14:anchorId="2F59A0BF" wp14:editId="1A92BD83">
              <wp:simplePos x="0" y="0"/>
              <wp:positionH relativeFrom="column">
                <wp:posOffset>3709670</wp:posOffset>
              </wp:positionH>
              <wp:positionV relativeFrom="paragraph">
                <wp:posOffset>35560</wp:posOffset>
              </wp:positionV>
              <wp:extent cx="1714500" cy="113665"/>
              <wp:effectExtent l="0" t="0" r="0" b="635"/>
              <wp:wrapNone/>
              <wp:docPr id="3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B4B56" id="Rectangle 181" o:spid="_x0000_s1026" style="position:absolute;margin-left:292.1pt;margin-top:2.8pt;width:13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D497"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52096" behindDoc="1" locked="0" layoutInCell="1" allowOverlap="1" wp14:anchorId="3B49B8EB" wp14:editId="0A7D1C0A">
              <wp:simplePos x="0" y="0"/>
              <wp:positionH relativeFrom="column">
                <wp:posOffset>3769360</wp:posOffset>
              </wp:positionH>
              <wp:positionV relativeFrom="paragraph">
                <wp:posOffset>-50165</wp:posOffset>
              </wp:positionV>
              <wp:extent cx="1590040" cy="198120"/>
              <wp:effectExtent l="0" t="0" r="10160" b="11430"/>
              <wp:wrapNone/>
              <wp:docPr id="6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B50DF" w14:textId="77777777" w:rsidR="00E1729E" w:rsidRPr="00BB4569" w:rsidRDefault="00E1729E" w:rsidP="00303E1E">
                          <w:pPr>
                            <w:ind w:firstLineChars="0" w:firstLine="0"/>
                            <w:jc w:val="cente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49B8E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249B50DF" w14:textId="77777777" w:rsidR="00E1729E" w:rsidRPr="00BB4569" w:rsidRDefault="00E1729E" w:rsidP="00303E1E">
                    <w:pPr>
                      <w:ind w:firstLineChars="0" w:firstLine="0"/>
                      <w:jc w:val="cente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56192" behindDoc="1" locked="0" layoutInCell="1" allowOverlap="1" wp14:anchorId="5C8EB389" wp14:editId="7CA9701D">
              <wp:simplePos x="0" y="0"/>
              <wp:positionH relativeFrom="column">
                <wp:posOffset>-1270</wp:posOffset>
              </wp:positionH>
              <wp:positionV relativeFrom="paragraph">
                <wp:posOffset>-78740</wp:posOffset>
              </wp:positionV>
              <wp:extent cx="3707130" cy="338455"/>
              <wp:effectExtent l="0" t="0" r="26670" b="23495"/>
              <wp:wrapNone/>
              <wp:docPr id="69"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EC51BE" id="Freeform 18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0048" behindDoc="1" locked="0" layoutInCell="1" allowOverlap="1" wp14:anchorId="7D6EBF41" wp14:editId="0B3F097E">
              <wp:simplePos x="0" y="0"/>
              <wp:positionH relativeFrom="column">
                <wp:posOffset>3709670</wp:posOffset>
              </wp:positionH>
              <wp:positionV relativeFrom="paragraph">
                <wp:posOffset>35560</wp:posOffset>
              </wp:positionV>
              <wp:extent cx="1714500" cy="113665"/>
              <wp:effectExtent l="0" t="0" r="0" b="635"/>
              <wp:wrapNone/>
              <wp:docPr id="70"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6A384" id="Rectangle 181" o:spid="_x0000_s1026" style="position:absolute;margin-left:292.1pt;margin-top:2.8pt;width:13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E910" w14:textId="77777777" w:rsidR="00E1729E" w:rsidRPr="00A46A46" w:rsidRDefault="00E1729E" w:rsidP="0076423D">
    <w:pPr>
      <w:pStyle w:val="a8"/>
      <w:rPr>
        <w:sz w:val="23"/>
        <w:szCs w:val="2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CB92" w14:textId="77777777" w:rsidR="00E1729E" w:rsidRPr="002E514F" w:rsidRDefault="00E1729E" w:rsidP="002E514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3D03" w14:textId="77777777" w:rsidR="00E1729E" w:rsidRPr="00A46A46" w:rsidRDefault="00E1729E" w:rsidP="00704A83">
    <w:pPr>
      <w:snapToGrid w:val="0"/>
      <w:ind w:leftChars="2500" w:left="6000" w:rightChars="50" w:right="120" w:firstLineChars="0" w:firstLine="0"/>
      <w:rPr>
        <w:sz w:val="23"/>
        <w:szCs w:val="23"/>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A17E" w14:textId="77777777" w:rsidR="00E1729E" w:rsidRDefault="00E1729E">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D7CF" w14:textId="77777777" w:rsidR="00E1729E" w:rsidRPr="00A46A46" w:rsidRDefault="00E1729E" w:rsidP="0076423D">
    <w:pPr>
      <w:pStyle w:val="a8"/>
      <w:rPr>
        <w:sz w:val="23"/>
        <w:szCs w:val="23"/>
      </w:rPr>
    </w:pPr>
    <w:r>
      <w:rPr>
        <w:noProof/>
        <w:lang w:eastAsia="zh-TW"/>
      </w:rPr>
      <mc:AlternateContent>
        <mc:Choice Requires="wps">
          <w:drawing>
            <wp:anchor distT="0" distB="0" distL="114300" distR="114300" simplePos="0" relativeHeight="251635712" behindDoc="1" locked="0" layoutInCell="1" allowOverlap="1" wp14:anchorId="78F8F6B1" wp14:editId="5E611E79">
              <wp:simplePos x="0" y="0"/>
              <wp:positionH relativeFrom="column">
                <wp:posOffset>1693545</wp:posOffset>
              </wp:positionH>
              <wp:positionV relativeFrom="paragraph">
                <wp:posOffset>-78740</wp:posOffset>
              </wp:positionV>
              <wp:extent cx="3718560" cy="338455"/>
              <wp:effectExtent l="0" t="0" r="15240" b="23495"/>
              <wp:wrapNone/>
              <wp:docPr id="33"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D54559" id="Freeform 18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33664" behindDoc="1" locked="0" layoutInCell="1" allowOverlap="1" wp14:anchorId="259A271A" wp14:editId="4EDAFF51">
              <wp:simplePos x="0" y="0"/>
              <wp:positionH relativeFrom="column">
                <wp:posOffset>72390</wp:posOffset>
              </wp:positionH>
              <wp:positionV relativeFrom="paragraph">
                <wp:posOffset>-95885</wp:posOffset>
              </wp:positionV>
              <wp:extent cx="1522730" cy="264160"/>
              <wp:effectExtent l="0" t="0" r="1270" b="2540"/>
              <wp:wrapNone/>
              <wp:docPr id="3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9B488" w14:textId="77777777" w:rsidR="00E1729E" w:rsidRPr="00A46A46" w:rsidRDefault="00E1729E" w:rsidP="00BB4569">
                          <w:pPr>
                            <w:snapToGrid w:val="0"/>
                            <w:ind w:firstLineChars="0" w:firstLine="0"/>
                            <w:jc w:val="center"/>
                            <w:rPr>
                              <w:rFonts w:ascii="華康超黑體" w:eastAsia="華康超黑體"/>
                              <w:noProof/>
                              <w:sz w:val="31"/>
                              <w:szCs w:val="31"/>
                            </w:rPr>
                          </w:pPr>
                          <w:r>
                            <w:rPr>
                              <w:rFonts w:ascii="華康超黑體" w:eastAsia="華康超黑體" w:hint="eastAsia"/>
                              <w:sz w:val="32"/>
                              <w:szCs w:val="32"/>
                              <w:lang w:eastAsia="zh-TW"/>
                            </w:rPr>
                            <w:t>越南</w:t>
                          </w:r>
                          <w:r w:rsidRPr="00BB4569">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A271A" id="_x0000_t202" coordsize="21600,21600" o:spt="202" path="m,l,21600r21600,l21600,xe">
              <v:stroke joinstyle="miter"/>
              <v:path gradientshapeok="t" o:connecttype="rect"/>
            </v:shapetype>
            <v:shape id="Text Box 188" o:spid="_x0000_s1028" type="#_x0000_t202" style="position:absolute;left:0;text-align:left;margin-left:5.7pt;margin-top:-7.55pt;width:119.9pt;height:2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" filled="f" stroked="f">
              <v:textbox style="mso-fit-shape-to-text:t" inset="0,0,0,0">
                <w:txbxContent>
                  <w:p w14:paraId="5369B488" w14:textId="77777777" w:rsidR="00E1729E" w:rsidRPr="00A46A46" w:rsidRDefault="00E1729E" w:rsidP="00BB4569">
                    <w:pPr>
                      <w:snapToGrid w:val="0"/>
                      <w:ind w:firstLineChars="0" w:firstLine="0"/>
                      <w:jc w:val="center"/>
                      <w:rPr>
                        <w:rFonts w:ascii="華康超黑體" w:eastAsia="華康超黑體"/>
                        <w:noProof/>
                        <w:sz w:val="31"/>
                        <w:szCs w:val="31"/>
                      </w:rPr>
                    </w:pPr>
                    <w:r>
                      <w:rPr>
                        <w:rFonts w:ascii="華康超黑體" w:eastAsia="華康超黑體" w:hint="eastAsia"/>
                        <w:sz w:val="32"/>
                        <w:szCs w:val="32"/>
                        <w:lang w:eastAsia="zh-TW"/>
                      </w:rPr>
                      <w:t>越南</w:t>
                    </w:r>
                    <w:r w:rsidRPr="00BB4569">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31616" behindDoc="1" locked="0" layoutInCell="1" allowOverlap="1" wp14:anchorId="55503543" wp14:editId="4281ADD4">
              <wp:simplePos x="0" y="0"/>
              <wp:positionH relativeFrom="column">
                <wp:posOffset>-22860</wp:posOffset>
              </wp:positionH>
              <wp:positionV relativeFrom="paragraph">
                <wp:posOffset>35560</wp:posOffset>
              </wp:positionV>
              <wp:extent cx="1714500" cy="113665"/>
              <wp:effectExtent l="0" t="0" r="0" b="635"/>
              <wp:wrapNone/>
              <wp:docPr id="3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87CDA" id="Rectangle 187" o:spid="_x0000_s1026" style="position:absolute;margin-left:-1.8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612BF" w14:textId="77777777" w:rsidR="00E1729E" w:rsidRPr="00A46A46" w:rsidRDefault="00E1729E" w:rsidP="00704A83">
    <w:pPr>
      <w:snapToGrid w:val="0"/>
      <w:ind w:leftChars="2500" w:left="6000" w:rightChars="50" w:right="120" w:firstLineChars="0" w:firstLine="0"/>
      <w:rPr>
        <w:sz w:val="23"/>
        <w:szCs w:val="23"/>
        <w:lang w:eastAsia="zh-TW"/>
      </w:rPr>
    </w:pPr>
    <w:r>
      <w:rPr>
        <w:noProof/>
        <w:lang w:eastAsia="zh-TW"/>
      </w:rPr>
      <mc:AlternateContent>
        <mc:Choice Requires="wps">
          <w:drawing>
            <wp:anchor distT="0" distB="0" distL="114300" distR="114300" simplePos="0" relativeHeight="251629568" behindDoc="1" locked="0" layoutInCell="1" allowOverlap="1" wp14:anchorId="1640286C" wp14:editId="03F66AF9">
              <wp:simplePos x="0" y="0"/>
              <wp:positionH relativeFrom="column">
                <wp:posOffset>3766185</wp:posOffset>
              </wp:positionH>
              <wp:positionV relativeFrom="paragraph">
                <wp:posOffset>-78740</wp:posOffset>
              </wp:positionV>
              <wp:extent cx="1590040" cy="198120"/>
              <wp:effectExtent l="0" t="0" r="10160" b="11430"/>
              <wp:wrapNone/>
              <wp:docPr id="1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341AE" w14:textId="77777777" w:rsidR="00E1729E" w:rsidRPr="00BB4569" w:rsidRDefault="00E1729E" w:rsidP="00800F27">
                          <w:pPr>
                            <w:snapToGrid w:val="0"/>
                            <w:ind w:firstLineChars="0" w:firstLine="0"/>
                            <w:jc w:val="distribute"/>
                            <w:rPr>
                              <w:rFonts w:ascii="華康超黑體" w:eastAsia="華康超黑體"/>
                              <w:noProof/>
                            </w:rPr>
                          </w:pPr>
                          <w:r>
                            <w:rPr>
                              <w:rFonts w:ascii="華康超黑體" w:eastAsia="華康超黑體" w:hint="eastAsia"/>
                              <w:lang w:eastAsia="zh-TW"/>
                            </w:rPr>
                            <w:t>自然人文</w:t>
                          </w:r>
                          <w:r w:rsidRPr="00BB4569">
                            <w:rPr>
                              <w:rFonts w:ascii="華康超黑體" w:eastAsia="華康超黑體" w:hint="eastAsia"/>
                              <w:lang w:eastAsia="zh-TW"/>
                            </w:rPr>
                            <w:t>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40286C" id="_x0000_t202" coordsize="21600,21600" o:spt="202" path="m,l,21600r21600,l21600,xe">
              <v:stroke joinstyle="miter"/>
              <v:path gradientshapeok="t" o:connecttype="rect"/>
            </v:shapetype>
            <v:shape id="Text Box 191" o:spid="_x0000_s1029" type="#_x0000_t202" style="position:absolute;left:0;text-align:left;margin-left:296.55pt;margin-top:-6.2pt;width:125.2pt;height:1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" filled="f" stroked="f">
              <v:textbox style="mso-fit-shape-to-text:t" inset="0,0,0,0">
                <w:txbxContent>
                  <w:p w14:paraId="392341AE" w14:textId="77777777" w:rsidR="00E1729E" w:rsidRPr="00BB4569" w:rsidRDefault="00E1729E" w:rsidP="00800F27">
                    <w:pPr>
                      <w:snapToGrid w:val="0"/>
                      <w:ind w:firstLineChars="0" w:firstLine="0"/>
                      <w:jc w:val="distribute"/>
                      <w:rPr>
                        <w:rFonts w:ascii="華康超黑體" w:eastAsia="華康超黑體"/>
                        <w:noProof/>
                      </w:rPr>
                    </w:pPr>
                    <w:r>
                      <w:rPr>
                        <w:rFonts w:ascii="華康超黑體" w:eastAsia="華康超黑體" w:hint="eastAsia"/>
                        <w:lang w:eastAsia="zh-TW"/>
                      </w:rPr>
                      <w:t>自然人文</w:t>
                    </w:r>
                    <w:r w:rsidRPr="00BB4569">
                      <w:rPr>
                        <w:rFonts w:ascii="華康超黑體" w:eastAsia="華康超黑體" w:hint="eastAsia"/>
                        <w:lang w:eastAsia="zh-TW"/>
                      </w:rPr>
                      <w:t>環境</w:t>
                    </w:r>
                  </w:p>
                </w:txbxContent>
              </v:textbox>
            </v:shape>
          </w:pict>
        </mc:Fallback>
      </mc:AlternateContent>
    </w:r>
    <w:r>
      <w:rPr>
        <w:noProof/>
        <w:lang w:eastAsia="zh-TW"/>
      </w:rPr>
      <mc:AlternateContent>
        <mc:Choice Requires="wps">
          <w:drawing>
            <wp:anchor distT="0" distB="0" distL="114300" distR="114300" simplePos="0" relativeHeight="251627520" behindDoc="1" locked="0" layoutInCell="1" allowOverlap="1" wp14:anchorId="6B396F60" wp14:editId="1F72747A">
              <wp:simplePos x="0" y="0"/>
              <wp:positionH relativeFrom="column">
                <wp:posOffset>-1270</wp:posOffset>
              </wp:positionH>
              <wp:positionV relativeFrom="paragraph">
                <wp:posOffset>-78740</wp:posOffset>
              </wp:positionV>
              <wp:extent cx="3707130" cy="338455"/>
              <wp:effectExtent l="0" t="0" r="26670" b="23495"/>
              <wp:wrapNone/>
              <wp:docPr id="29"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CF3F2C" id="Freeform 17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25472" behindDoc="1" locked="0" layoutInCell="1" allowOverlap="1" wp14:anchorId="6B4D1FC5" wp14:editId="04EB31A2">
              <wp:simplePos x="0" y="0"/>
              <wp:positionH relativeFrom="column">
                <wp:posOffset>3709670</wp:posOffset>
              </wp:positionH>
              <wp:positionV relativeFrom="paragraph">
                <wp:posOffset>35560</wp:posOffset>
              </wp:positionV>
              <wp:extent cx="1714500" cy="113665"/>
              <wp:effectExtent l="0" t="0" r="0" b="635"/>
              <wp:wrapNone/>
              <wp:docPr id="2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9FEFC" id="Rectangle 172" o:spid="_x0000_s1026" style="position:absolute;margin-left:292.1pt;margin-top:2.8pt;width:135pt;height: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13C0" w14:textId="77777777" w:rsidR="00E1729E" w:rsidRPr="00A46A46" w:rsidRDefault="00E1729E" w:rsidP="002B0BAB">
    <w:pPr>
      <w:snapToGrid w:val="0"/>
      <w:ind w:leftChars="2500" w:left="6000" w:rightChars="50" w:right="120" w:firstLineChars="0" w:firstLine="0"/>
      <w:jc w:val="distribute"/>
      <w:rPr>
        <w:sz w:val="23"/>
        <w:szCs w:val="23"/>
      </w:rPr>
    </w:pPr>
    <w:r>
      <w:rPr>
        <w:noProof/>
        <w:lang w:eastAsia="zh-TW"/>
      </w:rPr>
      <mc:AlternateContent>
        <mc:Choice Requires="wps">
          <w:drawing>
            <wp:anchor distT="0" distB="0" distL="114300" distR="114300" simplePos="0" relativeHeight="251641856" behindDoc="1" locked="0" layoutInCell="1" allowOverlap="1" wp14:anchorId="153ED3C5" wp14:editId="4DDBC800">
              <wp:simplePos x="0" y="0"/>
              <wp:positionH relativeFrom="column">
                <wp:posOffset>3769360</wp:posOffset>
              </wp:positionH>
              <wp:positionV relativeFrom="paragraph">
                <wp:posOffset>-50165</wp:posOffset>
              </wp:positionV>
              <wp:extent cx="1590040" cy="198120"/>
              <wp:effectExtent l="0" t="0" r="10160" b="11430"/>
              <wp:wrapNone/>
              <wp:docPr id="2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2F5EA" w14:textId="77777777" w:rsidR="00E1729E" w:rsidRPr="00BB4569" w:rsidRDefault="00E1729E"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3ED3C5"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0B2F5EA" w14:textId="77777777" w:rsidR="00E1729E" w:rsidRPr="00BB4569" w:rsidRDefault="00E1729E"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45952" behindDoc="1" locked="0" layoutInCell="1" allowOverlap="1" wp14:anchorId="3A24011C" wp14:editId="03949207">
              <wp:simplePos x="0" y="0"/>
              <wp:positionH relativeFrom="column">
                <wp:posOffset>-1270</wp:posOffset>
              </wp:positionH>
              <wp:positionV relativeFrom="paragraph">
                <wp:posOffset>-78740</wp:posOffset>
              </wp:positionV>
              <wp:extent cx="3707130" cy="338455"/>
              <wp:effectExtent l="0" t="0" r="26670" b="23495"/>
              <wp:wrapNone/>
              <wp:docPr id="26"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ABE81C" id="Freeform 19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37760" behindDoc="1" locked="0" layoutInCell="1" allowOverlap="1" wp14:anchorId="710E5503" wp14:editId="75B2CAD7">
              <wp:simplePos x="0" y="0"/>
              <wp:positionH relativeFrom="column">
                <wp:posOffset>3709670</wp:posOffset>
              </wp:positionH>
              <wp:positionV relativeFrom="paragraph">
                <wp:posOffset>35560</wp:posOffset>
              </wp:positionV>
              <wp:extent cx="1714500" cy="113665"/>
              <wp:effectExtent l="0" t="0" r="0" b="635"/>
              <wp:wrapNone/>
              <wp:docPr id="2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BCECE" id="Rectangle 190" o:spid="_x0000_s1026" style="position:absolute;margin-left:292.1pt;margin-top:2.8pt;width:135pt;height: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3883"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68480" behindDoc="1" locked="0" layoutInCell="1" allowOverlap="1" wp14:anchorId="2E3A5F2B" wp14:editId="671C9210">
              <wp:simplePos x="0" y="0"/>
              <wp:positionH relativeFrom="column">
                <wp:posOffset>-13335</wp:posOffset>
              </wp:positionH>
              <wp:positionV relativeFrom="paragraph">
                <wp:posOffset>-78740</wp:posOffset>
              </wp:positionV>
              <wp:extent cx="3090545" cy="338455"/>
              <wp:effectExtent l="0" t="0" r="14605" b="23495"/>
              <wp:wrapNone/>
              <wp:docPr id="24" name="Freeform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741DB2" id="Freeform 66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132077B5" wp14:editId="4E1C68AC">
              <wp:simplePos x="0" y="0"/>
              <wp:positionH relativeFrom="column">
                <wp:posOffset>3133090</wp:posOffset>
              </wp:positionH>
              <wp:positionV relativeFrom="paragraph">
                <wp:posOffset>-50165</wp:posOffset>
              </wp:positionV>
              <wp:extent cx="2258695" cy="198120"/>
              <wp:effectExtent l="0" t="0" r="8255" b="11430"/>
              <wp:wrapNone/>
              <wp:docPr id="23"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27D86" w14:textId="77777777" w:rsidR="00E1729E" w:rsidRPr="000C2131" w:rsidRDefault="00E1729E" w:rsidP="00013268">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2077B5" id="_x0000_t202" coordsize="21600,21600" o:spt="202" path="m,l,21600r21600,l21600,xe">
              <v:stroke joinstyle="miter"/>
              <v:path gradientshapeok="t" o:connecttype="rect"/>
            </v:shapetype>
            <v:shape id="Text Box 664" o:spid="_x0000_s1031" type="#_x0000_t202" style="position:absolute;left:0;text-align:left;margin-left:246.7pt;margin-top:-3.95pt;width:177.85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E027D86" w14:textId="77777777" w:rsidR="00E1729E" w:rsidRPr="000C2131" w:rsidRDefault="00E1729E" w:rsidP="00013268">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4144" behindDoc="1" locked="0" layoutInCell="1" allowOverlap="1" wp14:anchorId="26F5A215" wp14:editId="32E867CD">
              <wp:simplePos x="0" y="0"/>
              <wp:positionH relativeFrom="column">
                <wp:posOffset>3081020</wp:posOffset>
              </wp:positionH>
              <wp:positionV relativeFrom="paragraph">
                <wp:posOffset>35560</wp:posOffset>
              </wp:positionV>
              <wp:extent cx="2339975" cy="113665"/>
              <wp:effectExtent l="0" t="0" r="3175" b="635"/>
              <wp:wrapNone/>
              <wp:docPr id="22"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50BEF" id="Rectangle 663" o:spid="_x0000_s1026" style="position:absolute;margin-left:242.6pt;margin-top:2.8pt;width:184.2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5D4C"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74624" behindDoc="1" locked="0" layoutInCell="1" allowOverlap="1" wp14:anchorId="1A226617" wp14:editId="18E2EABB">
              <wp:simplePos x="0" y="0"/>
              <wp:positionH relativeFrom="column">
                <wp:posOffset>3769360</wp:posOffset>
              </wp:positionH>
              <wp:positionV relativeFrom="paragraph">
                <wp:posOffset>-50165</wp:posOffset>
              </wp:positionV>
              <wp:extent cx="1590040" cy="198120"/>
              <wp:effectExtent l="0" t="0" r="10160" b="11430"/>
              <wp:wrapNone/>
              <wp:docPr id="1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2F245" w14:textId="77777777" w:rsidR="00E1729E" w:rsidRPr="00BB4569" w:rsidRDefault="00E1729E" w:rsidP="007F13EA">
                          <w:pPr>
                            <w:ind w:firstLineChars="0" w:firstLine="0"/>
                            <w:jc w:val="distribute"/>
                          </w:pPr>
                          <w:r w:rsidRPr="007F13EA">
                            <w:rPr>
                              <w:rFonts w:ascii="華康超黑體" w:eastAsia="華康超黑體"/>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226617" id="_x0000_t202" coordsize="21600,21600" o:spt="202" path="m,l,21600r21600,l21600,xe">
              <v:stroke joinstyle="miter"/>
              <v:path gradientshapeok="t" o:connecttype="rect"/>
            </v:shapetype>
            <v:shape id="Text Box 182" o:spid="_x0000_s1032" type="#_x0000_t202" style="position:absolute;left:0;text-align:left;margin-left:296.8pt;margin-top:-3.95pt;width:125.2pt;height:15.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10A2F245" w14:textId="77777777" w:rsidR="00E1729E" w:rsidRPr="00BB4569" w:rsidRDefault="00E1729E" w:rsidP="007F13EA">
                    <w:pPr>
                      <w:ind w:firstLineChars="0" w:firstLine="0"/>
                      <w:jc w:val="distribute"/>
                    </w:pPr>
                    <w:r w:rsidRPr="007F13EA">
                      <w:rPr>
                        <w:rFonts w:ascii="華康超黑體" w:eastAsia="華康超黑體"/>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5E1F72C7" wp14:editId="5453D7CE">
              <wp:simplePos x="0" y="0"/>
              <wp:positionH relativeFrom="column">
                <wp:posOffset>-1270</wp:posOffset>
              </wp:positionH>
              <wp:positionV relativeFrom="paragraph">
                <wp:posOffset>-78740</wp:posOffset>
              </wp:positionV>
              <wp:extent cx="3707130" cy="338455"/>
              <wp:effectExtent l="0" t="0" r="26670" b="23495"/>
              <wp:wrapNone/>
              <wp:docPr id="17"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DFD7B8" id="Freeform 18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0528" behindDoc="1" locked="0" layoutInCell="1" allowOverlap="1" wp14:anchorId="7B4E0403" wp14:editId="2F8AEBCE">
              <wp:simplePos x="0" y="0"/>
              <wp:positionH relativeFrom="column">
                <wp:posOffset>3709670</wp:posOffset>
              </wp:positionH>
              <wp:positionV relativeFrom="paragraph">
                <wp:posOffset>35560</wp:posOffset>
              </wp:positionV>
              <wp:extent cx="1714500" cy="113665"/>
              <wp:effectExtent l="0" t="0" r="0" b="635"/>
              <wp:wrapNone/>
              <wp:docPr id="1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5DDF5" id="Rectangle 181" o:spid="_x0000_s1026" style="position:absolute;margin-left:292.1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4F2A" w14:textId="77777777" w:rsidR="00E1729E" w:rsidRPr="00A46A46" w:rsidRDefault="00E1729E"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60288" behindDoc="1" locked="0" layoutInCell="1" allowOverlap="1" wp14:anchorId="514DD07F" wp14:editId="7F84FBDF">
              <wp:simplePos x="0" y="0"/>
              <wp:positionH relativeFrom="column">
                <wp:posOffset>3769360</wp:posOffset>
              </wp:positionH>
              <wp:positionV relativeFrom="paragraph">
                <wp:posOffset>-50165</wp:posOffset>
              </wp:positionV>
              <wp:extent cx="1590040" cy="198120"/>
              <wp:effectExtent l="0" t="0" r="10160" b="11430"/>
              <wp:wrapNone/>
              <wp:docPr id="1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374B3" w14:textId="77777777" w:rsidR="00E1729E" w:rsidRPr="00BB4569" w:rsidRDefault="00E1729E" w:rsidP="007F13EA">
                          <w:pPr>
                            <w:ind w:firstLineChars="0" w:firstLine="0"/>
                            <w:jc w:val="distribute"/>
                            <w:rPr>
                              <w:lang w:eastAsia="zh-TW"/>
                            </w:rPr>
                          </w:pPr>
                          <w:r w:rsidRPr="007F13EA">
                            <w:rPr>
                              <w:rFonts w:ascii="華康超黑體" w:eastAsia="華康超黑體"/>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4DD07F"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A7374B3" w14:textId="77777777" w:rsidR="00E1729E" w:rsidRPr="00BB4569" w:rsidRDefault="00E1729E" w:rsidP="007F13EA">
                    <w:pPr>
                      <w:ind w:firstLineChars="0" w:firstLine="0"/>
                      <w:jc w:val="distribute"/>
                      <w:rPr>
                        <w:lang w:eastAsia="zh-TW"/>
                      </w:rPr>
                    </w:pPr>
                    <w:r w:rsidRPr="007F13EA">
                      <w:rPr>
                        <w:rFonts w:ascii="華康超黑體" w:eastAsia="華康超黑體"/>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290C1E8C" wp14:editId="2BBFA980">
              <wp:simplePos x="0" y="0"/>
              <wp:positionH relativeFrom="column">
                <wp:posOffset>-1270</wp:posOffset>
              </wp:positionH>
              <wp:positionV relativeFrom="paragraph">
                <wp:posOffset>-78740</wp:posOffset>
              </wp:positionV>
              <wp:extent cx="3707130" cy="338455"/>
              <wp:effectExtent l="0" t="0" r="26670" b="23495"/>
              <wp:wrapNone/>
              <wp:docPr id="14"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5D317D" id="Freeform 18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8240" behindDoc="1" locked="0" layoutInCell="1" allowOverlap="1" wp14:anchorId="07BED74B" wp14:editId="72D66758">
              <wp:simplePos x="0" y="0"/>
              <wp:positionH relativeFrom="column">
                <wp:posOffset>3709670</wp:posOffset>
              </wp:positionH>
              <wp:positionV relativeFrom="paragraph">
                <wp:posOffset>35560</wp:posOffset>
              </wp:positionV>
              <wp:extent cx="1714500" cy="113665"/>
              <wp:effectExtent l="0" t="0" r="0" b="635"/>
              <wp:wrapNone/>
              <wp:docPr id="13"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04011" id="Rectangle 181" o:spid="_x0000_s1026" style="position:absolute;margin-left:292.1pt;margin-top:2.8pt;width:13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5E2E"/>
    <w:multiLevelType w:val="hybridMultilevel"/>
    <w:tmpl w:val="91F6FB22"/>
    <w:lvl w:ilvl="0" w:tplc="04090001">
      <w:start w:val="1"/>
      <w:numFmt w:val="bullet"/>
      <w:lvlText w:val=""/>
      <w:lvlJc w:val="left"/>
      <w:pPr>
        <w:ind w:left="2369" w:hanging="480"/>
      </w:pPr>
      <w:rPr>
        <w:rFonts w:ascii="Wingdings" w:hAnsi="Wingdings" w:hint="default"/>
      </w:rPr>
    </w:lvl>
    <w:lvl w:ilvl="1" w:tplc="04090003" w:tentative="1">
      <w:start w:val="1"/>
      <w:numFmt w:val="bullet"/>
      <w:lvlText w:val=""/>
      <w:lvlJc w:val="left"/>
      <w:pPr>
        <w:ind w:left="2849" w:hanging="480"/>
      </w:pPr>
      <w:rPr>
        <w:rFonts w:ascii="Wingdings" w:hAnsi="Wingdings" w:hint="default"/>
      </w:rPr>
    </w:lvl>
    <w:lvl w:ilvl="2" w:tplc="04090005" w:tentative="1">
      <w:start w:val="1"/>
      <w:numFmt w:val="bullet"/>
      <w:lvlText w:val=""/>
      <w:lvlJc w:val="left"/>
      <w:pPr>
        <w:ind w:left="3329" w:hanging="480"/>
      </w:pPr>
      <w:rPr>
        <w:rFonts w:ascii="Wingdings" w:hAnsi="Wingdings" w:hint="default"/>
      </w:rPr>
    </w:lvl>
    <w:lvl w:ilvl="3" w:tplc="04090001" w:tentative="1">
      <w:start w:val="1"/>
      <w:numFmt w:val="bullet"/>
      <w:lvlText w:val=""/>
      <w:lvlJc w:val="left"/>
      <w:pPr>
        <w:ind w:left="3809" w:hanging="480"/>
      </w:pPr>
      <w:rPr>
        <w:rFonts w:ascii="Wingdings" w:hAnsi="Wingdings" w:hint="default"/>
      </w:rPr>
    </w:lvl>
    <w:lvl w:ilvl="4" w:tplc="04090003" w:tentative="1">
      <w:start w:val="1"/>
      <w:numFmt w:val="bullet"/>
      <w:lvlText w:val=""/>
      <w:lvlJc w:val="left"/>
      <w:pPr>
        <w:ind w:left="4289" w:hanging="480"/>
      </w:pPr>
      <w:rPr>
        <w:rFonts w:ascii="Wingdings" w:hAnsi="Wingdings" w:hint="default"/>
      </w:rPr>
    </w:lvl>
    <w:lvl w:ilvl="5" w:tplc="04090005" w:tentative="1">
      <w:start w:val="1"/>
      <w:numFmt w:val="bullet"/>
      <w:lvlText w:val=""/>
      <w:lvlJc w:val="left"/>
      <w:pPr>
        <w:ind w:left="4769" w:hanging="480"/>
      </w:pPr>
      <w:rPr>
        <w:rFonts w:ascii="Wingdings" w:hAnsi="Wingdings" w:hint="default"/>
      </w:rPr>
    </w:lvl>
    <w:lvl w:ilvl="6" w:tplc="04090001" w:tentative="1">
      <w:start w:val="1"/>
      <w:numFmt w:val="bullet"/>
      <w:lvlText w:val=""/>
      <w:lvlJc w:val="left"/>
      <w:pPr>
        <w:ind w:left="5249" w:hanging="480"/>
      </w:pPr>
      <w:rPr>
        <w:rFonts w:ascii="Wingdings" w:hAnsi="Wingdings" w:hint="default"/>
      </w:rPr>
    </w:lvl>
    <w:lvl w:ilvl="7" w:tplc="04090003" w:tentative="1">
      <w:start w:val="1"/>
      <w:numFmt w:val="bullet"/>
      <w:lvlText w:val=""/>
      <w:lvlJc w:val="left"/>
      <w:pPr>
        <w:ind w:left="5729" w:hanging="480"/>
      </w:pPr>
      <w:rPr>
        <w:rFonts w:ascii="Wingdings" w:hAnsi="Wingdings" w:hint="default"/>
      </w:rPr>
    </w:lvl>
    <w:lvl w:ilvl="8" w:tplc="04090005" w:tentative="1">
      <w:start w:val="1"/>
      <w:numFmt w:val="bullet"/>
      <w:lvlText w:val=""/>
      <w:lvlJc w:val="left"/>
      <w:pPr>
        <w:ind w:left="6209" w:hanging="480"/>
      </w:pPr>
      <w:rPr>
        <w:rFonts w:ascii="Wingdings" w:hAnsi="Wingdings" w:hint="default"/>
      </w:rPr>
    </w:lvl>
  </w:abstractNum>
  <w:abstractNum w:abstractNumId="1" w15:restartNumberingAfterBreak="0">
    <w:nsid w:val="0B310FFF"/>
    <w:multiLevelType w:val="hybridMultilevel"/>
    <w:tmpl w:val="81B0CE4C"/>
    <w:lvl w:ilvl="0" w:tplc="3E1045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B38052A"/>
    <w:multiLevelType w:val="hybridMultilevel"/>
    <w:tmpl w:val="2366496E"/>
    <w:lvl w:ilvl="0" w:tplc="04BCFDB8">
      <w:start w:val="1"/>
      <w:numFmt w:val="decimal"/>
      <w:lvlText w:val="（%1）"/>
      <w:lvlJc w:val="left"/>
      <w:pPr>
        <w:ind w:left="1901" w:hanging="72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 w15:restartNumberingAfterBreak="0">
    <w:nsid w:val="214B738A"/>
    <w:multiLevelType w:val="multilevel"/>
    <w:tmpl w:val="67F2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D5C94"/>
    <w:multiLevelType w:val="hybridMultilevel"/>
    <w:tmpl w:val="FAD44AC2"/>
    <w:lvl w:ilvl="0" w:tplc="921475E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15:restartNumberingAfterBreak="0">
    <w:nsid w:val="24842192"/>
    <w:multiLevelType w:val="hybridMultilevel"/>
    <w:tmpl w:val="2366496E"/>
    <w:lvl w:ilvl="0" w:tplc="04BCFDB8">
      <w:start w:val="1"/>
      <w:numFmt w:val="decimal"/>
      <w:lvlText w:val="（%1）"/>
      <w:lvlJc w:val="left"/>
      <w:pPr>
        <w:ind w:left="1901" w:hanging="72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6" w15:restartNumberingAfterBreak="0">
    <w:nsid w:val="2ADF5543"/>
    <w:multiLevelType w:val="hybridMultilevel"/>
    <w:tmpl w:val="91AAB8D4"/>
    <w:lvl w:ilvl="0" w:tplc="4A74D16C">
      <w:start w:val="1"/>
      <w:numFmt w:val="taiwaneseCountingThousand"/>
      <w:lvlText w:val="（%1）"/>
      <w:lvlJc w:val="left"/>
      <w:pPr>
        <w:ind w:left="956" w:hanging="720"/>
      </w:pPr>
      <w:rPr>
        <w:rFonts w:hint="default"/>
        <w:color w:val="auto"/>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31636701"/>
    <w:multiLevelType w:val="hybridMultilevel"/>
    <w:tmpl w:val="277AD0D8"/>
    <w:lvl w:ilvl="0" w:tplc="EE36249E">
      <w:start w:val="1"/>
      <w:numFmt w:val="upperLetter"/>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35786D77"/>
    <w:multiLevelType w:val="hybridMultilevel"/>
    <w:tmpl w:val="0EF4F130"/>
    <w:lvl w:ilvl="0" w:tplc="921475E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35AB31DC"/>
    <w:multiLevelType w:val="hybridMultilevel"/>
    <w:tmpl w:val="2A8EE6A6"/>
    <w:lvl w:ilvl="0" w:tplc="2D12974C">
      <w:start w:val="1"/>
      <w:numFmt w:val="decimalFullWidth"/>
      <w:lvlText w:val="%1、"/>
      <w:lvlJc w:val="left"/>
      <w:pPr>
        <w:ind w:left="1800" w:hanging="36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6BA30E6"/>
    <w:multiLevelType w:val="hybridMultilevel"/>
    <w:tmpl w:val="F70E98F2"/>
    <w:lvl w:ilvl="0" w:tplc="2A8450CC">
      <w:start w:val="1"/>
      <w:numFmt w:val="upperLetter"/>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37FB5A74"/>
    <w:multiLevelType w:val="hybridMultilevel"/>
    <w:tmpl w:val="EF621ADA"/>
    <w:lvl w:ilvl="0" w:tplc="60F87D50">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38E55BF5"/>
    <w:multiLevelType w:val="hybridMultilevel"/>
    <w:tmpl w:val="0E02C9C2"/>
    <w:lvl w:ilvl="0" w:tplc="2D2E9984">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3BF44112"/>
    <w:multiLevelType w:val="hybridMultilevel"/>
    <w:tmpl w:val="D7EC24E0"/>
    <w:lvl w:ilvl="0" w:tplc="31D2A0CA">
      <w:start w:val="3"/>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3DBE6B48"/>
    <w:multiLevelType w:val="hybridMultilevel"/>
    <w:tmpl w:val="4DB22DF4"/>
    <w:lvl w:ilvl="0" w:tplc="E200DD96">
      <w:start w:val="1"/>
      <w:numFmt w:val="decimal"/>
      <w:lvlText w:val="%1."/>
      <w:lvlJc w:val="left"/>
      <w:pPr>
        <w:ind w:left="1197" w:hanging="36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5" w15:restartNumberingAfterBreak="0">
    <w:nsid w:val="3E074CC4"/>
    <w:multiLevelType w:val="hybridMultilevel"/>
    <w:tmpl w:val="96EC6DCE"/>
    <w:lvl w:ilvl="0" w:tplc="1090CBEC">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52913DFC"/>
    <w:multiLevelType w:val="hybridMultilevel"/>
    <w:tmpl w:val="3356CDF0"/>
    <w:lvl w:ilvl="0" w:tplc="1DEAFE74">
      <w:start w:val="1"/>
      <w:numFmt w:val="upperLetter"/>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552F31DC"/>
    <w:multiLevelType w:val="hybridMultilevel"/>
    <w:tmpl w:val="51024A9E"/>
    <w:lvl w:ilvl="0" w:tplc="054A2B08">
      <w:start w:val="1"/>
      <w:numFmt w:val="lowerLetter"/>
      <w:lvlText w:val="%1)"/>
      <w:lvlJc w:val="left"/>
      <w:pPr>
        <w:ind w:left="1115" w:hanging="420"/>
      </w:pPr>
      <w:rPr>
        <w:rFonts w:hint="default"/>
      </w:rPr>
    </w:lvl>
    <w:lvl w:ilvl="1" w:tplc="04090019" w:tentative="1">
      <w:start w:val="1"/>
      <w:numFmt w:val="ideographTraditional"/>
      <w:lvlText w:val="%2、"/>
      <w:lvlJc w:val="left"/>
      <w:pPr>
        <w:ind w:left="1655" w:hanging="480"/>
      </w:pPr>
    </w:lvl>
    <w:lvl w:ilvl="2" w:tplc="0409001B" w:tentative="1">
      <w:start w:val="1"/>
      <w:numFmt w:val="lowerRoman"/>
      <w:lvlText w:val="%3."/>
      <w:lvlJc w:val="right"/>
      <w:pPr>
        <w:ind w:left="2135" w:hanging="480"/>
      </w:pPr>
    </w:lvl>
    <w:lvl w:ilvl="3" w:tplc="0409000F" w:tentative="1">
      <w:start w:val="1"/>
      <w:numFmt w:val="decimal"/>
      <w:lvlText w:val="%4."/>
      <w:lvlJc w:val="left"/>
      <w:pPr>
        <w:ind w:left="2615" w:hanging="480"/>
      </w:pPr>
    </w:lvl>
    <w:lvl w:ilvl="4" w:tplc="04090019" w:tentative="1">
      <w:start w:val="1"/>
      <w:numFmt w:val="ideographTraditional"/>
      <w:lvlText w:val="%5、"/>
      <w:lvlJc w:val="left"/>
      <w:pPr>
        <w:ind w:left="3095" w:hanging="480"/>
      </w:pPr>
    </w:lvl>
    <w:lvl w:ilvl="5" w:tplc="0409001B" w:tentative="1">
      <w:start w:val="1"/>
      <w:numFmt w:val="lowerRoman"/>
      <w:lvlText w:val="%6."/>
      <w:lvlJc w:val="right"/>
      <w:pPr>
        <w:ind w:left="3575" w:hanging="480"/>
      </w:pPr>
    </w:lvl>
    <w:lvl w:ilvl="6" w:tplc="0409000F" w:tentative="1">
      <w:start w:val="1"/>
      <w:numFmt w:val="decimal"/>
      <w:lvlText w:val="%7."/>
      <w:lvlJc w:val="left"/>
      <w:pPr>
        <w:ind w:left="4055" w:hanging="480"/>
      </w:pPr>
    </w:lvl>
    <w:lvl w:ilvl="7" w:tplc="04090019" w:tentative="1">
      <w:start w:val="1"/>
      <w:numFmt w:val="ideographTraditional"/>
      <w:lvlText w:val="%8、"/>
      <w:lvlJc w:val="left"/>
      <w:pPr>
        <w:ind w:left="4535" w:hanging="480"/>
      </w:pPr>
    </w:lvl>
    <w:lvl w:ilvl="8" w:tplc="0409001B" w:tentative="1">
      <w:start w:val="1"/>
      <w:numFmt w:val="lowerRoman"/>
      <w:lvlText w:val="%9."/>
      <w:lvlJc w:val="right"/>
      <w:pPr>
        <w:ind w:left="5015" w:hanging="480"/>
      </w:pPr>
    </w:lvl>
  </w:abstractNum>
  <w:abstractNum w:abstractNumId="18" w15:restartNumberingAfterBreak="0">
    <w:nsid w:val="59A30443"/>
    <w:multiLevelType w:val="hybridMultilevel"/>
    <w:tmpl w:val="6D805D12"/>
    <w:lvl w:ilvl="0" w:tplc="1090CBEC">
      <w:start w:val="1"/>
      <w:numFmt w:val="decimal"/>
      <w:lvlText w:val="（%1）"/>
      <w:lvlJc w:val="lef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60D05695"/>
    <w:multiLevelType w:val="hybridMultilevel"/>
    <w:tmpl w:val="D8D046A6"/>
    <w:lvl w:ilvl="0" w:tplc="04090011">
      <w:start w:val="1"/>
      <w:numFmt w:val="upperLetter"/>
      <w:lvlText w:val="%1."/>
      <w:lvlJc w:val="left"/>
      <w:pPr>
        <w:ind w:left="2369" w:hanging="480"/>
      </w:p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20" w15:restartNumberingAfterBreak="0">
    <w:nsid w:val="60E91C61"/>
    <w:multiLevelType w:val="multilevel"/>
    <w:tmpl w:val="C220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C94736"/>
    <w:multiLevelType w:val="hybridMultilevel"/>
    <w:tmpl w:val="A16EA32A"/>
    <w:lvl w:ilvl="0" w:tplc="EBD83B8C">
      <w:start w:val="1"/>
      <w:numFmt w:val="decimal"/>
      <w:lvlText w:val="（%1）"/>
      <w:lvlJc w:val="left"/>
      <w:pPr>
        <w:ind w:left="1920" w:hanging="480"/>
      </w:pPr>
      <w:rPr>
        <w:rFonts w:hint="default"/>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15:restartNumberingAfterBreak="0">
    <w:nsid w:val="72A7536E"/>
    <w:multiLevelType w:val="hybridMultilevel"/>
    <w:tmpl w:val="C360ACB8"/>
    <w:lvl w:ilvl="0" w:tplc="19F05768">
      <w:start w:val="1"/>
      <w:numFmt w:val="upperLetter"/>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A735120"/>
    <w:multiLevelType w:val="hybridMultilevel"/>
    <w:tmpl w:val="51024A9E"/>
    <w:lvl w:ilvl="0" w:tplc="054A2B08">
      <w:start w:val="1"/>
      <w:numFmt w:val="lowerLetter"/>
      <w:lvlText w:val="%1)"/>
      <w:lvlJc w:val="left"/>
      <w:pPr>
        <w:ind w:left="1115" w:hanging="420"/>
      </w:pPr>
      <w:rPr>
        <w:rFonts w:hint="default"/>
      </w:rPr>
    </w:lvl>
    <w:lvl w:ilvl="1" w:tplc="04090019" w:tentative="1">
      <w:start w:val="1"/>
      <w:numFmt w:val="ideographTraditional"/>
      <w:lvlText w:val="%2、"/>
      <w:lvlJc w:val="left"/>
      <w:pPr>
        <w:ind w:left="1655" w:hanging="480"/>
      </w:pPr>
    </w:lvl>
    <w:lvl w:ilvl="2" w:tplc="0409001B" w:tentative="1">
      <w:start w:val="1"/>
      <w:numFmt w:val="lowerRoman"/>
      <w:lvlText w:val="%3."/>
      <w:lvlJc w:val="right"/>
      <w:pPr>
        <w:ind w:left="2135" w:hanging="480"/>
      </w:pPr>
    </w:lvl>
    <w:lvl w:ilvl="3" w:tplc="0409000F" w:tentative="1">
      <w:start w:val="1"/>
      <w:numFmt w:val="decimal"/>
      <w:lvlText w:val="%4."/>
      <w:lvlJc w:val="left"/>
      <w:pPr>
        <w:ind w:left="2615" w:hanging="480"/>
      </w:pPr>
    </w:lvl>
    <w:lvl w:ilvl="4" w:tplc="04090019" w:tentative="1">
      <w:start w:val="1"/>
      <w:numFmt w:val="ideographTraditional"/>
      <w:lvlText w:val="%5、"/>
      <w:lvlJc w:val="left"/>
      <w:pPr>
        <w:ind w:left="3095" w:hanging="480"/>
      </w:pPr>
    </w:lvl>
    <w:lvl w:ilvl="5" w:tplc="0409001B" w:tentative="1">
      <w:start w:val="1"/>
      <w:numFmt w:val="lowerRoman"/>
      <w:lvlText w:val="%6."/>
      <w:lvlJc w:val="right"/>
      <w:pPr>
        <w:ind w:left="3575" w:hanging="480"/>
      </w:pPr>
    </w:lvl>
    <w:lvl w:ilvl="6" w:tplc="0409000F" w:tentative="1">
      <w:start w:val="1"/>
      <w:numFmt w:val="decimal"/>
      <w:lvlText w:val="%7."/>
      <w:lvlJc w:val="left"/>
      <w:pPr>
        <w:ind w:left="4055" w:hanging="480"/>
      </w:pPr>
    </w:lvl>
    <w:lvl w:ilvl="7" w:tplc="04090019" w:tentative="1">
      <w:start w:val="1"/>
      <w:numFmt w:val="ideographTraditional"/>
      <w:lvlText w:val="%8、"/>
      <w:lvlJc w:val="left"/>
      <w:pPr>
        <w:ind w:left="4535" w:hanging="480"/>
      </w:pPr>
    </w:lvl>
    <w:lvl w:ilvl="8" w:tplc="0409001B" w:tentative="1">
      <w:start w:val="1"/>
      <w:numFmt w:val="lowerRoman"/>
      <w:lvlText w:val="%9."/>
      <w:lvlJc w:val="right"/>
      <w:pPr>
        <w:ind w:left="5015" w:hanging="480"/>
      </w:pPr>
    </w:lvl>
  </w:abstractNum>
  <w:num w:numId="1" w16cid:durableId="2088378279">
    <w:abstractNumId w:val="12"/>
  </w:num>
  <w:num w:numId="2" w16cid:durableId="1979918740">
    <w:abstractNumId w:val="15"/>
  </w:num>
  <w:num w:numId="3" w16cid:durableId="353579733">
    <w:abstractNumId w:val="6"/>
  </w:num>
  <w:num w:numId="4" w16cid:durableId="1462961946">
    <w:abstractNumId w:val="18"/>
  </w:num>
  <w:num w:numId="5" w16cid:durableId="956375108">
    <w:abstractNumId w:val="11"/>
  </w:num>
  <w:num w:numId="6" w16cid:durableId="1637760803">
    <w:abstractNumId w:val="23"/>
  </w:num>
  <w:num w:numId="7" w16cid:durableId="104270738">
    <w:abstractNumId w:val="17"/>
  </w:num>
  <w:num w:numId="8" w16cid:durableId="67004017">
    <w:abstractNumId w:val="20"/>
  </w:num>
  <w:num w:numId="9" w16cid:durableId="2013411304">
    <w:abstractNumId w:val="13"/>
  </w:num>
  <w:num w:numId="10" w16cid:durableId="460271234">
    <w:abstractNumId w:val="22"/>
  </w:num>
  <w:num w:numId="11" w16cid:durableId="1648124844">
    <w:abstractNumId w:val="16"/>
  </w:num>
  <w:num w:numId="12" w16cid:durableId="1142043599">
    <w:abstractNumId w:val="10"/>
  </w:num>
  <w:num w:numId="13" w16cid:durableId="985352005">
    <w:abstractNumId w:val="7"/>
  </w:num>
  <w:num w:numId="14" w16cid:durableId="59981005">
    <w:abstractNumId w:val="2"/>
  </w:num>
  <w:num w:numId="15" w16cid:durableId="15278633">
    <w:abstractNumId w:val="5"/>
  </w:num>
  <w:num w:numId="16" w16cid:durableId="819618779">
    <w:abstractNumId w:val="0"/>
  </w:num>
  <w:num w:numId="17" w16cid:durableId="1525945570">
    <w:abstractNumId w:val="19"/>
  </w:num>
  <w:num w:numId="18" w16cid:durableId="366106381">
    <w:abstractNumId w:val="8"/>
  </w:num>
  <w:num w:numId="19" w16cid:durableId="446899939">
    <w:abstractNumId w:val="21"/>
  </w:num>
  <w:num w:numId="20" w16cid:durableId="1754666568">
    <w:abstractNumId w:val="4"/>
  </w:num>
  <w:num w:numId="21" w16cid:durableId="419986803">
    <w:abstractNumId w:val="14"/>
  </w:num>
  <w:num w:numId="22" w16cid:durableId="623536097">
    <w:abstractNumId w:val="3"/>
  </w:num>
  <w:num w:numId="23" w16cid:durableId="385642188">
    <w:abstractNumId w:val="9"/>
  </w:num>
  <w:num w:numId="24" w16cid:durableId="148185119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CN" w:vendorID="64" w:dllVersion="5" w:nlCheck="1" w:checkStyle="1"/>
  <w:activeWritingStyle w:appName="MSWord" w:lang="en-US" w:vendorID="64" w:dllVersion="4096" w:nlCheck="1" w:checkStyle="0"/>
  <w:activeWritingStyle w:appName="MSWord" w:lang="zh-TW" w:vendorID="64" w:dllVersion="0" w:nlCheck="1" w:checkStyle="1"/>
  <w:activeWritingStyle w:appName="MSWord" w:lang="zh-HK" w:vendorID="64" w:dllVersion="5"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121"/>
    <w:rsid w:val="000005B6"/>
    <w:rsid w:val="000009FC"/>
    <w:rsid w:val="00001987"/>
    <w:rsid w:val="00002A43"/>
    <w:rsid w:val="0000331E"/>
    <w:rsid w:val="000041D0"/>
    <w:rsid w:val="00004EFC"/>
    <w:rsid w:val="000054BD"/>
    <w:rsid w:val="00005565"/>
    <w:rsid w:val="00006005"/>
    <w:rsid w:val="0000632F"/>
    <w:rsid w:val="00007794"/>
    <w:rsid w:val="000078FD"/>
    <w:rsid w:val="00007B7D"/>
    <w:rsid w:val="00007BDE"/>
    <w:rsid w:val="000105D6"/>
    <w:rsid w:val="00010E36"/>
    <w:rsid w:val="00011586"/>
    <w:rsid w:val="00012291"/>
    <w:rsid w:val="000127CE"/>
    <w:rsid w:val="00012CB3"/>
    <w:rsid w:val="0001303F"/>
    <w:rsid w:val="00013268"/>
    <w:rsid w:val="00013423"/>
    <w:rsid w:val="00013C0D"/>
    <w:rsid w:val="00013ECC"/>
    <w:rsid w:val="0001405A"/>
    <w:rsid w:val="0001513B"/>
    <w:rsid w:val="00015B47"/>
    <w:rsid w:val="00015E36"/>
    <w:rsid w:val="000161E5"/>
    <w:rsid w:val="00016742"/>
    <w:rsid w:val="00016E23"/>
    <w:rsid w:val="000177F6"/>
    <w:rsid w:val="00020AE0"/>
    <w:rsid w:val="00020D5E"/>
    <w:rsid w:val="000215D3"/>
    <w:rsid w:val="00022BD3"/>
    <w:rsid w:val="0002305D"/>
    <w:rsid w:val="00023591"/>
    <w:rsid w:val="00024B76"/>
    <w:rsid w:val="00025328"/>
    <w:rsid w:val="000253F3"/>
    <w:rsid w:val="00025AB5"/>
    <w:rsid w:val="00025BE7"/>
    <w:rsid w:val="0002669D"/>
    <w:rsid w:val="00026C2D"/>
    <w:rsid w:val="000334AC"/>
    <w:rsid w:val="000351E3"/>
    <w:rsid w:val="00035D21"/>
    <w:rsid w:val="00035F71"/>
    <w:rsid w:val="00036937"/>
    <w:rsid w:val="00037A8A"/>
    <w:rsid w:val="00037C68"/>
    <w:rsid w:val="0004002F"/>
    <w:rsid w:val="00040360"/>
    <w:rsid w:val="00041818"/>
    <w:rsid w:val="00042330"/>
    <w:rsid w:val="00042808"/>
    <w:rsid w:val="00042CB6"/>
    <w:rsid w:val="0004382C"/>
    <w:rsid w:val="0004382F"/>
    <w:rsid w:val="0004467A"/>
    <w:rsid w:val="000453DC"/>
    <w:rsid w:val="0004732C"/>
    <w:rsid w:val="00047843"/>
    <w:rsid w:val="00047985"/>
    <w:rsid w:val="00047DB3"/>
    <w:rsid w:val="0005091D"/>
    <w:rsid w:val="00050C00"/>
    <w:rsid w:val="00050C0D"/>
    <w:rsid w:val="000514DC"/>
    <w:rsid w:val="0005161C"/>
    <w:rsid w:val="000523FC"/>
    <w:rsid w:val="00052DC8"/>
    <w:rsid w:val="00052EE3"/>
    <w:rsid w:val="00053B03"/>
    <w:rsid w:val="00054057"/>
    <w:rsid w:val="000545E6"/>
    <w:rsid w:val="0005571C"/>
    <w:rsid w:val="00055B14"/>
    <w:rsid w:val="0005619A"/>
    <w:rsid w:val="000566AC"/>
    <w:rsid w:val="000566E9"/>
    <w:rsid w:val="0005696F"/>
    <w:rsid w:val="0005763F"/>
    <w:rsid w:val="00060DBB"/>
    <w:rsid w:val="00061108"/>
    <w:rsid w:val="00061307"/>
    <w:rsid w:val="00061CD4"/>
    <w:rsid w:val="00061D83"/>
    <w:rsid w:val="000624E6"/>
    <w:rsid w:val="00062CA2"/>
    <w:rsid w:val="00062DD0"/>
    <w:rsid w:val="0006300B"/>
    <w:rsid w:val="00063929"/>
    <w:rsid w:val="0006453E"/>
    <w:rsid w:val="00064650"/>
    <w:rsid w:val="00064F1D"/>
    <w:rsid w:val="000657D0"/>
    <w:rsid w:val="00065F8B"/>
    <w:rsid w:val="00067886"/>
    <w:rsid w:val="000702C5"/>
    <w:rsid w:val="0007040E"/>
    <w:rsid w:val="0007098E"/>
    <w:rsid w:val="00070B16"/>
    <w:rsid w:val="00070EC7"/>
    <w:rsid w:val="00072407"/>
    <w:rsid w:val="00072BAD"/>
    <w:rsid w:val="0007317D"/>
    <w:rsid w:val="000740AF"/>
    <w:rsid w:val="00074364"/>
    <w:rsid w:val="000751E5"/>
    <w:rsid w:val="000752A5"/>
    <w:rsid w:val="00076226"/>
    <w:rsid w:val="00077558"/>
    <w:rsid w:val="00077DB6"/>
    <w:rsid w:val="000804CA"/>
    <w:rsid w:val="00080762"/>
    <w:rsid w:val="000809EE"/>
    <w:rsid w:val="00080D15"/>
    <w:rsid w:val="0008111B"/>
    <w:rsid w:val="00081DB5"/>
    <w:rsid w:val="00082393"/>
    <w:rsid w:val="00082BB3"/>
    <w:rsid w:val="00083645"/>
    <w:rsid w:val="00083BD1"/>
    <w:rsid w:val="000855B6"/>
    <w:rsid w:val="00086687"/>
    <w:rsid w:val="00087C4E"/>
    <w:rsid w:val="00090F68"/>
    <w:rsid w:val="00091342"/>
    <w:rsid w:val="00091892"/>
    <w:rsid w:val="000918E9"/>
    <w:rsid w:val="00092CEA"/>
    <w:rsid w:val="000936FD"/>
    <w:rsid w:val="000939A6"/>
    <w:rsid w:val="00093E94"/>
    <w:rsid w:val="00094FF3"/>
    <w:rsid w:val="0009570A"/>
    <w:rsid w:val="0009745F"/>
    <w:rsid w:val="00097626"/>
    <w:rsid w:val="00097797"/>
    <w:rsid w:val="00097DB0"/>
    <w:rsid w:val="00097FB7"/>
    <w:rsid w:val="000A02E1"/>
    <w:rsid w:val="000A09E0"/>
    <w:rsid w:val="000A0F72"/>
    <w:rsid w:val="000A29A4"/>
    <w:rsid w:val="000A29F4"/>
    <w:rsid w:val="000A4542"/>
    <w:rsid w:val="000A574B"/>
    <w:rsid w:val="000A592B"/>
    <w:rsid w:val="000A5A26"/>
    <w:rsid w:val="000A65CF"/>
    <w:rsid w:val="000A6F3A"/>
    <w:rsid w:val="000B0045"/>
    <w:rsid w:val="000B03EF"/>
    <w:rsid w:val="000B14D8"/>
    <w:rsid w:val="000B18D0"/>
    <w:rsid w:val="000B19E6"/>
    <w:rsid w:val="000B1B1E"/>
    <w:rsid w:val="000B2524"/>
    <w:rsid w:val="000B291E"/>
    <w:rsid w:val="000B2B78"/>
    <w:rsid w:val="000B3577"/>
    <w:rsid w:val="000B381F"/>
    <w:rsid w:val="000B3C26"/>
    <w:rsid w:val="000B3F0A"/>
    <w:rsid w:val="000B5C0B"/>
    <w:rsid w:val="000B640C"/>
    <w:rsid w:val="000B7366"/>
    <w:rsid w:val="000B7891"/>
    <w:rsid w:val="000C10C1"/>
    <w:rsid w:val="000C24CD"/>
    <w:rsid w:val="000C2A3D"/>
    <w:rsid w:val="000C4065"/>
    <w:rsid w:val="000C4D3D"/>
    <w:rsid w:val="000C5792"/>
    <w:rsid w:val="000C6F7D"/>
    <w:rsid w:val="000C715A"/>
    <w:rsid w:val="000D06CE"/>
    <w:rsid w:val="000D06DE"/>
    <w:rsid w:val="000D0AEE"/>
    <w:rsid w:val="000D1A2E"/>
    <w:rsid w:val="000D240E"/>
    <w:rsid w:val="000D25B9"/>
    <w:rsid w:val="000D313F"/>
    <w:rsid w:val="000D3295"/>
    <w:rsid w:val="000D4703"/>
    <w:rsid w:val="000D57F9"/>
    <w:rsid w:val="000D5FD4"/>
    <w:rsid w:val="000D6786"/>
    <w:rsid w:val="000D6D55"/>
    <w:rsid w:val="000D77D8"/>
    <w:rsid w:val="000D7DEB"/>
    <w:rsid w:val="000E1479"/>
    <w:rsid w:val="000E158B"/>
    <w:rsid w:val="000E190F"/>
    <w:rsid w:val="000E2784"/>
    <w:rsid w:val="000E31D9"/>
    <w:rsid w:val="000E415A"/>
    <w:rsid w:val="000E4FD3"/>
    <w:rsid w:val="000E51D0"/>
    <w:rsid w:val="000E56B3"/>
    <w:rsid w:val="000E7BDC"/>
    <w:rsid w:val="000F0B5C"/>
    <w:rsid w:val="000F11FE"/>
    <w:rsid w:val="000F26EC"/>
    <w:rsid w:val="000F2D64"/>
    <w:rsid w:val="000F336B"/>
    <w:rsid w:val="000F3521"/>
    <w:rsid w:val="000F36D7"/>
    <w:rsid w:val="000F43DD"/>
    <w:rsid w:val="000F5048"/>
    <w:rsid w:val="000F5872"/>
    <w:rsid w:val="000F5934"/>
    <w:rsid w:val="000F6620"/>
    <w:rsid w:val="000F6E40"/>
    <w:rsid w:val="000F7584"/>
    <w:rsid w:val="000F75E0"/>
    <w:rsid w:val="0010054B"/>
    <w:rsid w:val="00100DE9"/>
    <w:rsid w:val="0010129F"/>
    <w:rsid w:val="00102060"/>
    <w:rsid w:val="001027FC"/>
    <w:rsid w:val="00102F9B"/>
    <w:rsid w:val="00103D3A"/>
    <w:rsid w:val="00105326"/>
    <w:rsid w:val="00105689"/>
    <w:rsid w:val="001063C9"/>
    <w:rsid w:val="00106552"/>
    <w:rsid w:val="00106625"/>
    <w:rsid w:val="00106BDB"/>
    <w:rsid w:val="0011006F"/>
    <w:rsid w:val="00110494"/>
    <w:rsid w:val="001106AC"/>
    <w:rsid w:val="00110CA3"/>
    <w:rsid w:val="00110DD1"/>
    <w:rsid w:val="0011130C"/>
    <w:rsid w:val="00111DD9"/>
    <w:rsid w:val="00112BC0"/>
    <w:rsid w:val="001146F7"/>
    <w:rsid w:val="00114F8C"/>
    <w:rsid w:val="0011537E"/>
    <w:rsid w:val="001158AC"/>
    <w:rsid w:val="00115DB1"/>
    <w:rsid w:val="00115EF1"/>
    <w:rsid w:val="001163A1"/>
    <w:rsid w:val="00116615"/>
    <w:rsid w:val="00116995"/>
    <w:rsid w:val="0011771C"/>
    <w:rsid w:val="00117E79"/>
    <w:rsid w:val="00120F08"/>
    <w:rsid w:val="0012264B"/>
    <w:rsid w:val="00123491"/>
    <w:rsid w:val="00123527"/>
    <w:rsid w:val="0012354E"/>
    <w:rsid w:val="00124484"/>
    <w:rsid w:val="00124501"/>
    <w:rsid w:val="001256F6"/>
    <w:rsid w:val="00125C04"/>
    <w:rsid w:val="001261A7"/>
    <w:rsid w:val="00126D12"/>
    <w:rsid w:val="001303C4"/>
    <w:rsid w:val="00131120"/>
    <w:rsid w:val="00131BC1"/>
    <w:rsid w:val="00131F58"/>
    <w:rsid w:val="00132E9C"/>
    <w:rsid w:val="00133406"/>
    <w:rsid w:val="00133451"/>
    <w:rsid w:val="001338AE"/>
    <w:rsid w:val="00133AE3"/>
    <w:rsid w:val="001341A3"/>
    <w:rsid w:val="00134814"/>
    <w:rsid w:val="00134EA2"/>
    <w:rsid w:val="00135ED3"/>
    <w:rsid w:val="001362F6"/>
    <w:rsid w:val="001372EA"/>
    <w:rsid w:val="00137AF9"/>
    <w:rsid w:val="00140E3C"/>
    <w:rsid w:val="00141475"/>
    <w:rsid w:val="001423BA"/>
    <w:rsid w:val="00142604"/>
    <w:rsid w:val="001434C9"/>
    <w:rsid w:val="001441FF"/>
    <w:rsid w:val="001448BE"/>
    <w:rsid w:val="00144EB7"/>
    <w:rsid w:val="0014524B"/>
    <w:rsid w:val="00145E3A"/>
    <w:rsid w:val="001463D6"/>
    <w:rsid w:val="001471AA"/>
    <w:rsid w:val="001477B9"/>
    <w:rsid w:val="0014784A"/>
    <w:rsid w:val="00150231"/>
    <w:rsid w:val="0015045D"/>
    <w:rsid w:val="001507CA"/>
    <w:rsid w:val="00150E9B"/>
    <w:rsid w:val="001511E9"/>
    <w:rsid w:val="0015126A"/>
    <w:rsid w:val="0015144F"/>
    <w:rsid w:val="00151681"/>
    <w:rsid w:val="00151EA0"/>
    <w:rsid w:val="00153044"/>
    <w:rsid w:val="00153568"/>
    <w:rsid w:val="00154366"/>
    <w:rsid w:val="00154E55"/>
    <w:rsid w:val="00156ACE"/>
    <w:rsid w:val="001572A3"/>
    <w:rsid w:val="00162514"/>
    <w:rsid w:val="0016333D"/>
    <w:rsid w:val="00163610"/>
    <w:rsid w:val="0016394B"/>
    <w:rsid w:val="00164D16"/>
    <w:rsid w:val="001654FC"/>
    <w:rsid w:val="0016590E"/>
    <w:rsid w:val="001659B8"/>
    <w:rsid w:val="001661A1"/>
    <w:rsid w:val="001664E1"/>
    <w:rsid w:val="00166711"/>
    <w:rsid w:val="00167017"/>
    <w:rsid w:val="00167920"/>
    <w:rsid w:val="00167C1B"/>
    <w:rsid w:val="00170065"/>
    <w:rsid w:val="00171393"/>
    <w:rsid w:val="001713C8"/>
    <w:rsid w:val="001714DC"/>
    <w:rsid w:val="00171EED"/>
    <w:rsid w:val="0017218C"/>
    <w:rsid w:val="001726DB"/>
    <w:rsid w:val="001727E7"/>
    <w:rsid w:val="00172B25"/>
    <w:rsid w:val="001730D8"/>
    <w:rsid w:val="001734EC"/>
    <w:rsid w:val="00174FDA"/>
    <w:rsid w:val="0017593A"/>
    <w:rsid w:val="00176324"/>
    <w:rsid w:val="001763A4"/>
    <w:rsid w:val="00176E82"/>
    <w:rsid w:val="00176FB4"/>
    <w:rsid w:val="00177020"/>
    <w:rsid w:val="00177D68"/>
    <w:rsid w:val="00180408"/>
    <w:rsid w:val="00180806"/>
    <w:rsid w:val="00181E29"/>
    <w:rsid w:val="00181F7C"/>
    <w:rsid w:val="001825D4"/>
    <w:rsid w:val="00182C6E"/>
    <w:rsid w:val="00183BFC"/>
    <w:rsid w:val="00184D21"/>
    <w:rsid w:val="00184D9E"/>
    <w:rsid w:val="00185AA2"/>
    <w:rsid w:val="00185E8E"/>
    <w:rsid w:val="001861DD"/>
    <w:rsid w:val="00186520"/>
    <w:rsid w:val="0018659C"/>
    <w:rsid w:val="001871B6"/>
    <w:rsid w:val="0018767C"/>
    <w:rsid w:val="00187E52"/>
    <w:rsid w:val="00190472"/>
    <w:rsid w:val="00190775"/>
    <w:rsid w:val="00191843"/>
    <w:rsid w:val="00191DA9"/>
    <w:rsid w:val="0019401A"/>
    <w:rsid w:val="0019586F"/>
    <w:rsid w:val="00195CFE"/>
    <w:rsid w:val="00195D50"/>
    <w:rsid w:val="00196319"/>
    <w:rsid w:val="001967C4"/>
    <w:rsid w:val="00196D6A"/>
    <w:rsid w:val="00197932"/>
    <w:rsid w:val="00197AFA"/>
    <w:rsid w:val="001A1A5E"/>
    <w:rsid w:val="001A1CBF"/>
    <w:rsid w:val="001A1F4F"/>
    <w:rsid w:val="001A22CE"/>
    <w:rsid w:val="001A2969"/>
    <w:rsid w:val="001A2DA2"/>
    <w:rsid w:val="001A30B6"/>
    <w:rsid w:val="001A3BDB"/>
    <w:rsid w:val="001A4E20"/>
    <w:rsid w:val="001A4E7D"/>
    <w:rsid w:val="001A5272"/>
    <w:rsid w:val="001A5902"/>
    <w:rsid w:val="001A692D"/>
    <w:rsid w:val="001A70ED"/>
    <w:rsid w:val="001A72CE"/>
    <w:rsid w:val="001A7DCC"/>
    <w:rsid w:val="001A7EF2"/>
    <w:rsid w:val="001B06E3"/>
    <w:rsid w:val="001B0AC2"/>
    <w:rsid w:val="001B14DC"/>
    <w:rsid w:val="001B1731"/>
    <w:rsid w:val="001B20FB"/>
    <w:rsid w:val="001B3058"/>
    <w:rsid w:val="001B3626"/>
    <w:rsid w:val="001B3F1A"/>
    <w:rsid w:val="001B4832"/>
    <w:rsid w:val="001B4E03"/>
    <w:rsid w:val="001B506A"/>
    <w:rsid w:val="001B5FD8"/>
    <w:rsid w:val="001B64E5"/>
    <w:rsid w:val="001B6514"/>
    <w:rsid w:val="001B6559"/>
    <w:rsid w:val="001B6B76"/>
    <w:rsid w:val="001B71BA"/>
    <w:rsid w:val="001B71FB"/>
    <w:rsid w:val="001B7CB9"/>
    <w:rsid w:val="001C02D3"/>
    <w:rsid w:val="001C07A5"/>
    <w:rsid w:val="001C0CCC"/>
    <w:rsid w:val="001C2BBA"/>
    <w:rsid w:val="001C2FFD"/>
    <w:rsid w:val="001C3A82"/>
    <w:rsid w:val="001C3B8A"/>
    <w:rsid w:val="001C555B"/>
    <w:rsid w:val="001C55AE"/>
    <w:rsid w:val="001C5D99"/>
    <w:rsid w:val="001C757A"/>
    <w:rsid w:val="001C787B"/>
    <w:rsid w:val="001C7BD1"/>
    <w:rsid w:val="001D061A"/>
    <w:rsid w:val="001D064F"/>
    <w:rsid w:val="001D09C1"/>
    <w:rsid w:val="001D0CDC"/>
    <w:rsid w:val="001D138D"/>
    <w:rsid w:val="001D1CB6"/>
    <w:rsid w:val="001D2408"/>
    <w:rsid w:val="001D3416"/>
    <w:rsid w:val="001D381B"/>
    <w:rsid w:val="001D3E85"/>
    <w:rsid w:val="001D4A39"/>
    <w:rsid w:val="001D5C02"/>
    <w:rsid w:val="001D5E9D"/>
    <w:rsid w:val="001D6D29"/>
    <w:rsid w:val="001D7301"/>
    <w:rsid w:val="001D7318"/>
    <w:rsid w:val="001D7A7B"/>
    <w:rsid w:val="001E08FC"/>
    <w:rsid w:val="001E0FAF"/>
    <w:rsid w:val="001E2618"/>
    <w:rsid w:val="001E276E"/>
    <w:rsid w:val="001E4B05"/>
    <w:rsid w:val="001E5A0A"/>
    <w:rsid w:val="001E6696"/>
    <w:rsid w:val="001E6E1C"/>
    <w:rsid w:val="001E6EA8"/>
    <w:rsid w:val="001F295F"/>
    <w:rsid w:val="001F3B31"/>
    <w:rsid w:val="001F3F3E"/>
    <w:rsid w:val="001F509A"/>
    <w:rsid w:val="001F5F96"/>
    <w:rsid w:val="001F6DBA"/>
    <w:rsid w:val="001F7EAD"/>
    <w:rsid w:val="00200437"/>
    <w:rsid w:val="002008B5"/>
    <w:rsid w:val="00201DCC"/>
    <w:rsid w:val="00202FCA"/>
    <w:rsid w:val="00203147"/>
    <w:rsid w:val="00204129"/>
    <w:rsid w:val="00204354"/>
    <w:rsid w:val="002062E9"/>
    <w:rsid w:val="0020639B"/>
    <w:rsid w:val="00206C19"/>
    <w:rsid w:val="0020744F"/>
    <w:rsid w:val="00207DDC"/>
    <w:rsid w:val="00211FFD"/>
    <w:rsid w:val="00212A9F"/>
    <w:rsid w:val="00213186"/>
    <w:rsid w:val="00213369"/>
    <w:rsid w:val="00213B67"/>
    <w:rsid w:val="0021427D"/>
    <w:rsid w:val="00214B28"/>
    <w:rsid w:val="00214FD2"/>
    <w:rsid w:val="002156AE"/>
    <w:rsid w:val="00215BB8"/>
    <w:rsid w:val="00215DBD"/>
    <w:rsid w:val="00216834"/>
    <w:rsid w:val="00217DAD"/>
    <w:rsid w:val="00221395"/>
    <w:rsid w:val="002218FB"/>
    <w:rsid w:val="00221C8A"/>
    <w:rsid w:val="0022225A"/>
    <w:rsid w:val="0022287F"/>
    <w:rsid w:val="00222CD3"/>
    <w:rsid w:val="00224BBF"/>
    <w:rsid w:val="00225359"/>
    <w:rsid w:val="002258E6"/>
    <w:rsid w:val="00225BF3"/>
    <w:rsid w:val="00226255"/>
    <w:rsid w:val="00226612"/>
    <w:rsid w:val="002267FF"/>
    <w:rsid w:val="00227192"/>
    <w:rsid w:val="002306E9"/>
    <w:rsid w:val="00230984"/>
    <w:rsid w:val="002312E0"/>
    <w:rsid w:val="00231350"/>
    <w:rsid w:val="00232D1F"/>
    <w:rsid w:val="002341A6"/>
    <w:rsid w:val="002349AF"/>
    <w:rsid w:val="00234B45"/>
    <w:rsid w:val="0023548E"/>
    <w:rsid w:val="00235772"/>
    <w:rsid w:val="002369EF"/>
    <w:rsid w:val="00237389"/>
    <w:rsid w:val="00237616"/>
    <w:rsid w:val="00237D22"/>
    <w:rsid w:val="0024079E"/>
    <w:rsid w:val="00241448"/>
    <w:rsid w:val="00242CED"/>
    <w:rsid w:val="0024318A"/>
    <w:rsid w:val="00243A38"/>
    <w:rsid w:val="0024411A"/>
    <w:rsid w:val="0024437B"/>
    <w:rsid w:val="00244557"/>
    <w:rsid w:val="002457E7"/>
    <w:rsid w:val="0024614E"/>
    <w:rsid w:val="00247171"/>
    <w:rsid w:val="00250385"/>
    <w:rsid w:val="002514C8"/>
    <w:rsid w:val="00252067"/>
    <w:rsid w:val="00252BEA"/>
    <w:rsid w:val="00255A26"/>
    <w:rsid w:val="00255F3F"/>
    <w:rsid w:val="00256CDB"/>
    <w:rsid w:val="002577F8"/>
    <w:rsid w:val="00257C1D"/>
    <w:rsid w:val="002604DB"/>
    <w:rsid w:val="002619D4"/>
    <w:rsid w:val="00261DB2"/>
    <w:rsid w:val="00262132"/>
    <w:rsid w:val="00262A7B"/>
    <w:rsid w:val="002631EF"/>
    <w:rsid w:val="00263FBE"/>
    <w:rsid w:val="00265396"/>
    <w:rsid w:val="00265DB2"/>
    <w:rsid w:val="00265F12"/>
    <w:rsid w:val="0026612A"/>
    <w:rsid w:val="0026647A"/>
    <w:rsid w:val="00266A03"/>
    <w:rsid w:val="00266C0D"/>
    <w:rsid w:val="00266F46"/>
    <w:rsid w:val="002670DF"/>
    <w:rsid w:val="00267A16"/>
    <w:rsid w:val="002700BC"/>
    <w:rsid w:val="002707F3"/>
    <w:rsid w:val="002708C5"/>
    <w:rsid w:val="00271748"/>
    <w:rsid w:val="002719BB"/>
    <w:rsid w:val="0027251B"/>
    <w:rsid w:val="00272826"/>
    <w:rsid w:val="00272951"/>
    <w:rsid w:val="00273856"/>
    <w:rsid w:val="00273B6E"/>
    <w:rsid w:val="00273D16"/>
    <w:rsid w:val="00274137"/>
    <w:rsid w:val="002749E9"/>
    <w:rsid w:val="00274B8E"/>
    <w:rsid w:val="002757FB"/>
    <w:rsid w:val="0027605E"/>
    <w:rsid w:val="002762B9"/>
    <w:rsid w:val="0027653F"/>
    <w:rsid w:val="00277605"/>
    <w:rsid w:val="00280340"/>
    <w:rsid w:val="00280B5B"/>
    <w:rsid w:val="0028232A"/>
    <w:rsid w:val="0028290F"/>
    <w:rsid w:val="002829BF"/>
    <w:rsid w:val="00283039"/>
    <w:rsid w:val="00283850"/>
    <w:rsid w:val="00284931"/>
    <w:rsid w:val="00284E23"/>
    <w:rsid w:val="002857D2"/>
    <w:rsid w:val="002862BC"/>
    <w:rsid w:val="00286733"/>
    <w:rsid w:val="0029087E"/>
    <w:rsid w:val="00290B62"/>
    <w:rsid w:val="002913C1"/>
    <w:rsid w:val="00291430"/>
    <w:rsid w:val="002915A6"/>
    <w:rsid w:val="00293A2E"/>
    <w:rsid w:val="00293B6D"/>
    <w:rsid w:val="00293F6E"/>
    <w:rsid w:val="0029476C"/>
    <w:rsid w:val="00294C9E"/>
    <w:rsid w:val="00294F71"/>
    <w:rsid w:val="00296ABC"/>
    <w:rsid w:val="002973C2"/>
    <w:rsid w:val="00297583"/>
    <w:rsid w:val="002978D5"/>
    <w:rsid w:val="002A05AE"/>
    <w:rsid w:val="002A0D07"/>
    <w:rsid w:val="002A0FF8"/>
    <w:rsid w:val="002A2106"/>
    <w:rsid w:val="002A312B"/>
    <w:rsid w:val="002A4A0F"/>
    <w:rsid w:val="002A58F3"/>
    <w:rsid w:val="002A6220"/>
    <w:rsid w:val="002A63E4"/>
    <w:rsid w:val="002A663B"/>
    <w:rsid w:val="002A6798"/>
    <w:rsid w:val="002A69A7"/>
    <w:rsid w:val="002A6F3A"/>
    <w:rsid w:val="002B0BAB"/>
    <w:rsid w:val="002B1B75"/>
    <w:rsid w:val="002B2A3B"/>
    <w:rsid w:val="002B2A68"/>
    <w:rsid w:val="002B2F6D"/>
    <w:rsid w:val="002B355C"/>
    <w:rsid w:val="002B3C1A"/>
    <w:rsid w:val="002B3E2F"/>
    <w:rsid w:val="002B3E71"/>
    <w:rsid w:val="002B3FEC"/>
    <w:rsid w:val="002B493D"/>
    <w:rsid w:val="002B5314"/>
    <w:rsid w:val="002B605B"/>
    <w:rsid w:val="002B68A0"/>
    <w:rsid w:val="002B6B62"/>
    <w:rsid w:val="002B6FE6"/>
    <w:rsid w:val="002B70D0"/>
    <w:rsid w:val="002B76BE"/>
    <w:rsid w:val="002C099F"/>
    <w:rsid w:val="002C123E"/>
    <w:rsid w:val="002C1C7C"/>
    <w:rsid w:val="002C3210"/>
    <w:rsid w:val="002C3A1B"/>
    <w:rsid w:val="002C435C"/>
    <w:rsid w:val="002C77B5"/>
    <w:rsid w:val="002D002E"/>
    <w:rsid w:val="002D172D"/>
    <w:rsid w:val="002D1D11"/>
    <w:rsid w:val="002D22F9"/>
    <w:rsid w:val="002D366C"/>
    <w:rsid w:val="002D3A89"/>
    <w:rsid w:val="002D5342"/>
    <w:rsid w:val="002D5560"/>
    <w:rsid w:val="002D6030"/>
    <w:rsid w:val="002D6B77"/>
    <w:rsid w:val="002D728A"/>
    <w:rsid w:val="002D7B15"/>
    <w:rsid w:val="002E085B"/>
    <w:rsid w:val="002E08B3"/>
    <w:rsid w:val="002E12FF"/>
    <w:rsid w:val="002E1C5E"/>
    <w:rsid w:val="002E2F44"/>
    <w:rsid w:val="002E332E"/>
    <w:rsid w:val="002E3A7E"/>
    <w:rsid w:val="002E3B4A"/>
    <w:rsid w:val="002E3EC9"/>
    <w:rsid w:val="002E4598"/>
    <w:rsid w:val="002E514F"/>
    <w:rsid w:val="002E529A"/>
    <w:rsid w:val="002F054A"/>
    <w:rsid w:val="002F12C4"/>
    <w:rsid w:val="002F1685"/>
    <w:rsid w:val="002F174D"/>
    <w:rsid w:val="002F1E96"/>
    <w:rsid w:val="002F210F"/>
    <w:rsid w:val="002F27F6"/>
    <w:rsid w:val="002F2920"/>
    <w:rsid w:val="002F2E16"/>
    <w:rsid w:val="002F2E7E"/>
    <w:rsid w:val="002F3D0D"/>
    <w:rsid w:val="002F4044"/>
    <w:rsid w:val="002F4A1E"/>
    <w:rsid w:val="002F4FC5"/>
    <w:rsid w:val="002F5B2C"/>
    <w:rsid w:val="002F60E8"/>
    <w:rsid w:val="0030084E"/>
    <w:rsid w:val="00300CCD"/>
    <w:rsid w:val="00302145"/>
    <w:rsid w:val="0030254E"/>
    <w:rsid w:val="00302A62"/>
    <w:rsid w:val="00303E1E"/>
    <w:rsid w:val="00305B6D"/>
    <w:rsid w:val="00305E02"/>
    <w:rsid w:val="00307F9B"/>
    <w:rsid w:val="00310C3B"/>
    <w:rsid w:val="00310C71"/>
    <w:rsid w:val="00311256"/>
    <w:rsid w:val="00314B86"/>
    <w:rsid w:val="00314EB0"/>
    <w:rsid w:val="00315ACA"/>
    <w:rsid w:val="003160E7"/>
    <w:rsid w:val="00316FE6"/>
    <w:rsid w:val="0032068C"/>
    <w:rsid w:val="00320799"/>
    <w:rsid w:val="003209B9"/>
    <w:rsid w:val="003210B1"/>
    <w:rsid w:val="003214BF"/>
    <w:rsid w:val="00321C51"/>
    <w:rsid w:val="00322664"/>
    <w:rsid w:val="0032380A"/>
    <w:rsid w:val="00323F4E"/>
    <w:rsid w:val="003241DC"/>
    <w:rsid w:val="00324786"/>
    <w:rsid w:val="00324897"/>
    <w:rsid w:val="00325AEE"/>
    <w:rsid w:val="00327360"/>
    <w:rsid w:val="0032788B"/>
    <w:rsid w:val="00327B32"/>
    <w:rsid w:val="003301B7"/>
    <w:rsid w:val="00330EF2"/>
    <w:rsid w:val="00331CB8"/>
    <w:rsid w:val="00331E70"/>
    <w:rsid w:val="003324EE"/>
    <w:rsid w:val="003327B9"/>
    <w:rsid w:val="0033394E"/>
    <w:rsid w:val="00333E31"/>
    <w:rsid w:val="00333EF7"/>
    <w:rsid w:val="0033549A"/>
    <w:rsid w:val="00335F43"/>
    <w:rsid w:val="0033645E"/>
    <w:rsid w:val="003365F7"/>
    <w:rsid w:val="003375E8"/>
    <w:rsid w:val="00340243"/>
    <w:rsid w:val="00340602"/>
    <w:rsid w:val="00340F2F"/>
    <w:rsid w:val="003412C1"/>
    <w:rsid w:val="0034243B"/>
    <w:rsid w:val="00342484"/>
    <w:rsid w:val="00342712"/>
    <w:rsid w:val="003433A7"/>
    <w:rsid w:val="0034373B"/>
    <w:rsid w:val="0034438B"/>
    <w:rsid w:val="00344708"/>
    <w:rsid w:val="00344BB5"/>
    <w:rsid w:val="00344BE2"/>
    <w:rsid w:val="00345431"/>
    <w:rsid w:val="003467F8"/>
    <w:rsid w:val="00346AEB"/>
    <w:rsid w:val="00347312"/>
    <w:rsid w:val="003507BD"/>
    <w:rsid w:val="00350ED7"/>
    <w:rsid w:val="003510C6"/>
    <w:rsid w:val="003516C1"/>
    <w:rsid w:val="00351839"/>
    <w:rsid w:val="003524C6"/>
    <w:rsid w:val="00352F5E"/>
    <w:rsid w:val="003532D9"/>
    <w:rsid w:val="00353DC3"/>
    <w:rsid w:val="003543AB"/>
    <w:rsid w:val="00355E45"/>
    <w:rsid w:val="00356152"/>
    <w:rsid w:val="003562F0"/>
    <w:rsid w:val="00356D12"/>
    <w:rsid w:val="003612B5"/>
    <w:rsid w:val="0036253B"/>
    <w:rsid w:val="00362723"/>
    <w:rsid w:val="00363062"/>
    <w:rsid w:val="00363B68"/>
    <w:rsid w:val="00364871"/>
    <w:rsid w:val="00365B27"/>
    <w:rsid w:val="003668C6"/>
    <w:rsid w:val="0036702B"/>
    <w:rsid w:val="00367F3B"/>
    <w:rsid w:val="003704CA"/>
    <w:rsid w:val="00370640"/>
    <w:rsid w:val="0037230F"/>
    <w:rsid w:val="00373C98"/>
    <w:rsid w:val="00374B3B"/>
    <w:rsid w:val="003750B3"/>
    <w:rsid w:val="003751FF"/>
    <w:rsid w:val="003759E7"/>
    <w:rsid w:val="00375F5D"/>
    <w:rsid w:val="003771FC"/>
    <w:rsid w:val="00377EF4"/>
    <w:rsid w:val="00380547"/>
    <w:rsid w:val="003805BC"/>
    <w:rsid w:val="0038090A"/>
    <w:rsid w:val="00381241"/>
    <w:rsid w:val="00381D91"/>
    <w:rsid w:val="003826AF"/>
    <w:rsid w:val="00382824"/>
    <w:rsid w:val="00383860"/>
    <w:rsid w:val="00383A49"/>
    <w:rsid w:val="00384864"/>
    <w:rsid w:val="00385D50"/>
    <w:rsid w:val="0039194B"/>
    <w:rsid w:val="003929C1"/>
    <w:rsid w:val="00393112"/>
    <w:rsid w:val="00393FD2"/>
    <w:rsid w:val="003941D6"/>
    <w:rsid w:val="00394B88"/>
    <w:rsid w:val="00395402"/>
    <w:rsid w:val="00395613"/>
    <w:rsid w:val="003965FB"/>
    <w:rsid w:val="00396C7D"/>
    <w:rsid w:val="003971CF"/>
    <w:rsid w:val="00397CA9"/>
    <w:rsid w:val="003A137D"/>
    <w:rsid w:val="003A179C"/>
    <w:rsid w:val="003A203C"/>
    <w:rsid w:val="003A24FD"/>
    <w:rsid w:val="003A2760"/>
    <w:rsid w:val="003A2FF8"/>
    <w:rsid w:val="003A3075"/>
    <w:rsid w:val="003A3115"/>
    <w:rsid w:val="003A355E"/>
    <w:rsid w:val="003A3B09"/>
    <w:rsid w:val="003A405D"/>
    <w:rsid w:val="003A41B9"/>
    <w:rsid w:val="003A48C2"/>
    <w:rsid w:val="003A61E2"/>
    <w:rsid w:val="003A6306"/>
    <w:rsid w:val="003A6AC9"/>
    <w:rsid w:val="003A7428"/>
    <w:rsid w:val="003A7914"/>
    <w:rsid w:val="003B0CC9"/>
    <w:rsid w:val="003B0CF7"/>
    <w:rsid w:val="003B172B"/>
    <w:rsid w:val="003B1771"/>
    <w:rsid w:val="003B1CCD"/>
    <w:rsid w:val="003B2F8C"/>
    <w:rsid w:val="003B32B8"/>
    <w:rsid w:val="003B399E"/>
    <w:rsid w:val="003B43C0"/>
    <w:rsid w:val="003B4A47"/>
    <w:rsid w:val="003B6608"/>
    <w:rsid w:val="003C0331"/>
    <w:rsid w:val="003C0D3D"/>
    <w:rsid w:val="003C13BE"/>
    <w:rsid w:val="003C1F9A"/>
    <w:rsid w:val="003C325F"/>
    <w:rsid w:val="003C351B"/>
    <w:rsid w:val="003C420B"/>
    <w:rsid w:val="003C4FDA"/>
    <w:rsid w:val="003C50CF"/>
    <w:rsid w:val="003C741A"/>
    <w:rsid w:val="003D0561"/>
    <w:rsid w:val="003D11A0"/>
    <w:rsid w:val="003D19C1"/>
    <w:rsid w:val="003D2236"/>
    <w:rsid w:val="003D43DC"/>
    <w:rsid w:val="003D4FCC"/>
    <w:rsid w:val="003D5459"/>
    <w:rsid w:val="003D67CF"/>
    <w:rsid w:val="003D68E0"/>
    <w:rsid w:val="003D6A6C"/>
    <w:rsid w:val="003D6FDF"/>
    <w:rsid w:val="003D7110"/>
    <w:rsid w:val="003D7333"/>
    <w:rsid w:val="003D755A"/>
    <w:rsid w:val="003D7893"/>
    <w:rsid w:val="003D7B28"/>
    <w:rsid w:val="003D7C9D"/>
    <w:rsid w:val="003E06FE"/>
    <w:rsid w:val="003E0BC3"/>
    <w:rsid w:val="003E0E09"/>
    <w:rsid w:val="003E0F76"/>
    <w:rsid w:val="003E16BF"/>
    <w:rsid w:val="003E171B"/>
    <w:rsid w:val="003E1F19"/>
    <w:rsid w:val="003E2647"/>
    <w:rsid w:val="003E2D50"/>
    <w:rsid w:val="003E2D75"/>
    <w:rsid w:val="003E2EA2"/>
    <w:rsid w:val="003E34E1"/>
    <w:rsid w:val="003E3717"/>
    <w:rsid w:val="003E3A47"/>
    <w:rsid w:val="003E3E74"/>
    <w:rsid w:val="003E5DFB"/>
    <w:rsid w:val="003E680A"/>
    <w:rsid w:val="003E7B99"/>
    <w:rsid w:val="003F1F55"/>
    <w:rsid w:val="003F271C"/>
    <w:rsid w:val="003F2C2F"/>
    <w:rsid w:val="003F323E"/>
    <w:rsid w:val="003F413D"/>
    <w:rsid w:val="003F4474"/>
    <w:rsid w:val="003F47E7"/>
    <w:rsid w:val="003F5F0F"/>
    <w:rsid w:val="003F681E"/>
    <w:rsid w:val="0040044D"/>
    <w:rsid w:val="004008FC"/>
    <w:rsid w:val="00400BB9"/>
    <w:rsid w:val="00400E90"/>
    <w:rsid w:val="00402699"/>
    <w:rsid w:val="00403059"/>
    <w:rsid w:val="00403582"/>
    <w:rsid w:val="00403EF1"/>
    <w:rsid w:val="00404B36"/>
    <w:rsid w:val="00405F81"/>
    <w:rsid w:val="004064D8"/>
    <w:rsid w:val="00407219"/>
    <w:rsid w:val="00407AF8"/>
    <w:rsid w:val="004110E7"/>
    <w:rsid w:val="00411FF4"/>
    <w:rsid w:val="004122B0"/>
    <w:rsid w:val="004125A4"/>
    <w:rsid w:val="0041343D"/>
    <w:rsid w:val="00413CFB"/>
    <w:rsid w:val="0041465C"/>
    <w:rsid w:val="00414879"/>
    <w:rsid w:val="00415A81"/>
    <w:rsid w:val="004173C6"/>
    <w:rsid w:val="00417D10"/>
    <w:rsid w:val="004215D8"/>
    <w:rsid w:val="00422018"/>
    <w:rsid w:val="00422EBD"/>
    <w:rsid w:val="00423237"/>
    <w:rsid w:val="004244FF"/>
    <w:rsid w:val="004254D5"/>
    <w:rsid w:val="0042564F"/>
    <w:rsid w:val="00425F3B"/>
    <w:rsid w:val="00426065"/>
    <w:rsid w:val="00426CFB"/>
    <w:rsid w:val="00427B3D"/>
    <w:rsid w:val="004320D1"/>
    <w:rsid w:val="00433087"/>
    <w:rsid w:val="0043349A"/>
    <w:rsid w:val="0043437B"/>
    <w:rsid w:val="00435A0E"/>
    <w:rsid w:val="004371D6"/>
    <w:rsid w:val="00437FE1"/>
    <w:rsid w:val="004405E5"/>
    <w:rsid w:val="00441D28"/>
    <w:rsid w:val="004420E3"/>
    <w:rsid w:val="0044238F"/>
    <w:rsid w:val="004423B6"/>
    <w:rsid w:val="004426F8"/>
    <w:rsid w:val="0044283B"/>
    <w:rsid w:val="004444FF"/>
    <w:rsid w:val="004446ED"/>
    <w:rsid w:val="00444797"/>
    <w:rsid w:val="004447F1"/>
    <w:rsid w:val="00444BEB"/>
    <w:rsid w:val="00444DBE"/>
    <w:rsid w:val="004466E3"/>
    <w:rsid w:val="00450364"/>
    <w:rsid w:val="004505C5"/>
    <w:rsid w:val="00450F9F"/>
    <w:rsid w:val="00451D41"/>
    <w:rsid w:val="004539B6"/>
    <w:rsid w:val="004544C7"/>
    <w:rsid w:val="00454DDE"/>
    <w:rsid w:val="00455F19"/>
    <w:rsid w:val="004560D9"/>
    <w:rsid w:val="00456FCF"/>
    <w:rsid w:val="00457C00"/>
    <w:rsid w:val="00457CB3"/>
    <w:rsid w:val="00461CCB"/>
    <w:rsid w:val="004620B4"/>
    <w:rsid w:val="004628A0"/>
    <w:rsid w:val="00462AC2"/>
    <w:rsid w:val="00462EC4"/>
    <w:rsid w:val="004635A6"/>
    <w:rsid w:val="00463B8B"/>
    <w:rsid w:val="00463D90"/>
    <w:rsid w:val="00464978"/>
    <w:rsid w:val="004658BA"/>
    <w:rsid w:val="00465D56"/>
    <w:rsid w:val="00466A66"/>
    <w:rsid w:val="0046769D"/>
    <w:rsid w:val="004676C6"/>
    <w:rsid w:val="00467BDD"/>
    <w:rsid w:val="00470E2D"/>
    <w:rsid w:val="00472681"/>
    <w:rsid w:val="00472D91"/>
    <w:rsid w:val="00473674"/>
    <w:rsid w:val="004739F7"/>
    <w:rsid w:val="00473BDD"/>
    <w:rsid w:val="0047497F"/>
    <w:rsid w:val="0047583E"/>
    <w:rsid w:val="00475BB8"/>
    <w:rsid w:val="00475E49"/>
    <w:rsid w:val="00476081"/>
    <w:rsid w:val="00476983"/>
    <w:rsid w:val="00476CB6"/>
    <w:rsid w:val="00476CF5"/>
    <w:rsid w:val="00477171"/>
    <w:rsid w:val="00481E2C"/>
    <w:rsid w:val="00482296"/>
    <w:rsid w:val="00482BA8"/>
    <w:rsid w:val="00484481"/>
    <w:rsid w:val="004846C6"/>
    <w:rsid w:val="0048500B"/>
    <w:rsid w:val="004877B9"/>
    <w:rsid w:val="004903BA"/>
    <w:rsid w:val="004904ED"/>
    <w:rsid w:val="004912B7"/>
    <w:rsid w:val="004916EC"/>
    <w:rsid w:val="00491F01"/>
    <w:rsid w:val="00492C5D"/>
    <w:rsid w:val="0049397A"/>
    <w:rsid w:val="00493B7F"/>
    <w:rsid w:val="00494224"/>
    <w:rsid w:val="00495A99"/>
    <w:rsid w:val="00496204"/>
    <w:rsid w:val="00496771"/>
    <w:rsid w:val="00496A90"/>
    <w:rsid w:val="0049725F"/>
    <w:rsid w:val="00497CC9"/>
    <w:rsid w:val="004A06EF"/>
    <w:rsid w:val="004A08FB"/>
    <w:rsid w:val="004A1F1F"/>
    <w:rsid w:val="004A25E8"/>
    <w:rsid w:val="004A2664"/>
    <w:rsid w:val="004A3D2B"/>
    <w:rsid w:val="004A3D4D"/>
    <w:rsid w:val="004A3E33"/>
    <w:rsid w:val="004A4BCA"/>
    <w:rsid w:val="004A6414"/>
    <w:rsid w:val="004A686E"/>
    <w:rsid w:val="004A68EC"/>
    <w:rsid w:val="004A6E2B"/>
    <w:rsid w:val="004A7F27"/>
    <w:rsid w:val="004B10DC"/>
    <w:rsid w:val="004B1803"/>
    <w:rsid w:val="004B1B37"/>
    <w:rsid w:val="004B1D83"/>
    <w:rsid w:val="004B28F2"/>
    <w:rsid w:val="004B2A21"/>
    <w:rsid w:val="004B34A4"/>
    <w:rsid w:val="004B3D09"/>
    <w:rsid w:val="004B4040"/>
    <w:rsid w:val="004B552F"/>
    <w:rsid w:val="004B588F"/>
    <w:rsid w:val="004B608C"/>
    <w:rsid w:val="004B6E45"/>
    <w:rsid w:val="004B7667"/>
    <w:rsid w:val="004B7F08"/>
    <w:rsid w:val="004C0A9D"/>
    <w:rsid w:val="004C13DB"/>
    <w:rsid w:val="004C20F8"/>
    <w:rsid w:val="004C2A3C"/>
    <w:rsid w:val="004C2CD3"/>
    <w:rsid w:val="004C2E41"/>
    <w:rsid w:val="004C406D"/>
    <w:rsid w:val="004C4310"/>
    <w:rsid w:val="004C4FDF"/>
    <w:rsid w:val="004C57A8"/>
    <w:rsid w:val="004C599B"/>
    <w:rsid w:val="004C59F0"/>
    <w:rsid w:val="004C5E2A"/>
    <w:rsid w:val="004C6362"/>
    <w:rsid w:val="004C665F"/>
    <w:rsid w:val="004C6AF2"/>
    <w:rsid w:val="004C7475"/>
    <w:rsid w:val="004D00F1"/>
    <w:rsid w:val="004D0667"/>
    <w:rsid w:val="004D07D5"/>
    <w:rsid w:val="004D12AF"/>
    <w:rsid w:val="004D1619"/>
    <w:rsid w:val="004D29C0"/>
    <w:rsid w:val="004D2A66"/>
    <w:rsid w:val="004D2FD0"/>
    <w:rsid w:val="004D4150"/>
    <w:rsid w:val="004D4262"/>
    <w:rsid w:val="004D455A"/>
    <w:rsid w:val="004D4583"/>
    <w:rsid w:val="004D4DB8"/>
    <w:rsid w:val="004D5362"/>
    <w:rsid w:val="004D587E"/>
    <w:rsid w:val="004D5EAF"/>
    <w:rsid w:val="004D6020"/>
    <w:rsid w:val="004D6FD7"/>
    <w:rsid w:val="004D7521"/>
    <w:rsid w:val="004E11EB"/>
    <w:rsid w:val="004E186A"/>
    <w:rsid w:val="004E3ABE"/>
    <w:rsid w:val="004E3B11"/>
    <w:rsid w:val="004E3C39"/>
    <w:rsid w:val="004E3D37"/>
    <w:rsid w:val="004E40D9"/>
    <w:rsid w:val="004E4992"/>
    <w:rsid w:val="004E5BA6"/>
    <w:rsid w:val="004E603D"/>
    <w:rsid w:val="004F1816"/>
    <w:rsid w:val="004F3084"/>
    <w:rsid w:val="004F4127"/>
    <w:rsid w:val="004F427D"/>
    <w:rsid w:val="004F54F8"/>
    <w:rsid w:val="004F5721"/>
    <w:rsid w:val="004F579C"/>
    <w:rsid w:val="004F6095"/>
    <w:rsid w:val="004F63D1"/>
    <w:rsid w:val="004F7541"/>
    <w:rsid w:val="004F775C"/>
    <w:rsid w:val="004F7E26"/>
    <w:rsid w:val="00500DB0"/>
    <w:rsid w:val="0050162C"/>
    <w:rsid w:val="0050384C"/>
    <w:rsid w:val="00503DB4"/>
    <w:rsid w:val="005062F1"/>
    <w:rsid w:val="00507DB3"/>
    <w:rsid w:val="00507FBC"/>
    <w:rsid w:val="005116C6"/>
    <w:rsid w:val="00512281"/>
    <w:rsid w:val="005125BD"/>
    <w:rsid w:val="00512D0D"/>
    <w:rsid w:val="00513117"/>
    <w:rsid w:val="005147AD"/>
    <w:rsid w:val="0051496E"/>
    <w:rsid w:val="00514E6E"/>
    <w:rsid w:val="0051513B"/>
    <w:rsid w:val="005151E0"/>
    <w:rsid w:val="005162D4"/>
    <w:rsid w:val="00516794"/>
    <w:rsid w:val="00520112"/>
    <w:rsid w:val="00521385"/>
    <w:rsid w:val="005217B1"/>
    <w:rsid w:val="00521EED"/>
    <w:rsid w:val="005222B1"/>
    <w:rsid w:val="0052492C"/>
    <w:rsid w:val="00525EAA"/>
    <w:rsid w:val="005261D5"/>
    <w:rsid w:val="00526C59"/>
    <w:rsid w:val="005277D9"/>
    <w:rsid w:val="00527F8E"/>
    <w:rsid w:val="0053128D"/>
    <w:rsid w:val="005339F9"/>
    <w:rsid w:val="00533CC3"/>
    <w:rsid w:val="0053421F"/>
    <w:rsid w:val="005352F5"/>
    <w:rsid w:val="00535DDE"/>
    <w:rsid w:val="00537780"/>
    <w:rsid w:val="0053789C"/>
    <w:rsid w:val="00540C97"/>
    <w:rsid w:val="00542114"/>
    <w:rsid w:val="00542C21"/>
    <w:rsid w:val="0054391C"/>
    <w:rsid w:val="00543A6B"/>
    <w:rsid w:val="005443D3"/>
    <w:rsid w:val="00544923"/>
    <w:rsid w:val="00544A76"/>
    <w:rsid w:val="00544A83"/>
    <w:rsid w:val="00544DD7"/>
    <w:rsid w:val="0054684E"/>
    <w:rsid w:val="005478D3"/>
    <w:rsid w:val="00547D12"/>
    <w:rsid w:val="0055012D"/>
    <w:rsid w:val="00550D73"/>
    <w:rsid w:val="00550F38"/>
    <w:rsid w:val="005510B7"/>
    <w:rsid w:val="00551B34"/>
    <w:rsid w:val="0055209B"/>
    <w:rsid w:val="00552783"/>
    <w:rsid w:val="0055299B"/>
    <w:rsid w:val="00552AAC"/>
    <w:rsid w:val="00553893"/>
    <w:rsid w:val="0055392C"/>
    <w:rsid w:val="00553EC9"/>
    <w:rsid w:val="00553F51"/>
    <w:rsid w:val="0055484E"/>
    <w:rsid w:val="00554A15"/>
    <w:rsid w:val="00554D91"/>
    <w:rsid w:val="00554E94"/>
    <w:rsid w:val="00555014"/>
    <w:rsid w:val="00555EC1"/>
    <w:rsid w:val="00555F21"/>
    <w:rsid w:val="0055644D"/>
    <w:rsid w:val="00556B1A"/>
    <w:rsid w:val="005570B9"/>
    <w:rsid w:val="00557385"/>
    <w:rsid w:val="005601F7"/>
    <w:rsid w:val="00560ABF"/>
    <w:rsid w:val="00561EE6"/>
    <w:rsid w:val="00562292"/>
    <w:rsid w:val="005623B7"/>
    <w:rsid w:val="00562521"/>
    <w:rsid w:val="00562B51"/>
    <w:rsid w:val="00562D64"/>
    <w:rsid w:val="00563A38"/>
    <w:rsid w:val="00563B13"/>
    <w:rsid w:val="0056597E"/>
    <w:rsid w:val="00565B68"/>
    <w:rsid w:val="00565C20"/>
    <w:rsid w:val="005662E1"/>
    <w:rsid w:val="005666A0"/>
    <w:rsid w:val="00567627"/>
    <w:rsid w:val="00567B9B"/>
    <w:rsid w:val="00567D50"/>
    <w:rsid w:val="00571E68"/>
    <w:rsid w:val="005721A2"/>
    <w:rsid w:val="00572F38"/>
    <w:rsid w:val="0057333C"/>
    <w:rsid w:val="005743A6"/>
    <w:rsid w:val="00574BF1"/>
    <w:rsid w:val="00575235"/>
    <w:rsid w:val="0057548A"/>
    <w:rsid w:val="00575D96"/>
    <w:rsid w:val="005773D5"/>
    <w:rsid w:val="00577728"/>
    <w:rsid w:val="005803D1"/>
    <w:rsid w:val="0058047C"/>
    <w:rsid w:val="00582274"/>
    <w:rsid w:val="005846D1"/>
    <w:rsid w:val="00585F99"/>
    <w:rsid w:val="0058669A"/>
    <w:rsid w:val="00586903"/>
    <w:rsid w:val="0058742D"/>
    <w:rsid w:val="00590832"/>
    <w:rsid w:val="00590BCD"/>
    <w:rsid w:val="00591586"/>
    <w:rsid w:val="0059246B"/>
    <w:rsid w:val="00592566"/>
    <w:rsid w:val="00592912"/>
    <w:rsid w:val="0059363C"/>
    <w:rsid w:val="005945FB"/>
    <w:rsid w:val="005956E0"/>
    <w:rsid w:val="0059636F"/>
    <w:rsid w:val="0059645B"/>
    <w:rsid w:val="0059745B"/>
    <w:rsid w:val="005A0FD9"/>
    <w:rsid w:val="005A1ABA"/>
    <w:rsid w:val="005A26AE"/>
    <w:rsid w:val="005A4860"/>
    <w:rsid w:val="005A486C"/>
    <w:rsid w:val="005A4AE2"/>
    <w:rsid w:val="005A586F"/>
    <w:rsid w:val="005A5A34"/>
    <w:rsid w:val="005A64D8"/>
    <w:rsid w:val="005A6D8D"/>
    <w:rsid w:val="005B0A2D"/>
    <w:rsid w:val="005B27C0"/>
    <w:rsid w:val="005B322F"/>
    <w:rsid w:val="005B38B6"/>
    <w:rsid w:val="005B3947"/>
    <w:rsid w:val="005B3A77"/>
    <w:rsid w:val="005B40AA"/>
    <w:rsid w:val="005B468E"/>
    <w:rsid w:val="005B4AC0"/>
    <w:rsid w:val="005B75B2"/>
    <w:rsid w:val="005C057F"/>
    <w:rsid w:val="005C1307"/>
    <w:rsid w:val="005C2492"/>
    <w:rsid w:val="005C2CC1"/>
    <w:rsid w:val="005C4C23"/>
    <w:rsid w:val="005C581E"/>
    <w:rsid w:val="005C595F"/>
    <w:rsid w:val="005C6148"/>
    <w:rsid w:val="005C6DC0"/>
    <w:rsid w:val="005C7872"/>
    <w:rsid w:val="005D1418"/>
    <w:rsid w:val="005D152B"/>
    <w:rsid w:val="005D1B30"/>
    <w:rsid w:val="005D3AF1"/>
    <w:rsid w:val="005D3C2A"/>
    <w:rsid w:val="005D3CF7"/>
    <w:rsid w:val="005D44A6"/>
    <w:rsid w:val="005D4FBE"/>
    <w:rsid w:val="005D522B"/>
    <w:rsid w:val="005D53B7"/>
    <w:rsid w:val="005D5E5F"/>
    <w:rsid w:val="005D5F89"/>
    <w:rsid w:val="005D73DA"/>
    <w:rsid w:val="005D7C85"/>
    <w:rsid w:val="005E081F"/>
    <w:rsid w:val="005E0A34"/>
    <w:rsid w:val="005E11B8"/>
    <w:rsid w:val="005E14C3"/>
    <w:rsid w:val="005E2A9A"/>
    <w:rsid w:val="005E364F"/>
    <w:rsid w:val="005E4F52"/>
    <w:rsid w:val="005E5634"/>
    <w:rsid w:val="005E56C9"/>
    <w:rsid w:val="005E588A"/>
    <w:rsid w:val="005E61DF"/>
    <w:rsid w:val="005E72A0"/>
    <w:rsid w:val="005E72E6"/>
    <w:rsid w:val="005F019D"/>
    <w:rsid w:val="005F0768"/>
    <w:rsid w:val="005F0F28"/>
    <w:rsid w:val="005F1D09"/>
    <w:rsid w:val="005F2078"/>
    <w:rsid w:val="005F2E60"/>
    <w:rsid w:val="005F3622"/>
    <w:rsid w:val="005F64C6"/>
    <w:rsid w:val="005F6BA3"/>
    <w:rsid w:val="005F6CD4"/>
    <w:rsid w:val="005F77E3"/>
    <w:rsid w:val="005F7C51"/>
    <w:rsid w:val="00600926"/>
    <w:rsid w:val="00601712"/>
    <w:rsid w:val="00602319"/>
    <w:rsid w:val="006024F1"/>
    <w:rsid w:val="00602C66"/>
    <w:rsid w:val="006036A4"/>
    <w:rsid w:val="00603CB5"/>
    <w:rsid w:val="006041B0"/>
    <w:rsid w:val="00604212"/>
    <w:rsid w:val="006046F4"/>
    <w:rsid w:val="00605A7D"/>
    <w:rsid w:val="00605BDC"/>
    <w:rsid w:val="00605BE8"/>
    <w:rsid w:val="00605D12"/>
    <w:rsid w:val="00605DC2"/>
    <w:rsid w:val="00606216"/>
    <w:rsid w:val="00606BCD"/>
    <w:rsid w:val="00606DDB"/>
    <w:rsid w:val="006074C5"/>
    <w:rsid w:val="00607D75"/>
    <w:rsid w:val="00607FDD"/>
    <w:rsid w:val="006110F4"/>
    <w:rsid w:val="006116C8"/>
    <w:rsid w:val="00611A0B"/>
    <w:rsid w:val="00612F92"/>
    <w:rsid w:val="006151F2"/>
    <w:rsid w:val="006157DA"/>
    <w:rsid w:val="00615EA2"/>
    <w:rsid w:val="00616305"/>
    <w:rsid w:val="0061752A"/>
    <w:rsid w:val="00617619"/>
    <w:rsid w:val="006179B4"/>
    <w:rsid w:val="00617EB1"/>
    <w:rsid w:val="006201DA"/>
    <w:rsid w:val="00621437"/>
    <w:rsid w:val="00621CCA"/>
    <w:rsid w:val="00621D84"/>
    <w:rsid w:val="00622167"/>
    <w:rsid w:val="00623CCB"/>
    <w:rsid w:val="00623DEB"/>
    <w:rsid w:val="00624C48"/>
    <w:rsid w:val="00625474"/>
    <w:rsid w:val="006254C1"/>
    <w:rsid w:val="00625764"/>
    <w:rsid w:val="00625E7C"/>
    <w:rsid w:val="00630EF7"/>
    <w:rsid w:val="006317A5"/>
    <w:rsid w:val="00632B98"/>
    <w:rsid w:val="00632F36"/>
    <w:rsid w:val="0063370E"/>
    <w:rsid w:val="00633D45"/>
    <w:rsid w:val="00633F06"/>
    <w:rsid w:val="00635165"/>
    <w:rsid w:val="00637C9C"/>
    <w:rsid w:val="00641B8F"/>
    <w:rsid w:val="006426B0"/>
    <w:rsid w:val="006430DA"/>
    <w:rsid w:val="006433CC"/>
    <w:rsid w:val="00643436"/>
    <w:rsid w:val="006437B4"/>
    <w:rsid w:val="00643B90"/>
    <w:rsid w:val="0064518C"/>
    <w:rsid w:val="00646559"/>
    <w:rsid w:val="00646C26"/>
    <w:rsid w:val="006474E0"/>
    <w:rsid w:val="00647D22"/>
    <w:rsid w:val="006500F7"/>
    <w:rsid w:val="00650659"/>
    <w:rsid w:val="00650F8B"/>
    <w:rsid w:val="0065133B"/>
    <w:rsid w:val="00651921"/>
    <w:rsid w:val="00651D94"/>
    <w:rsid w:val="00651EB4"/>
    <w:rsid w:val="0065351A"/>
    <w:rsid w:val="00653D97"/>
    <w:rsid w:val="0065438C"/>
    <w:rsid w:val="006546C4"/>
    <w:rsid w:val="00654F0B"/>
    <w:rsid w:val="006552E6"/>
    <w:rsid w:val="006562B9"/>
    <w:rsid w:val="00656520"/>
    <w:rsid w:val="00656A7E"/>
    <w:rsid w:val="006573FC"/>
    <w:rsid w:val="00657D1F"/>
    <w:rsid w:val="00660334"/>
    <w:rsid w:val="00660530"/>
    <w:rsid w:val="006607AA"/>
    <w:rsid w:val="006615F2"/>
    <w:rsid w:val="00661666"/>
    <w:rsid w:val="006620E4"/>
    <w:rsid w:val="00663AD5"/>
    <w:rsid w:val="006642E5"/>
    <w:rsid w:val="00664360"/>
    <w:rsid w:val="0066510A"/>
    <w:rsid w:val="00665787"/>
    <w:rsid w:val="00665A9D"/>
    <w:rsid w:val="00665D18"/>
    <w:rsid w:val="00666046"/>
    <w:rsid w:val="006662F1"/>
    <w:rsid w:val="00666488"/>
    <w:rsid w:val="0066655B"/>
    <w:rsid w:val="006677BC"/>
    <w:rsid w:val="006700CE"/>
    <w:rsid w:val="006703B7"/>
    <w:rsid w:val="006705E3"/>
    <w:rsid w:val="00670CA7"/>
    <w:rsid w:val="006713A6"/>
    <w:rsid w:val="00671626"/>
    <w:rsid w:val="006717A2"/>
    <w:rsid w:val="00671862"/>
    <w:rsid w:val="006728DE"/>
    <w:rsid w:val="0067327D"/>
    <w:rsid w:val="006743EE"/>
    <w:rsid w:val="00675505"/>
    <w:rsid w:val="006760AF"/>
    <w:rsid w:val="00676C1A"/>
    <w:rsid w:val="0067751A"/>
    <w:rsid w:val="0067784A"/>
    <w:rsid w:val="0067797B"/>
    <w:rsid w:val="00680264"/>
    <w:rsid w:val="00680841"/>
    <w:rsid w:val="00680B58"/>
    <w:rsid w:val="00680D44"/>
    <w:rsid w:val="00681226"/>
    <w:rsid w:val="0068157E"/>
    <w:rsid w:val="0068230A"/>
    <w:rsid w:val="006833D5"/>
    <w:rsid w:val="00683F38"/>
    <w:rsid w:val="006854BA"/>
    <w:rsid w:val="00685A5B"/>
    <w:rsid w:val="006865B7"/>
    <w:rsid w:val="00687D97"/>
    <w:rsid w:val="006902ED"/>
    <w:rsid w:val="006903D9"/>
    <w:rsid w:val="00690405"/>
    <w:rsid w:val="00690635"/>
    <w:rsid w:val="00690C55"/>
    <w:rsid w:val="00693688"/>
    <w:rsid w:val="00694981"/>
    <w:rsid w:val="00694D2A"/>
    <w:rsid w:val="00695E57"/>
    <w:rsid w:val="00696117"/>
    <w:rsid w:val="006A0774"/>
    <w:rsid w:val="006A07D8"/>
    <w:rsid w:val="006A1234"/>
    <w:rsid w:val="006A1403"/>
    <w:rsid w:val="006A144C"/>
    <w:rsid w:val="006A1563"/>
    <w:rsid w:val="006A173E"/>
    <w:rsid w:val="006A1BCE"/>
    <w:rsid w:val="006A394D"/>
    <w:rsid w:val="006A5BD0"/>
    <w:rsid w:val="006A66BC"/>
    <w:rsid w:val="006A69F3"/>
    <w:rsid w:val="006A7306"/>
    <w:rsid w:val="006A7BDA"/>
    <w:rsid w:val="006B0B38"/>
    <w:rsid w:val="006B1DD2"/>
    <w:rsid w:val="006B21BA"/>
    <w:rsid w:val="006B2B18"/>
    <w:rsid w:val="006B3ED1"/>
    <w:rsid w:val="006B3FA3"/>
    <w:rsid w:val="006B46B2"/>
    <w:rsid w:val="006B5364"/>
    <w:rsid w:val="006B61A9"/>
    <w:rsid w:val="006B64B8"/>
    <w:rsid w:val="006B69C9"/>
    <w:rsid w:val="006B6A8D"/>
    <w:rsid w:val="006B739F"/>
    <w:rsid w:val="006B7770"/>
    <w:rsid w:val="006B7938"/>
    <w:rsid w:val="006C009E"/>
    <w:rsid w:val="006C1284"/>
    <w:rsid w:val="006C14DD"/>
    <w:rsid w:val="006C159D"/>
    <w:rsid w:val="006C2977"/>
    <w:rsid w:val="006C2FB0"/>
    <w:rsid w:val="006C3227"/>
    <w:rsid w:val="006C3232"/>
    <w:rsid w:val="006C3726"/>
    <w:rsid w:val="006C3CBA"/>
    <w:rsid w:val="006C4197"/>
    <w:rsid w:val="006C4406"/>
    <w:rsid w:val="006C4D33"/>
    <w:rsid w:val="006C6889"/>
    <w:rsid w:val="006C69DC"/>
    <w:rsid w:val="006C6C21"/>
    <w:rsid w:val="006D0989"/>
    <w:rsid w:val="006D0E38"/>
    <w:rsid w:val="006D109E"/>
    <w:rsid w:val="006D16A3"/>
    <w:rsid w:val="006D1D18"/>
    <w:rsid w:val="006D2126"/>
    <w:rsid w:val="006D3112"/>
    <w:rsid w:val="006D447C"/>
    <w:rsid w:val="006D45D7"/>
    <w:rsid w:val="006D4C4C"/>
    <w:rsid w:val="006D51A7"/>
    <w:rsid w:val="006D5498"/>
    <w:rsid w:val="006D568C"/>
    <w:rsid w:val="006D5AFB"/>
    <w:rsid w:val="006D7C73"/>
    <w:rsid w:val="006D7CB7"/>
    <w:rsid w:val="006D7D7A"/>
    <w:rsid w:val="006E0288"/>
    <w:rsid w:val="006E0400"/>
    <w:rsid w:val="006E0EC7"/>
    <w:rsid w:val="006E115C"/>
    <w:rsid w:val="006E19C2"/>
    <w:rsid w:val="006E1E2F"/>
    <w:rsid w:val="006E2E3A"/>
    <w:rsid w:val="006E3A7A"/>
    <w:rsid w:val="006E48ED"/>
    <w:rsid w:val="006E4AE8"/>
    <w:rsid w:val="006E57F3"/>
    <w:rsid w:val="006E7394"/>
    <w:rsid w:val="006E7480"/>
    <w:rsid w:val="006E75A2"/>
    <w:rsid w:val="006E796C"/>
    <w:rsid w:val="006E797B"/>
    <w:rsid w:val="006F011D"/>
    <w:rsid w:val="006F1192"/>
    <w:rsid w:val="006F2735"/>
    <w:rsid w:val="006F2763"/>
    <w:rsid w:val="006F2E33"/>
    <w:rsid w:val="006F3C87"/>
    <w:rsid w:val="006F4539"/>
    <w:rsid w:val="006F5977"/>
    <w:rsid w:val="006F64E2"/>
    <w:rsid w:val="006F77D0"/>
    <w:rsid w:val="006F7B80"/>
    <w:rsid w:val="0070051A"/>
    <w:rsid w:val="0070055F"/>
    <w:rsid w:val="0070071C"/>
    <w:rsid w:val="0070131C"/>
    <w:rsid w:val="0070263C"/>
    <w:rsid w:val="00702FC9"/>
    <w:rsid w:val="0070380C"/>
    <w:rsid w:val="007038A6"/>
    <w:rsid w:val="007040CE"/>
    <w:rsid w:val="00704740"/>
    <w:rsid w:val="00704A83"/>
    <w:rsid w:val="007054C0"/>
    <w:rsid w:val="00705C21"/>
    <w:rsid w:val="00705E78"/>
    <w:rsid w:val="00706D02"/>
    <w:rsid w:val="00707030"/>
    <w:rsid w:val="0070708F"/>
    <w:rsid w:val="0070723A"/>
    <w:rsid w:val="007078E5"/>
    <w:rsid w:val="00710602"/>
    <w:rsid w:val="00710B85"/>
    <w:rsid w:val="007113F5"/>
    <w:rsid w:val="007115C6"/>
    <w:rsid w:val="00711C3A"/>
    <w:rsid w:val="00712001"/>
    <w:rsid w:val="007123B7"/>
    <w:rsid w:val="00713353"/>
    <w:rsid w:val="00713CAA"/>
    <w:rsid w:val="00713D37"/>
    <w:rsid w:val="0071483F"/>
    <w:rsid w:val="00714D67"/>
    <w:rsid w:val="0071562F"/>
    <w:rsid w:val="00715739"/>
    <w:rsid w:val="00715F2F"/>
    <w:rsid w:val="00717E29"/>
    <w:rsid w:val="0072053C"/>
    <w:rsid w:val="007213A6"/>
    <w:rsid w:val="00721A38"/>
    <w:rsid w:val="00722443"/>
    <w:rsid w:val="00722B43"/>
    <w:rsid w:val="0072347E"/>
    <w:rsid w:val="00723566"/>
    <w:rsid w:val="00723B32"/>
    <w:rsid w:val="00723F19"/>
    <w:rsid w:val="00723FCF"/>
    <w:rsid w:val="0072444D"/>
    <w:rsid w:val="0072493A"/>
    <w:rsid w:val="007251A8"/>
    <w:rsid w:val="007260F8"/>
    <w:rsid w:val="0072661F"/>
    <w:rsid w:val="007269AD"/>
    <w:rsid w:val="007300F4"/>
    <w:rsid w:val="00730422"/>
    <w:rsid w:val="00730DC1"/>
    <w:rsid w:val="00730F2C"/>
    <w:rsid w:val="00731508"/>
    <w:rsid w:val="00731E23"/>
    <w:rsid w:val="00732243"/>
    <w:rsid w:val="007336EF"/>
    <w:rsid w:val="007348D6"/>
    <w:rsid w:val="00735CA2"/>
    <w:rsid w:val="007402A9"/>
    <w:rsid w:val="0074158F"/>
    <w:rsid w:val="007428D4"/>
    <w:rsid w:val="00743B1B"/>
    <w:rsid w:val="00744AD0"/>
    <w:rsid w:val="007450A5"/>
    <w:rsid w:val="007469FD"/>
    <w:rsid w:val="007474B4"/>
    <w:rsid w:val="00747D6E"/>
    <w:rsid w:val="00750AC1"/>
    <w:rsid w:val="0075141D"/>
    <w:rsid w:val="007519B6"/>
    <w:rsid w:val="00751D24"/>
    <w:rsid w:val="00752992"/>
    <w:rsid w:val="00752F75"/>
    <w:rsid w:val="00752FAB"/>
    <w:rsid w:val="00753011"/>
    <w:rsid w:val="0075328B"/>
    <w:rsid w:val="0075479B"/>
    <w:rsid w:val="007549A8"/>
    <w:rsid w:val="00754A02"/>
    <w:rsid w:val="00754C11"/>
    <w:rsid w:val="00757F94"/>
    <w:rsid w:val="00761C77"/>
    <w:rsid w:val="00762636"/>
    <w:rsid w:val="007627EF"/>
    <w:rsid w:val="00762D27"/>
    <w:rsid w:val="00763753"/>
    <w:rsid w:val="00763EB1"/>
    <w:rsid w:val="00763F82"/>
    <w:rsid w:val="0076405A"/>
    <w:rsid w:val="0076423D"/>
    <w:rsid w:val="0076461E"/>
    <w:rsid w:val="0076484F"/>
    <w:rsid w:val="0076599D"/>
    <w:rsid w:val="00765BFE"/>
    <w:rsid w:val="00765F4F"/>
    <w:rsid w:val="007663D0"/>
    <w:rsid w:val="007703A9"/>
    <w:rsid w:val="00770E3F"/>
    <w:rsid w:val="00772009"/>
    <w:rsid w:val="007727F3"/>
    <w:rsid w:val="0077375E"/>
    <w:rsid w:val="0077434B"/>
    <w:rsid w:val="007747E0"/>
    <w:rsid w:val="00774B60"/>
    <w:rsid w:val="00774EDB"/>
    <w:rsid w:val="0077577B"/>
    <w:rsid w:val="00776B05"/>
    <w:rsid w:val="00777257"/>
    <w:rsid w:val="007779EF"/>
    <w:rsid w:val="007805F8"/>
    <w:rsid w:val="0078080A"/>
    <w:rsid w:val="00782CD8"/>
    <w:rsid w:val="00783744"/>
    <w:rsid w:val="00783F5F"/>
    <w:rsid w:val="0078442E"/>
    <w:rsid w:val="00784A9B"/>
    <w:rsid w:val="00786514"/>
    <w:rsid w:val="0078660D"/>
    <w:rsid w:val="00786EC7"/>
    <w:rsid w:val="00787552"/>
    <w:rsid w:val="007876B3"/>
    <w:rsid w:val="00787B9C"/>
    <w:rsid w:val="00790206"/>
    <w:rsid w:val="007927DC"/>
    <w:rsid w:val="00792DE8"/>
    <w:rsid w:val="00792FAC"/>
    <w:rsid w:val="007934F2"/>
    <w:rsid w:val="00794636"/>
    <w:rsid w:val="007953AC"/>
    <w:rsid w:val="007955EC"/>
    <w:rsid w:val="00796C06"/>
    <w:rsid w:val="00797EA3"/>
    <w:rsid w:val="007A0F0E"/>
    <w:rsid w:val="007A129F"/>
    <w:rsid w:val="007A1C94"/>
    <w:rsid w:val="007A20F5"/>
    <w:rsid w:val="007A4950"/>
    <w:rsid w:val="007A4C61"/>
    <w:rsid w:val="007A592C"/>
    <w:rsid w:val="007A634D"/>
    <w:rsid w:val="007A774C"/>
    <w:rsid w:val="007A792A"/>
    <w:rsid w:val="007A7FC7"/>
    <w:rsid w:val="007B0E84"/>
    <w:rsid w:val="007B3C3D"/>
    <w:rsid w:val="007B4B88"/>
    <w:rsid w:val="007B4C07"/>
    <w:rsid w:val="007B5207"/>
    <w:rsid w:val="007B69E8"/>
    <w:rsid w:val="007B6FAC"/>
    <w:rsid w:val="007B7155"/>
    <w:rsid w:val="007B7F74"/>
    <w:rsid w:val="007C01F6"/>
    <w:rsid w:val="007C0505"/>
    <w:rsid w:val="007C1188"/>
    <w:rsid w:val="007C151D"/>
    <w:rsid w:val="007C2235"/>
    <w:rsid w:val="007C2F68"/>
    <w:rsid w:val="007C351A"/>
    <w:rsid w:val="007C3F8E"/>
    <w:rsid w:val="007C461E"/>
    <w:rsid w:val="007C509C"/>
    <w:rsid w:val="007C50F2"/>
    <w:rsid w:val="007C5214"/>
    <w:rsid w:val="007C618F"/>
    <w:rsid w:val="007C654D"/>
    <w:rsid w:val="007C6948"/>
    <w:rsid w:val="007C7D3C"/>
    <w:rsid w:val="007C7F6C"/>
    <w:rsid w:val="007D0E20"/>
    <w:rsid w:val="007D0FF2"/>
    <w:rsid w:val="007D2284"/>
    <w:rsid w:val="007D3287"/>
    <w:rsid w:val="007D371D"/>
    <w:rsid w:val="007D42A3"/>
    <w:rsid w:val="007D5392"/>
    <w:rsid w:val="007D555F"/>
    <w:rsid w:val="007D56AD"/>
    <w:rsid w:val="007D5BC7"/>
    <w:rsid w:val="007D67BD"/>
    <w:rsid w:val="007D7497"/>
    <w:rsid w:val="007D770B"/>
    <w:rsid w:val="007E0B6B"/>
    <w:rsid w:val="007E0BE1"/>
    <w:rsid w:val="007E1677"/>
    <w:rsid w:val="007E1988"/>
    <w:rsid w:val="007E2D34"/>
    <w:rsid w:val="007E3F28"/>
    <w:rsid w:val="007E4FBF"/>
    <w:rsid w:val="007E602B"/>
    <w:rsid w:val="007E6A1E"/>
    <w:rsid w:val="007E6D4F"/>
    <w:rsid w:val="007E715D"/>
    <w:rsid w:val="007E737C"/>
    <w:rsid w:val="007E739B"/>
    <w:rsid w:val="007F0493"/>
    <w:rsid w:val="007F06C2"/>
    <w:rsid w:val="007F12AE"/>
    <w:rsid w:val="007F13EA"/>
    <w:rsid w:val="007F17FB"/>
    <w:rsid w:val="007F1C9C"/>
    <w:rsid w:val="007F1DDD"/>
    <w:rsid w:val="007F28AD"/>
    <w:rsid w:val="007F2FDB"/>
    <w:rsid w:val="007F4731"/>
    <w:rsid w:val="007F4A7B"/>
    <w:rsid w:val="007F5448"/>
    <w:rsid w:val="007F5A3A"/>
    <w:rsid w:val="007F676D"/>
    <w:rsid w:val="00800630"/>
    <w:rsid w:val="00800F27"/>
    <w:rsid w:val="00801496"/>
    <w:rsid w:val="00801A0F"/>
    <w:rsid w:val="00801AAE"/>
    <w:rsid w:val="00801D6F"/>
    <w:rsid w:val="008021CE"/>
    <w:rsid w:val="008048CF"/>
    <w:rsid w:val="00804B72"/>
    <w:rsid w:val="00805067"/>
    <w:rsid w:val="00805406"/>
    <w:rsid w:val="008055C0"/>
    <w:rsid w:val="00806EE8"/>
    <w:rsid w:val="00806F33"/>
    <w:rsid w:val="00807897"/>
    <w:rsid w:val="008102EA"/>
    <w:rsid w:val="00811646"/>
    <w:rsid w:val="00811A5A"/>
    <w:rsid w:val="008120A1"/>
    <w:rsid w:val="00812C7F"/>
    <w:rsid w:val="00813350"/>
    <w:rsid w:val="0081404F"/>
    <w:rsid w:val="00814945"/>
    <w:rsid w:val="008156EB"/>
    <w:rsid w:val="00815815"/>
    <w:rsid w:val="008158E3"/>
    <w:rsid w:val="00815BB6"/>
    <w:rsid w:val="00815CC1"/>
    <w:rsid w:val="00816036"/>
    <w:rsid w:val="00816345"/>
    <w:rsid w:val="0081691F"/>
    <w:rsid w:val="00820094"/>
    <w:rsid w:val="008211C2"/>
    <w:rsid w:val="00822168"/>
    <w:rsid w:val="00822606"/>
    <w:rsid w:val="0082275B"/>
    <w:rsid w:val="008233C3"/>
    <w:rsid w:val="008238C8"/>
    <w:rsid w:val="00823F85"/>
    <w:rsid w:val="00824178"/>
    <w:rsid w:val="00824C69"/>
    <w:rsid w:val="00826152"/>
    <w:rsid w:val="008266A7"/>
    <w:rsid w:val="008275BC"/>
    <w:rsid w:val="008278D1"/>
    <w:rsid w:val="00827F45"/>
    <w:rsid w:val="008309E4"/>
    <w:rsid w:val="008318CD"/>
    <w:rsid w:val="00831A8D"/>
    <w:rsid w:val="00832A88"/>
    <w:rsid w:val="00832DD5"/>
    <w:rsid w:val="008330EE"/>
    <w:rsid w:val="0083331D"/>
    <w:rsid w:val="008337A7"/>
    <w:rsid w:val="0083392E"/>
    <w:rsid w:val="008340E7"/>
    <w:rsid w:val="008343A5"/>
    <w:rsid w:val="0083498E"/>
    <w:rsid w:val="00834F4D"/>
    <w:rsid w:val="008354CE"/>
    <w:rsid w:val="00835758"/>
    <w:rsid w:val="00835E12"/>
    <w:rsid w:val="00836B96"/>
    <w:rsid w:val="0083737B"/>
    <w:rsid w:val="00837E56"/>
    <w:rsid w:val="00840444"/>
    <w:rsid w:val="0084163B"/>
    <w:rsid w:val="008416DA"/>
    <w:rsid w:val="00841C59"/>
    <w:rsid w:val="00842748"/>
    <w:rsid w:val="0084347E"/>
    <w:rsid w:val="00843648"/>
    <w:rsid w:val="00843BCB"/>
    <w:rsid w:val="00843E52"/>
    <w:rsid w:val="00844417"/>
    <w:rsid w:val="008448A8"/>
    <w:rsid w:val="00846AAD"/>
    <w:rsid w:val="00846CDD"/>
    <w:rsid w:val="00847283"/>
    <w:rsid w:val="00850FB1"/>
    <w:rsid w:val="00851766"/>
    <w:rsid w:val="008528C8"/>
    <w:rsid w:val="008539DE"/>
    <w:rsid w:val="008559A5"/>
    <w:rsid w:val="00856104"/>
    <w:rsid w:val="00856C3F"/>
    <w:rsid w:val="0085753B"/>
    <w:rsid w:val="00857879"/>
    <w:rsid w:val="00857932"/>
    <w:rsid w:val="00857952"/>
    <w:rsid w:val="008606CC"/>
    <w:rsid w:val="00860A89"/>
    <w:rsid w:val="00860BFA"/>
    <w:rsid w:val="008626C7"/>
    <w:rsid w:val="00862C7A"/>
    <w:rsid w:val="00863940"/>
    <w:rsid w:val="00863D64"/>
    <w:rsid w:val="008645DC"/>
    <w:rsid w:val="00864A3E"/>
    <w:rsid w:val="008653EA"/>
    <w:rsid w:val="00865755"/>
    <w:rsid w:val="00866F1C"/>
    <w:rsid w:val="00867751"/>
    <w:rsid w:val="008677DB"/>
    <w:rsid w:val="00867821"/>
    <w:rsid w:val="00867A27"/>
    <w:rsid w:val="008706F2"/>
    <w:rsid w:val="00871302"/>
    <w:rsid w:val="0087142B"/>
    <w:rsid w:val="008714D0"/>
    <w:rsid w:val="008717B1"/>
    <w:rsid w:val="00871E3F"/>
    <w:rsid w:val="0087299D"/>
    <w:rsid w:val="00872C3B"/>
    <w:rsid w:val="00873DAE"/>
    <w:rsid w:val="00874644"/>
    <w:rsid w:val="0087481F"/>
    <w:rsid w:val="00875959"/>
    <w:rsid w:val="00875BB2"/>
    <w:rsid w:val="00876F75"/>
    <w:rsid w:val="0087746F"/>
    <w:rsid w:val="008803B6"/>
    <w:rsid w:val="008811B0"/>
    <w:rsid w:val="00881D3E"/>
    <w:rsid w:val="00882B78"/>
    <w:rsid w:val="00882E63"/>
    <w:rsid w:val="00883A9D"/>
    <w:rsid w:val="00883BEF"/>
    <w:rsid w:val="008840AD"/>
    <w:rsid w:val="00884240"/>
    <w:rsid w:val="00884779"/>
    <w:rsid w:val="008849C4"/>
    <w:rsid w:val="008857A7"/>
    <w:rsid w:val="00886592"/>
    <w:rsid w:val="00886749"/>
    <w:rsid w:val="00886777"/>
    <w:rsid w:val="00886CC9"/>
    <w:rsid w:val="0089040A"/>
    <w:rsid w:val="00890580"/>
    <w:rsid w:val="00891210"/>
    <w:rsid w:val="008916E3"/>
    <w:rsid w:val="00891C26"/>
    <w:rsid w:val="008923E9"/>
    <w:rsid w:val="00892EC9"/>
    <w:rsid w:val="00894510"/>
    <w:rsid w:val="0089457A"/>
    <w:rsid w:val="008964D7"/>
    <w:rsid w:val="00897962"/>
    <w:rsid w:val="008A2025"/>
    <w:rsid w:val="008A302F"/>
    <w:rsid w:val="008A36A3"/>
    <w:rsid w:val="008A374E"/>
    <w:rsid w:val="008A3D4E"/>
    <w:rsid w:val="008A3E22"/>
    <w:rsid w:val="008A4530"/>
    <w:rsid w:val="008A4881"/>
    <w:rsid w:val="008A4917"/>
    <w:rsid w:val="008A6183"/>
    <w:rsid w:val="008A62CB"/>
    <w:rsid w:val="008A65D8"/>
    <w:rsid w:val="008A721D"/>
    <w:rsid w:val="008B0937"/>
    <w:rsid w:val="008B113F"/>
    <w:rsid w:val="008B1392"/>
    <w:rsid w:val="008B285F"/>
    <w:rsid w:val="008B2DBF"/>
    <w:rsid w:val="008B48EF"/>
    <w:rsid w:val="008B4C70"/>
    <w:rsid w:val="008B4F73"/>
    <w:rsid w:val="008B573D"/>
    <w:rsid w:val="008B57E1"/>
    <w:rsid w:val="008B5BF2"/>
    <w:rsid w:val="008B5F01"/>
    <w:rsid w:val="008B6917"/>
    <w:rsid w:val="008B69B0"/>
    <w:rsid w:val="008B70C7"/>
    <w:rsid w:val="008B7563"/>
    <w:rsid w:val="008B7A8B"/>
    <w:rsid w:val="008B7C8F"/>
    <w:rsid w:val="008C0E8C"/>
    <w:rsid w:val="008C0F6F"/>
    <w:rsid w:val="008C1C34"/>
    <w:rsid w:val="008C1D13"/>
    <w:rsid w:val="008C2BB7"/>
    <w:rsid w:val="008C5533"/>
    <w:rsid w:val="008C69C4"/>
    <w:rsid w:val="008C7A63"/>
    <w:rsid w:val="008C7B8A"/>
    <w:rsid w:val="008D0793"/>
    <w:rsid w:val="008D300B"/>
    <w:rsid w:val="008D3408"/>
    <w:rsid w:val="008D5270"/>
    <w:rsid w:val="008D5D93"/>
    <w:rsid w:val="008D63CB"/>
    <w:rsid w:val="008D7152"/>
    <w:rsid w:val="008E02B8"/>
    <w:rsid w:val="008E0D0A"/>
    <w:rsid w:val="008E2286"/>
    <w:rsid w:val="008E25E1"/>
    <w:rsid w:val="008E2747"/>
    <w:rsid w:val="008E2F71"/>
    <w:rsid w:val="008E36C5"/>
    <w:rsid w:val="008E3843"/>
    <w:rsid w:val="008E3A33"/>
    <w:rsid w:val="008E3A3D"/>
    <w:rsid w:val="008E4D30"/>
    <w:rsid w:val="008E5082"/>
    <w:rsid w:val="008E540B"/>
    <w:rsid w:val="008E6393"/>
    <w:rsid w:val="008E66DF"/>
    <w:rsid w:val="008E7E75"/>
    <w:rsid w:val="008F017C"/>
    <w:rsid w:val="008F0C96"/>
    <w:rsid w:val="008F192A"/>
    <w:rsid w:val="008F1F31"/>
    <w:rsid w:val="008F1FAD"/>
    <w:rsid w:val="008F35CD"/>
    <w:rsid w:val="008F36B3"/>
    <w:rsid w:val="008F3879"/>
    <w:rsid w:val="008F3950"/>
    <w:rsid w:val="008F3C1D"/>
    <w:rsid w:val="008F3CF1"/>
    <w:rsid w:val="008F3F16"/>
    <w:rsid w:val="008F4414"/>
    <w:rsid w:val="008F4907"/>
    <w:rsid w:val="008F4F85"/>
    <w:rsid w:val="008F54C6"/>
    <w:rsid w:val="008F551B"/>
    <w:rsid w:val="008F5E17"/>
    <w:rsid w:val="008F6087"/>
    <w:rsid w:val="008F6324"/>
    <w:rsid w:val="008F7331"/>
    <w:rsid w:val="008F7736"/>
    <w:rsid w:val="008F7C48"/>
    <w:rsid w:val="008F7D21"/>
    <w:rsid w:val="008F7EC4"/>
    <w:rsid w:val="00901B47"/>
    <w:rsid w:val="0090236A"/>
    <w:rsid w:val="00903EB6"/>
    <w:rsid w:val="009045F4"/>
    <w:rsid w:val="00904DDF"/>
    <w:rsid w:val="00906132"/>
    <w:rsid w:val="00906A2E"/>
    <w:rsid w:val="00907678"/>
    <w:rsid w:val="009079BA"/>
    <w:rsid w:val="009079BD"/>
    <w:rsid w:val="00907D9D"/>
    <w:rsid w:val="009118B6"/>
    <w:rsid w:val="00911953"/>
    <w:rsid w:val="009120AD"/>
    <w:rsid w:val="0091245B"/>
    <w:rsid w:val="00912466"/>
    <w:rsid w:val="009130E4"/>
    <w:rsid w:val="00913550"/>
    <w:rsid w:val="009179B4"/>
    <w:rsid w:val="00920040"/>
    <w:rsid w:val="00920E19"/>
    <w:rsid w:val="009219D1"/>
    <w:rsid w:val="00921C96"/>
    <w:rsid w:val="0092238B"/>
    <w:rsid w:val="00922AC6"/>
    <w:rsid w:val="00923189"/>
    <w:rsid w:val="00923AA1"/>
    <w:rsid w:val="0092443A"/>
    <w:rsid w:val="0092465E"/>
    <w:rsid w:val="00924B7C"/>
    <w:rsid w:val="009259EF"/>
    <w:rsid w:val="00925F5D"/>
    <w:rsid w:val="009267A1"/>
    <w:rsid w:val="00926BBF"/>
    <w:rsid w:val="00926CD6"/>
    <w:rsid w:val="00926D08"/>
    <w:rsid w:val="0092735A"/>
    <w:rsid w:val="00927B6F"/>
    <w:rsid w:val="009301DC"/>
    <w:rsid w:val="009308A5"/>
    <w:rsid w:val="00930B54"/>
    <w:rsid w:val="009324B1"/>
    <w:rsid w:val="009325B2"/>
    <w:rsid w:val="00932EB5"/>
    <w:rsid w:val="009344D0"/>
    <w:rsid w:val="009346C6"/>
    <w:rsid w:val="00934C91"/>
    <w:rsid w:val="00934CBB"/>
    <w:rsid w:val="00935627"/>
    <w:rsid w:val="0093601B"/>
    <w:rsid w:val="00936728"/>
    <w:rsid w:val="00936870"/>
    <w:rsid w:val="00936FCB"/>
    <w:rsid w:val="00940B07"/>
    <w:rsid w:val="0094116C"/>
    <w:rsid w:val="00941807"/>
    <w:rsid w:val="00941873"/>
    <w:rsid w:val="00941F89"/>
    <w:rsid w:val="009420D8"/>
    <w:rsid w:val="00943066"/>
    <w:rsid w:val="009434AD"/>
    <w:rsid w:val="00943698"/>
    <w:rsid w:val="00943B90"/>
    <w:rsid w:val="00943FBF"/>
    <w:rsid w:val="00944020"/>
    <w:rsid w:val="00946C5C"/>
    <w:rsid w:val="0094706A"/>
    <w:rsid w:val="00950278"/>
    <w:rsid w:val="009502EF"/>
    <w:rsid w:val="00950461"/>
    <w:rsid w:val="00951074"/>
    <w:rsid w:val="0095108A"/>
    <w:rsid w:val="009510CC"/>
    <w:rsid w:val="0095181A"/>
    <w:rsid w:val="00951F11"/>
    <w:rsid w:val="00952032"/>
    <w:rsid w:val="0095204E"/>
    <w:rsid w:val="00952CA0"/>
    <w:rsid w:val="00953946"/>
    <w:rsid w:val="00953CD5"/>
    <w:rsid w:val="00954617"/>
    <w:rsid w:val="00954A26"/>
    <w:rsid w:val="00954E76"/>
    <w:rsid w:val="009558AA"/>
    <w:rsid w:val="00957258"/>
    <w:rsid w:val="009601CF"/>
    <w:rsid w:val="009609A7"/>
    <w:rsid w:val="009626F7"/>
    <w:rsid w:val="00962A36"/>
    <w:rsid w:val="00962E80"/>
    <w:rsid w:val="009636B9"/>
    <w:rsid w:val="00964EBE"/>
    <w:rsid w:val="00966AA4"/>
    <w:rsid w:val="009677DB"/>
    <w:rsid w:val="00967E0C"/>
    <w:rsid w:val="0097007F"/>
    <w:rsid w:val="009724D5"/>
    <w:rsid w:val="00972B94"/>
    <w:rsid w:val="00972DA0"/>
    <w:rsid w:val="00974A21"/>
    <w:rsid w:val="009754AB"/>
    <w:rsid w:val="00976066"/>
    <w:rsid w:val="009768A6"/>
    <w:rsid w:val="00977A7E"/>
    <w:rsid w:val="00977A8D"/>
    <w:rsid w:val="009812AC"/>
    <w:rsid w:val="0098201F"/>
    <w:rsid w:val="00983CFC"/>
    <w:rsid w:val="00984DD3"/>
    <w:rsid w:val="0098597C"/>
    <w:rsid w:val="0098666A"/>
    <w:rsid w:val="009869BB"/>
    <w:rsid w:val="00986B69"/>
    <w:rsid w:val="00986D77"/>
    <w:rsid w:val="00986F10"/>
    <w:rsid w:val="009875F2"/>
    <w:rsid w:val="00987B24"/>
    <w:rsid w:val="00987C3E"/>
    <w:rsid w:val="00987FAC"/>
    <w:rsid w:val="00990E6E"/>
    <w:rsid w:val="00991BBA"/>
    <w:rsid w:val="0099264A"/>
    <w:rsid w:val="009927DE"/>
    <w:rsid w:val="00993CE3"/>
    <w:rsid w:val="009950B0"/>
    <w:rsid w:val="00995436"/>
    <w:rsid w:val="00995772"/>
    <w:rsid w:val="00995ACC"/>
    <w:rsid w:val="00995DF4"/>
    <w:rsid w:val="00996836"/>
    <w:rsid w:val="00996B82"/>
    <w:rsid w:val="009A036C"/>
    <w:rsid w:val="009A159B"/>
    <w:rsid w:val="009A22D2"/>
    <w:rsid w:val="009A3D4B"/>
    <w:rsid w:val="009A45FC"/>
    <w:rsid w:val="009A5122"/>
    <w:rsid w:val="009A51E2"/>
    <w:rsid w:val="009A56C5"/>
    <w:rsid w:val="009A5738"/>
    <w:rsid w:val="009A5B74"/>
    <w:rsid w:val="009A5BFA"/>
    <w:rsid w:val="009A6A69"/>
    <w:rsid w:val="009A6F3F"/>
    <w:rsid w:val="009A7209"/>
    <w:rsid w:val="009A771B"/>
    <w:rsid w:val="009A7C06"/>
    <w:rsid w:val="009A7E0B"/>
    <w:rsid w:val="009B0039"/>
    <w:rsid w:val="009B0953"/>
    <w:rsid w:val="009B0D0D"/>
    <w:rsid w:val="009B158A"/>
    <w:rsid w:val="009B16AF"/>
    <w:rsid w:val="009B1781"/>
    <w:rsid w:val="009B2023"/>
    <w:rsid w:val="009B2507"/>
    <w:rsid w:val="009B2EFB"/>
    <w:rsid w:val="009B3F08"/>
    <w:rsid w:val="009B3FBA"/>
    <w:rsid w:val="009B4024"/>
    <w:rsid w:val="009B4122"/>
    <w:rsid w:val="009B6860"/>
    <w:rsid w:val="009B6FEB"/>
    <w:rsid w:val="009B776B"/>
    <w:rsid w:val="009C0C0D"/>
    <w:rsid w:val="009C1357"/>
    <w:rsid w:val="009C1543"/>
    <w:rsid w:val="009C1C78"/>
    <w:rsid w:val="009C22C0"/>
    <w:rsid w:val="009C4845"/>
    <w:rsid w:val="009C4903"/>
    <w:rsid w:val="009C4AE0"/>
    <w:rsid w:val="009C5125"/>
    <w:rsid w:val="009C517C"/>
    <w:rsid w:val="009C5AAD"/>
    <w:rsid w:val="009C5C67"/>
    <w:rsid w:val="009C6824"/>
    <w:rsid w:val="009C68F7"/>
    <w:rsid w:val="009C7BD2"/>
    <w:rsid w:val="009C7F62"/>
    <w:rsid w:val="009D0405"/>
    <w:rsid w:val="009D0AB4"/>
    <w:rsid w:val="009D0EAB"/>
    <w:rsid w:val="009D2C96"/>
    <w:rsid w:val="009D2EC1"/>
    <w:rsid w:val="009D2F1A"/>
    <w:rsid w:val="009D305F"/>
    <w:rsid w:val="009D358D"/>
    <w:rsid w:val="009D3691"/>
    <w:rsid w:val="009D4C9D"/>
    <w:rsid w:val="009D5CCB"/>
    <w:rsid w:val="009D67FD"/>
    <w:rsid w:val="009D6CE7"/>
    <w:rsid w:val="009D7BD0"/>
    <w:rsid w:val="009E04E6"/>
    <w:rsid w:val="009E1943"/>
    <w:rsid w:val="009E2DCC"/>
    <w:rsid w:val="009E32F5"/>
    <w:rsid w:val="009E3357"/>
    <w:rsid w:val="009E347F"/>
    <w:rsid w:val="009E3526"/>
    <w:rsid w:val="009E4384"/>
    <w:rsid w:val="009E444C"/>
    <w:rsid w:val="009E618D"/>
    <w:rsid w:val="009E6ACE"/>
    <w:rsid w:val="009E6CE5"/>
    <w:rsid w:val="009E7BAC"/>
    <w:rsid w:val="009E7BC5"/>
    <w:rsid w:val="009F0E2D"/>
    <w:rsid w:val="009F2258"/>
    <w:rsid w:val="009F2289"/>
    <w:rsid w:val="009F2C7B"/>
    <w:rsid w:val="009F371B"/>
    <w:rsid w:val="009F377D"/>
    <w:rsid w:val="009F3A56"/>
    <w:rsid w:val="009F41ED"/>
    <w:rsid w:val="009F556C"/>
    <w:rsid w:val="009F6769"/>
    <w:rsid w:val="009F6853"/>
    <w:rsid w:val="009F74DD"/>
    <w:rsid w:val="009F7735"/>
    <w:rsid w:val="009F7FF0"/>
    <w:rsid w:val="00A00854"/>
    <w:rsid w:val="00A00C1C"/>
    <w:rsid w:val="00A0300A"/>
    <w:rsid w:val="00A043EF"/>
    <w:rsid w:val="00A04E7E"/>
    <w:rsid w:val="00A0562A"/>
    <w:rsid w:val="00A0574A"/>
    <w:rsid w:val="00A06234"/>
    <w:rsid w:val="00A071EB"/>
    <w:rsid w:val="00A10259"/>
    <w:rsid w:val="00A120AB"/>
    <w:rsid w:val="00A12540"/>
    <w:rsid w:val="00A133AA"/>
    <w:rsid w:val="00A13C13"/>
    <w:rsid w:val="00A13E2E"/>
    <w:rsid w:val="00A14347"/>
    <w:rsid w:val="00A144EE"/>
    <w:rsid w:val="00A14A5D"/>
    <w:rsid w:val="00A14AC7"/>
    <w:rsid w:val="00A157FA"/>
    <w:rsid w:val="00A15F39"/>
    <w:rsid w:val="00A1650C"/>
    <w:rsid w:val="00A16DB5"/>
    <w:rsid w:val="00A1738E"/>
    <w:rsid w:val="00A17874"/>
    <w:rsid w:val="00A17E17"/>
    <w:rsid w:val="00A20067"/>
    <w:rsid w:val="00A20F7C"/>
    <w:rsid w:val="00A21093"/>
    <w:rsid w:val="00A2158F"/>
    <w:rsid w:val="00A217F6"/>
    <w:rsid w:val="00A219CC"/>
    <w:rsid w:val="00A21A3B"/>
    <w:rsid w:val="00A21CEA"/>
    <w:rsid w:val="00A21E6A"/>
    <w:rsid w:val="00A237EF"/>
    <w:rsid w:val="00A23B32"/>
    <w:rsid w:val="00A23DFF"/>
    <w:rsid w:val="00A23F65"/>
    <w:rsid w:val="00A24089"/>
    <w:rsid w:val="00A24E18"/>
    <w:rsid w:val="00A25B39"/>
    <w:rsid w:val="00A25D35"/>
    <w:rsid w:val="00A25DC1"/>
    <w:rsid w:val="00A2689E"/>
    <w:rsid w:val="00A2769E"/>
    <w:rsid w:val="00A27759"/>
    <w:rsid w:val="00A30420"/>
    <w:rsid w:val="00A304D0"/>
    <w:rsid w:val="00A32488"/>
    <w:rsid w:val="00A32C11"/>
    <w:rsid w:val="00A3392D"/>
    <w:rsid w:val="00A33D8B"/>
    <w:rsid w:val="00A3413E"/>
    <w:rsid w:val="00A3423C"/>
    <w:rsid w:val="00A34B08"/>
    <w:rsid w:val="00A34E41"/>
    <w:rsid w:val="00A35024"/>
    <w:rsid w:val="00A35405"/>
    <w:rsid w:val="00A35671"/>
    <w:rsid w:val="00A3582E"/>
    <w:rsid w:val="00A3640D"/>
    <w:rsid w:val="00A3650D"/>
    <w:rsid w:val="00A36534"/>
    <w:rsid w:val="00A36ACF"/>
    <w:rsid w:val="00A40706"/>
    <w:rsid w:val="00A40A8E"/>
    <w:rsid w:val="00A411FC"/>
    <w:rsid w:val="00A41925"/>
    <w:rsid w:val="00A423A7"/>
    <w:rsid w:val="00A42C85"/>
    <w:rsid w:val="00A43BBD"/>
    <w:rsid w:val="00A4463D"/>
    <w:rsid w:val="00A446A2"/>
    <w:rsid w:val="00A452C0"/>
    <w:rsid w:val="00A4537A"/>
    <w:rsid w:val="00A45C28"/>
    <w:rsid w:val="00A45CD7"/>
    <w:rsid w:val="00A46492"/>
    <w:rsid w:val="00A46A46"/>
    <w:rsid w:val="00A4718D"/>
    <w:rsid w:val="00A475D8"/>
    <w:rsid w:val="00A478D8"/>
    <w:rsid w:val="00A50495"/>
    <w:rsid w:val="00A51FCF"/>
    <w:rsid w:val="00A52693"/>
    <w:rsid w:val="00A528F7"/>
    <w:rsid w:val="00A532C6"/>
    <w:rsid w:val="00A534CD"/>
    <w:rsid w:val="00A54030"/>
    <w:rsid w:val="00A541D5"/>
    <w:rsid w:val="00A5422F"/>
    <w:rsid w:val="00A54D94"/>
    <w:rsid w:val="00A5536F"/>
    <w:rsid w:val="00A562DD"/>
    <w:rsid w:val="00A562EF"/>
    <w:rsid w:val="00A56356"/>
    <w:rsid w:val="00A56794"/>
    <w:rsid w:val="00A568F5"/>
    <w:rsid w:val="00A56D2A"/>
    <w:rsid w:val="00A56F9D"/>
    <w:rsid w:val="00A606F1"/>
    <w:rsid w:val="00A60EC5"/>
    <w:rsid w:val="00A60F07"/>
    <w:rsid w:val="00A61C0B"/>
    <w:rsid w:val="00A62AE9"/>
    <w:rsid w:val="00A62F39"/>
    <w:rsid w:val="00A63152"/>
    <w:rsid w:val="00A6355C"/>
    <w:rsid w:val="00A636BD"/>
    <w:rsid w:val="00A63885"/>
    <w:rsid w:val="00A63C8D"/>
    <w:rsid w:val="00A64513"/>
    <w:rsid w:val="00A66608"/>
    <w:rsid w:val="00A66B7A"/>
    <w:rsid w:val="00A66E25"/>
    <w:rsid w:val="00A6728A"/>
    <w:rsid w:val="00A6781B"/>
    <w:rsid w:val="00A679F2"/>
    <w:rsid w:val="00A70342"/>
    <w:rsid w:val="00A70C2E"/>
    <w:rsid w:val="00A71399"/>
    <w:rsid w:val="00A71779"/>
    <w:rsid w:val="00A71A0A"/>
    <w:rsid w:val="00A7292F"/>
    <w:rsid w:val="00A72F2B"/>
    <w:rsid w:val="00A734FD"/>
    <w:rsid w:val="00A73DFF"/>
    <w:rsid w:val="00A756FE"/>
    <w:rsid w:val="00A76F28"/>
    <w:rsid w:val="00A77692"/>
    <w:rsid w:val="00A81788"/>
    <w:rsid w:val="00A81FC9"/>
    <w:rsid w:val="00A8394C"/>
    <w:rsid w:val="00A84E5F"/>
    <w:rsid w:val="00A850E3"/>
    <w:rsid w:val="00A857E1"/>
    <w:rsid w:val="00A86954"/>
    <w:rsid w:val="00A874C6"/>
    <w:rsid w:val="00A9057D"/>
    <w:rsid w:val="00A9093D"/>
    <w:rsid w:val="00A918F0"/>
    <w:rsid w:val="00A91B58"/>
    <w:rsid w:val="00A92975"/>
    <w:rsid w:val="00A92CC0"/>
    <w:rsid w:val="00A94B40"/>
    <w:rsid w:val="00A950B3"/>
    <w:rsid w:val="00A95232"/>
    <w:rsid w:val="00A95233"/>
    <w:rsid w:val="00A964C7"/>
    <w:rsid w:val="00A969A6"/>
    <w:rsid w:val="00A97239"/>
    <w:rsid w:val="00A9773C"/>
    <w:rsid w:val="00A97FDB"/>
    <w:rsid w:val="00AA0460"/>
    <w:rsid w:val="00AA1948"/>
    <w:rsid w:val="00AA1A8C"/>
    <w:rsid w:val="00AA1B44"/>
    <w:rsid w:val="00AA1D3A"/>
    <w:rsid w:val="00AA2105"/>
    <w:rsid w:val="00AA2176"/>
    <w:rsid w:val="00AA261C"/>
    <w:rsid w:val="00AA2D40"/>
    <w:rsid w:val="00AA50FD"/>
    <w:rsid w:val="00AA655F"/>
    <w:rsid w:val="00AA6871"/>
    <w:rsid w:val="00AA71DC"/>
    <w:rsid w:val="00AA72F8"/>
    <w:rsid w:val="00AA7567"/>
    <w:rsid w:val="00AB0E43"/>
    <w:rsid w:val="00AB0E7B"/>
    <w:rsid w:val="00AB0E7F"/>
    <w:rsid w:val="00AB130D"/>
    <w:rsid w:val="00AB2119"/>
    <w:rsid w:val="00AB21A3"/>
    <w:rsid w:val="00AB33C3"/>
    <w:rsid w:val="00AB3D83"/>
    <w:rsid w:val="00AB45A9"/>
    <w:rsid w:val="00AB4979"/>
    <w:rsid w:val="00AB5457"/>
    <w:rsid w:val="00AB60BF"/>
    <w:rsid w:val="00AB68C5"/>
    <w:rsid w:val="00AB7E93"/>
    <w:rsid w:val="00AC0092"/>
    <w:rsid w:val="00AC0452"/>
    <w:rsid w:val="00AC0989"/>
    <w:rsid w:val="00AC4307"/>
    <w:rsid w:val="00AC4732"/>
    <w:rsid w:val="00AC4A0E"/>
    <w:rsid w:val="00AC4FB2"/>
    <w:rsid w:val="00AC61E3"/>
    <w:rsid w:val="00AC671B"/>
    <w:rsid w:val="00AC6BB4"/>
    <w:rsid w:val="00AC70A2"/>
    <w:rsid w:val="00AC75EE"/>
    <w:rsid w:val="00AD04DA"/>
    <w:rsid w:val="00AD0800"/>
    <w:rsid w:val="00AD0C89"/>
    <w:rsid w:val="00AD1D62"/>
    <w:rsid w:val="00AD2A0C"/>
    <w:rsid w:val="00AD2F03"/>
    <w:rsid w:val="00AD3225"/>
    <w:rsid w:val="00AD3758"/>
    <w:rsid w:val="00AD3F65"/>
    <w:rsid w:val="00AD4CB2"/>
    <w:rsid w:val="00AD4F62"/>
    <w:rsid w:val="00AD6230"/>
    <w:rsid w:val="00AD662D"/>
    <w:rsid w:val="00AD7D5D"/>
    <w:rsid w:val="00AE0054"/>
    <w:rsid w:val="00AE0C14"/>
    <w:rsid w:val="00AE17DE"/>
    <w:rsid w:val="00AE20F3"/>
    <w:rsid w:val="00AE3B3D"/>
    <w:rsid w:val="00AE4A39"/>
    <w:rsid w:val="00AE4A5E"/>
    <w:rsid w:val="00AE61B8"/>
    <w:rsid w:val="00AF070B"/>
    <w:rsid w:val="00AF0BAA"/>
    <w:rsid w:val="00AF0BE5"/>
    <w:rsid w:val="00AF0C5B"/>
    <w:rsid w:val="00AF20DA"/>
    <w:rsid w:val="00AF2424"/>
    <w:rsid w:val="00AF3102"/>
    <w:rsid w:val="00AF340F"/>
    <w:rsid w:val="00AF385A"/>
    <w:rsid w:val="00AF3C4B"/>
    <w:rsid w:val="00AF4BBA"/>
    <w:rsid w:val="00AF509A"/>
    <w:rsid w:val="00AF53E9"/>
    <w:rsid w:val="00AF5E86"/>
    <w:rsid w:val="00AF62E5"/>
    <w:rsid w:val="00AF68FD"/>
    <w:rsid w:val="00AF70B7"/>
    <w:rsid w:val="00AF7150"/>
    <w:rsid w:val="00AF72FA"/>
    <w:rsid w:val="00AF77CA"/>
    <w:rsid w:val="00AF7C12"/>
    <w:rsid w:val="00B00B0A"/>
    <w:rsid w:val="00B00E47"/>
    <w:rsid w:val="00B01D14"/>
    <w:rsid w:val="00B021F7"/>
    <w:rsid w:val="00B03E85"/>
    <w:rsid w:val="00B04C72"/>
    <w:rsid w:val="00B053AF"/>
    <w:rsid w:val="00B06E08"/>
    <w:rsid w:val="00B07708"/>
    <w:rsid w:val="00B0772C"/>
    <w:rsid w:val="00B07823"/>
    <w:rsid w:val="00B0789C"/>
    <w:rsid w:val="00B07A16"/>
    <w:rsid w:val="00B11D8C"/>
    <w:rsid w:val="00B12673"/>
    <w:rsid w:val="00B12C6E"/>
    <w:rsid w:val="00B13685"/>
    <w:rsid w:val="00B13F00"/>
    <w:rsid w:val="00B15725"/>
    <w:rsid w:val="00B15F03"/>
    <w:rsid w:val="00B178FB"/>
    <w:rsid w:val="00B2083A"/>
    <w:rsid w:val="00B20B0B"/>
    <w:rsid w:val="00B20E65"/>
    <w:rsid w:val="00B21686"/>
    <w:rsid w:val="00B22DE6"/>
    <w:rsid w:val="00B23042"/>
    <w:rsid w:val="00B245AC"/>
    <w:rsid w:val="00B25F73"/>
    <w:rsid w:val="00B301EC"/>
    <w:rsid w:val="00B3150E"/>
    <w:rsid w:val="00B318F7"/>
    <w:rsid w:val="00B320C9"/>
    <w:rsid w:val="00B32393"/>
    <w:rsid w:val="00B32D09"/>
    <w:rsid w:val="00B330CD"/>
    <w:rsid w:val="00B34288"/>
    <w:rsid w:val="00B34E1D"/>
    <w:rsid w:val="00B34FD8"/>
    <w:rsid w:val="00B3544B"/>
    <w:rsid w:val="00B35A69"/>
    <w:rsid w:val="00B36419"/>
    <w:rsid w:val="00B36D80"/>
    <w:rsid w:val="00B375DA"/>
    <w:rsid w:val="00B37A86"/>
    <w:rsid w:val="00B41337"/>
    <w:rsid w:val="00B4171B"/>
    <w:rsid w:val="00B424E6"/>
    <w:rsid w:val="00B4279B"/>
    <w:rsid w:val="00B452CC"/>
    <w:rsid w:val="00B467D2"/>
    <w:rsid w:val="00B47AD5"/>
    <w:rsid w:val="00B47E0F"/>
    <w:rsid w:val="00B50D2F"/>
    <w:rsid w:val="00B53718"/>
    <w:rsid w:val="00B54E79"/>
    <w:rsid w:val="00B550C9"/>
    <w:rsid w:val="00B56646"/>
    <w:rsid w:val="00B56D86"/>
    <w:rsid w:val="00B57EBF"/>
    <w:rsid w:val="00B60C7C"/>
    <w:rsid w:val="00B61095"/>
    <w:rsid w:val="00B610A6"/>
    <w:rsid w:val="00B611BB"/>
    <w:rsid w:val="00B6154C"/>
    <w:rsid w:val="00B61D07"/>
    <w:rsid w:val="00B62FC8"/>
    <w:rsid w:val="00B6325F"/>
    <w:rsid w:val="00B634F3"/>
    <w:rsid w:val="00B6396C"/>
    <w:rsid w:val="00B65BD7"/>
    <w:rsid w:val="00B6641D"/>
    <w:rsid w:val="00B66BCC"/>
    <w:rsid w:val="00B679C5"/>
    <w:rsid w:val="00B67E13"/>
    <w:rsid w:val="00B703A0"/>
    <w:rsid w:val="00B7080C"/>
    <w:rsid w:val="00B70FD4"/>
    <w:rsid w:val="00B72345"/>
    <w:rsid w:val="00B74636"/>
    <w:rsid w:val="00B75BAC"/>
    <w:rsid w:val="00B7698B"/>
    <w:rsid w:val="00B7753D"/>
    <w:rsid w:val="00B778F4"/>
    <w:rsid w:val="00B77A58"/>
    <w:rsid w:val="00B807EC"/>
    <w:rsid w:val="00B80A65"/>
    <w:rsid w:val="00B81183"/>
    <w:rsid w:val="00B813F8"/>
    <w:rsid w:val="00B81E0D"/>
    <w:rsid w:val="00B81EDE"/>
    <w:rsid w:val="00B83074"/>
    <w:rsid w:val="00B837BA"/>
    <w:rsid w:val="00B847DD"/>
    <w:rsid w:val="00B84DC2"/>
    <w:rsid w:val="00B852B1"/>
    <w:rsid w:val="00B855DB"/>
    <w:rsid w:val="00B860E6"/>
    <w:rsid w:val="00B86F28"/>
    <w:rsid w:val="00B874E9"/>
    <w:rsid w:val="00B90080"/>
    <w:rsid w:val="00B90321"/>
    <w:rsid w:val="00B90386"/>
    <w:rsid w:val="00B90B72"/>
    <w:rsid w:val="00B910D0"/>
    <w:rsid w:val="00B91A6C"/>
    <w:rsid w:val="00B91C3B"/>
    <w:rsid w:val="00B93949"/>
    <w:rsid w:val="00B945F5"/>
    <w:rsid w:val="00B94E42"/>
    <w:rsid w:val="00B951A1"/>
    <w:rsid w:val="00B9588F"/>
    <w:rsid w:val="00B96800"/>
    <w:rsid w:val="00B96EFD"/>
    <w:rsid w:val="00B97CED"/>
    <w:rsid w:val="00BA09D1"/>
    <w:rsid w:val="00BA0BC2"/>
    <w:rsid w:val="00BA0D35"/>
    <w:rsid w:val="00BA1BDA"/>
    <w:rsid w:val="00BA20EB"/>
    <w:rsid w:val="00BA272E"/>
    <w:rsid w:val="00BA493F"/>
    <w:rsid w:val="00BA4A45"/>
    <w:rsid w:val="00BA5EAF"/>
    <w:rsid w:val="00BA6129"/>
    <w:rsid w:val="00BA6D68"/>
    <w:rsid w:val="00BA6E3C"/>
    <w:rsid w:val="00BA7739"/>
    <w:rsid w:val="00BA7B62"/>
    <w:rsid w:val="00BB0482"/>
    <w:rsid w:val="00BB0B75"/>
    <w:rsid w:val="00BB246F"/>
    <w:rsid w:val="00BB2A6E"/>
    <w:rsid w:val="00BB3615"/>
    <w:rsid w:val="00BB4569"/>
    <w:rsid w:val="00BB53A8"/>
    <w:rsid w:val="00BB6982"/>
    <w:rsid w:val="00BC0405"/>
    <w:rsid w:val="00BC1C14"/>
    <w:rsid w:val="00BC3D9A"/>
    <w:rsid w:val="00BC3EAF"/>
    <w:rsid w:val="00BC4FDB"/>
    <w:rsid w:val="00BC550B"/>
    <w:rsid w:val="00BC600E"/>
    <w:rsid w:val="00BC6B60"/>
    <w:rsid w:val="00BD149D"/>
    <w:rsid w:val="00BD2A11"/>
    <w:rsid w:val="00BD3C04"/>
    <w:rsid w:val="00BD3C59"/>
    <w:rsid w:val="00BD444E"/>
    <w:rsid w:val="00BD4D74"/>
    <w:rsid w:val="00BD549F"/>
    <w:rsid w:val="00BD5E96"/>
    <w:rsid w:val="00BD6852"/>
    <w:rsid w:val="00BD75F4"/>
    <w:rsid w:val="00BE02BA"/>
    <w:rsid w:val="00BE0F1A"/>
    <w:rsid w:val="00BE2EEF"/>
    <w:rsid w:val="00BE3F26"/>
    <w:rsid w:val="00BE5743"/>
    <w:rsid w:val="00BE76AB"/>
    <w:rsid w:val="00BE7728"/>
    <w:rsid w:val="00BE7C0D"/>
    <w:rsid w:val="00BF109B"/>
    <w:rsid w:val="00BF176B"/>
    <w:rsid w:val="00BF199C"/>
    <w:rsid w:val="00BF274B"/>
    <w:rsid w:val="00BF2CD2"/>
    <w:rsid w:val="00BF2F60"/>
    <w:rsid w:val="00BF30A2"/>
    <w:rsid w:val="00BF4457"/>
    <w:rsid w:val="00BF478D"/>
    <w:rsid w:val="00BF589D"/>
    <w:rsid w:val="00BF591A"/>
    <w:rsid w:val="00BF77CC"/>
    <w:rsid w:val="00BF7A5A"/>
    <w:rsid w:val="00C0033A"/>
    <w:rsid w:val="00C00488"/>
    <w:rsid w:val="00C009D9"/>
    <w:rsid w:val="00C01072"/>
    <w:rsid w:val="00C0370A"/>
    <w:rsid w:val="00C03997"/>
    <w:rsid w:val="00C0399D"/>
    <w:rsid w:val="00C04480"/>
    <w:rsid w:val="00C04784"/>
    <w:rsid w:val="00C0511B"/>
    <w:rsid w:val="00C05344"/>
    <w:rsid w:val="00C05FB4"/>
    <w:rsid w:val="00C071CC"/>
    <w:rsid w:val="00C108CC"/>
    <w:rsid w:val="00C11137"/>
    <w:rsid w:val="00C12600"/>
    <w:rsid w:val="00C12AF6"/>
    <w:rsid w:val="00C1311A"/>
    <w:rsid w:val="00C13F84"/>
    <w:rsid w:val="00C14237"/>
    <w:rsid w:val="00C154BF"/>
    <w:rsid w:val="00C155D8"/>
    <w:rsid w:val="00C15E81"/>
    <w:rsid w:val="00C200A2"/>
    <w:rsid w:val="00C2028F"/>
    <w:rsid w:val="00C21201"/>
    <w:rsid w:val="00C215E8"/>
    <w:rsid w:val="00C216C4"/>
    <w:rsid w:val="00C21B95"/>
    <w:rsid w:val="00C23ACC"/>
    <w:rsid w:val="00C23D56"/>
    <w:rsid w:val="00C25B4E"/>
    <w:rsid w:val="00C2622E"/>
    <w:rsid w:val="00C265B8"/>
    <w:rsid w:val="00C26ADF"/>
    <w:rsid w:val="00C272B2"/>
    <w:rsid w:val="00C27438"/>
    <w:rsid w:val="00C27A19"/>
    <w:rsid w:val="00C30A96"/>
    <w:rsid w:val="00C3153B"/>
    <w:rsid w:val="00C32528"/>
    <w:rsid w:val="00C3328A"/>
    <w:rsid w:val="00C33F9F"/>
    <w:rsid w:val="00C35904"/>
    <w:rsid w:val="00C35BCA"/>
    <w:rsid w:val="00C367B0"/>
    <w:rsid w:val="00C36E75"/>
    <w:rsid w:val="00C37CB1"/>
    <w:rsid w:val="00C4019A"/>
    <w:rsid w:val="00C40F1A"/>
    <w:rsid w:val="00C41DBF"/>
    <w:rsid w:val="00C436EA"/>
    <w:rsid w:val="00C43767"/>
    <w:rsid w:val="00C44423"/>
    <w:rsid w:val="00C44533"/>
    <w:rsid w:val="00C44F94"/>
    <w:rsid w:val="00C46CF1"/>
    <w:rsid w:val="00C472D5"/>
    <w:rsid w:val="00C478B7"/>
    <w:rsid w:val="00C50FD8"/>
    <w:rsid w:val="00C52069"/>
    <w:rsid w:val="00C52D69"/>
    <w:rsid w:val="00C5301D"/>
    <w:rsid w:val="00C53257"/>
    <w:rsid w:val="00C53F08"/>
    <w:rsid w:val="00C54027"/>
    <w:rsid w:val="00C54DD3"/>
    <w:rsid w:val="00C553E2"/>
    <w:rsid w:val="00C5683D"/>
    <w:rsid w:val="00C56A47"/>
    <w:rsid w:val="00C57BB8"/>
    <w:rsid w:val="00C57C04"/>
    <w:rsid w:val="00C60B26"/>
    <w:rsid w:val="00C6189D"/>
    <w:rsid w:val="00C61CBD"/>
    <w:rsid w:val="00C63442"/>
    <w:rsid w:val="00C64152"/>
    <w:rsid w:val="00C64AC3"/>
    <w:rsid w:val="00C6553F"/>
    <w:rsid w:val="00C6598F"/>
    <w:rsid w:val="00C65A96"/>
    <w:rsid w:val="00C65AB1"/>
    <w:rsid w:val="00C66312"/>
    <w:rsid w:val="00C6787D"/>
    <w:rsid w:val="00C70222"/>
    <w:rsid w:val="00C711F0"/>
    <w:rsid w:val="00C718ED"/>
    <w:rsid w:val="00C7196B"/>
    <w:rsid w:val="00C72BE6"/>
    <w:rsid w:val="00C7360C"/>
    <w:rsid w:val="00C73EAA"/>
    <w:rsid w:val="00C746A1"/>
    <w:rsid w:val="00C74B81"/>
    <w:rsid w:val="00C76469"/>
    <w:rsid w:val="00C76883"/>
    <w:rsid w:val="00C77BA4"/>
    <w:rsid w:val="00C80675"/>
    <w:rsid w:val="00C80790"/>
    <w:rsid w:val="00C810ED"/>
    <w:rsid w:val="00C814C8"/>
    <w:rsid w:val="00C8214C"/>
    <w:rsid w:val="00C82EA6"/>
    <w:rsid w:val="00C84453"/>
    <w:rsid w:val="00C845EE"/>
    <w:rsid w:val="00C85B2E"/>
    <w:rsid w:val="00C85F82"/>
    <w:rsid w:val="00C861DB"/>
    <w:rsid w:val="00C8623F"/>
    <w:rsid w:val="00C868A4"/>
    <w:rsid w:val="00C86F69"/>
    <w:rsid w:val="00C87033"/>
    <w:rsid w:val="00C9040A"/>
    <w:rsid w:val="00C909AC"/>
    <w:rsid w:val="00C9110C"/>
    <w:rsid w:val="00C917C8"/>
    <w:rsid w:val="00C918D2"/>
    <w:rsid w:val="00C9194B"/>
    <w:rsid w:val="00C9196B"/>
    <w:rsid w:val="00C91C5D"/>
    <w:rsid w:val="00C928CE"/>
    <w:rsid w:val="00C92B07"/>
    <w:rsid w:val="00C937E6"/>
    <w:rsid w:val="00C94B2D"/>
    <w:rsid w:val="00C95427"/>
    <w:rsid w:val="00C9582F"/>
    <w:rsid w:val="00C95C8C"/>
    <w:rsid w:val="00C97BF4"/>
    <w:rsid w:val="00CA0365"/>
    <w:rsid w:val="00CA061A"/>
    <w:rsid w:val="00CA0A07"/>
    <w:rsid w:val="00CA1867"/>
    <w:rsid w:val="00CA1CB2"/>
    <w:rsid w:val="00CA21DA"/>
    <w:rsid w:val="00CA2840"/>
    <w:rsid w:val="00CA2DDF"/>
    <w:rsid w:val="00CA394F"/>
    <w:rsid w:val="00CA3FF4"/>
    <w:rsid w:val="00CA4717"/>
    <w:rsid w:val="00CA4C08"/>
    <w:rsid w:val="00CA521C"/>
    <w:rsid w:val="00CA5256"/>
    <w:rsid w:val="00CA543B"/>
    <w:rsid w:val="00CA5714"/>
    <w:rsid w:val="00CA58A6"/>
    <w:rsid w:val="00CA5A03"/>
    <w:rsid w:val="00CA5A52"/>
    <w:rsid w:val="00CA5E36"/>
    <w:rsid w:val="00CA65E8"/>
    <w:rsid w:val="00CA7189"/>
    <w:rsid w:val="00CA7439"/>
    <w:rsid w:val="00CA7AE6"/>
    <w:rsid w:val="00CA7E7D"/>
    <w:rsid w:val="00CB02E7"/>
    <w:rsid w:val="00CB04AB"/>
    <w:rsid w:val="00CB179A"/>
    <w:rsid w:val="00CB1A41"/>
    <w:rsid w:val="00CB2489"/>
    <w:rsid w:val="00CB25F7"/>
    <w:rsid w:val="00CB292B"/>
    <w:rsid w:val="00CB29B5"/>
    <w:rsid w:val="00CB44E4"/>
    <w:rsid w:val="00CB47A7"/>
    <w:rsid w:val="00CB4CA3"/>
    <w:rsid w:val="00CB4DBE"/>
    <w:rsid w:val="00CB50B6"/>
    <w:rsid w:val="00CB6D32"/>
    <w:rsid w:val="00CB71D8"/>
    <w:rsid w:val="00CC12D8"/>
    <w:rsid w:val="00CC23F5"/>
    <w:rsid w:val="00CC3240"/>
    <w:rsid w:val="00CC3464"/>
    <w:rsid w:val="00CC45AA"/>
    <w:rsid w:val="00CC4B79"/>
    <w:rsid w:val="00CC4E1B"/>
    <w:rsid w:val="00CC5183"/>
    <w:rsid w:val="00CC5CDE"/>
    <w:rsid w:val="00CC5E28"/>
    <w:rsid w:val="00CC5F8D"/>
    <w:rsid w:val="00CC61E0"/>
    <w:rsid w:val="00CC6C50"/>
    <w:rsid w:val="00CC72AB"/>
    <w:rsid w:val="00CC7D20"/>
    <w:rsid w:val="00CC7E1B"/>
    <w:rsid w:val="00CD0314"/>
    <w:rsid w:val="00CD09C0"/>
    <w:rsid w:val="00CD1231"/>
    <w:rsid w:val="00CD1A98"/>
    <w:rsid w:val="00CD1B51"/>
    <w:rsid w:val="00CD1E32"/>
    <w:rsid w:val="00CD1E73"/>
    <w:rsid w:val="00CD3160"/>
    <w:rsid w:val="00CD369A"/>
    <w:rsid w:val="00CD3740"/>
    <w:rsid w:val="00CD3DF1"/>
    <w:rsid w:val="00CD47B2"/>
    <w:rsid w:val="00CD4F2B"/>
    <w:rsid w:val="00CD582C"/>
    <w:rsid w:val="00CD6C45"/>
    <w:rsid w:val="00CD6D73"/>
    <w:rsid w:val="00CE0383"/>
    <w:rsid w:val="00CE2CB9"/>
    <w:rsid w:val="00CE3E91"/>
    <w:rsid w:val="00CE4493"/>
    <w:rsid w:val="00CE44C8"/>
    <w:rsid w:val="00CE4895"/>
    <w:rsid w:val="00CE4D90"/>
    <w:rsid w:val="00CE5033"/>
    <w:rsid w:val="00CE5158"/>
    <w:rsid w:val="00CE6E7D"/>
    <w:rsid w:val="00CE7F89"/>
    <w:rsid w:val="00CF1DD7"/>
    <w:rsid w:val="00CF1FF6"/>
    <w:rsid w:val="00CF3884"/>
    <w:rsid w:val="00CF4951"/>
    <w:rsid w:val="00CF5869"/>
    <w:rsid w:val="00CF5E0E"/>
    <w:rsid w:val="00CF7150"/>
    <w:rsid w:val="00CF7750"/>
    <w:rsid w:val="00D0008B"/>
    <w:rsid w:val="00D00375"/>
    <w:rsid w:val="00D004D6"/>
    <w:rsid w:val="00D00DE9"/>
    <w:rsid w:val="00D00EFB"/>
    <w:rsid w:val="00D01966"/>
    <w:rsid w:val="00D01AC4"/>
    <w:rsid w:val="00D01D4B"/>
    <w:rsid w:val="00D01E24"/>
    <w:rsid w:val="00D02136"/>
    <w:rsid w:val="00D0235B"/>
    <w:rsid w:val="00D026A8"/>
    <w:rsid w:val="00D02B37"/>
    <w:rsid w:val="00D02CEB"/>
    <w:rsid w:val="00D0304A"/>
    <w:rsid w:val="00D03139"/>
    <w:rsid w:val="00D03EB4"/>
    <w:rsid w:val="00D043CF"/>
    <w:rsid w:val="00D0466A"/>
    <w:rsid w:val="00D049C7"/>
    <w:rsid w:val="00D04E06"/>
    <w:rsid w:val="00D04E8A"/>
    <w:rsid w:val="00D05915"/>
    <w:rsid w:val="00D06186"/>
    <w:rsid w:val="00D061A4"/>
    <w:rsid w:val="00D10452"/>
    <w:rsid w:val="00D10E22"/>
    <w:rsid w:val="00D11144"/>
    <w:rsid w:val="00D12229"/>
    <w:rsid w:val="00D123E5"/>
    <w:rsid w:val="00D13B5B"/>
    <w:rsid w:val="00D1599E"/>
    <w:rsid w:val="00D1796C"/>
    <w:rsid w:val="00D20109"/>
    <w:rsid w:val="00D203A6"/>
    <w:rsid w:val="00D207AE"/>
    <w:rsid w:val="00D20921"/>
    <w:rsid w:val="00D20964"/>
    <w:rsid w:val="00D21253"/>
    <w:rsid w:val="00D21FB0"/>
    <w:rsid w:val="00D23D48"/>
    <w:rsid w:val="00D241AC"/>
    <w:rsid w:val="00D24799"/>
    <w:rsid w:val="00D24E49"/>
    <w:rsid w:val="00D26431"/>
    <w:rsid w:val="00D27106"/>
    <w:rsid w:val="00D300DB"/>
    <w:rsid w:val="00D30137"/>
    <w:rsid w:val="00D305E1"/>
    <w:rsid w:val="00D3106D"/>
    <w:rsid w:val="00D31D44"/>
    <w:rsid w:val="00D32120"/>
    <w:rsid w:val="00D33277"/>
    <w:rsid w:val="00D3368F"/>
    <w:rsid w:val="00D34E0D"/>
    <w:rsid w:val="00D356B8"/>
    <w:rsid w:val="00D3642E"/>
    <w:rsid w:val="00D36839"/>
    <w:rsid w:val="00D36A19"/>
    <w:rsid w:val="00D3711C"/>
    <w:rsid w:val="00D371EA"/>
    <w:rsid w:val="00D37595"/>
    <w:rsid w:val="00D37CF8"/>
    <w:rsid w:val="00D37D0B"/>
    <w:rsid w:val="00D4027F"/>
    <w:rsid w:val="00D40A25"/>
    <w:rsid w:val="00D40B52"/>
    <w:rsid w:val="00D42898"/>
    <w:rsid w:val="00D42AA5"/>
    <w:rsid w:val="00D43149"/>
    <w:rsid w:val="00D43B16"/>
    <w:rsid w:val="00D43B70"/>
    <w:rsid w:val="00D440C0"/>
    <w:rsid w:val="00D444CD"/>
    <w:rsid w:val="00D44DE1"/>
    <w:rsid w:val="00D44E46"/>
    <w:rsid w:val="00D45247"/>
    <w:rsid w:val="00D45818"/>
    <w:rsid w:val="00D46334"/>
    <w:rsid w:val="00D46938"/>
    <w:rsid w:val="00D46C1A"/>
    <w:rsid w:val="00D46EDC"/>
    <w:rsid w:val="00D47CB4"/>
    <w:rsid w:val="00D47F83"/>
    <w:rsid w:val="00D529B3"/>
    <w:rsid w:val="00D52E48"/>
    <w:rsid w:val="00D532A1"/>
    <w:rsid w:val="00D534D1"/>
    <w:rsid w:val="00D53D55"/>
    <w:rsid w:val="00D541DF"/>
    <w:rsid w:val="00D542B0"/>
    <w:rsid w:val="00D55F33"/>
    <w:rsid w:val="00D57499"/>
    <w:rsid w:val="00D57D23"/>
    <w:rsid w:val="00D60CFE"/>
    <w:rsid w:val="00D60F2B"/>
    <w:rsid w:val="00D6145B"/>
    <w:rsid w:val="00D617FD"/>
    <w:rsid w:val="00D618F8"/>
    <w:rsid w:val="00D62151"/>
    <w:rsid w:val="00D63883"/>
    <w:rsid w:val="00D65D2E"/>
    <w:rsid w:val="00D65F7B"/>
    <w:rsid w:val="00D67082"/>
    <w:rsid w:val="00D70891"/>
    <w:rsid w:val="00D709F5"/>
    <w:rsid w:val="00D70C2D"/>
    <w:rsid w:val="00D7149D"/>
    <w:rsid w:val="00D7292F"/>
    <w:rsid w:val="00D730F9"/>
    <w:rsid w:val="00D73EF8"/>
    <w:rsid w:val="00D75117"/>
    <w:rsid w:val="00D75C2F"/>
    <w:rsid w:val="00D76D1C"/>
    <w:rsid w:val="00D77898"/>
    <w:rsid w:val="00D77E48"/>
    <w:rsid w:val="00D8008E"/>
    <w:rsid w:val="00D800CB"/>
    <w:rsid w:val="00D80206"/>
    <w:rsid w:val="00D821B7"/>
    <w:rsid w:val="00D82613"/>
    <w:rsid w:val="00D84708"/>
    <w:rsid w:val="00D84E40"/>
    <w:rsid w:val="00D86111"/>
    <w:rsid w:val="00D86AEC"/>
    <w:rsid w:val="00D87461"/>
    <w:rsid w:val="00D91559"/>
    <w:rsid w:val="00D91CE0"/>
    <w:rsid w:val="00D91D1C"/>
    <w:rsid w:val="00D91DCA"/>
    <w:rsid w:val="00D91E20"/>
    <w:rsid w:val="00D91F92"/>
    <w:rsid w:val="00D92037"/>
    <w:rsid w:val="00D9240E"/>
    <w:rsid w:val="00D9302E"/>
    <w:rsid w:val="00D94C25"/>
    <w:rsid w:val="00D9558C"/>
    <w:rsid w:val="00D96168"/>
    <w:rsid w:val="00D969BB"/>
    <w:rsid w:val="00D969EE"/>
    <w:rsid w:val="00D979E6"/>
    <w:rsid w:val="00DA0D70"/>
    <w:rsid w:val="00DA1877"/>
    <w:rsid w:val="00DA1BC9"/>
    <w:rsid w:val="00DA1FC8"/>
    <w:rsid w:val="00DA3FC4"/>
    <w:rsid w:val="00DA444E"/>
    <w:rsid w:val="00DA454B"/>
    <w:rsid w:val="00DA5311"/>
    <w:rsid w:val="00DA5EE0"/>
    <w:rsid w:val="00DA7710"/>
    <w:rsid w:val="00DA7B2C"/>
    <w:rsid w:val="00DB21BE"/>
    <w:rsid w:val="00DB259A"/>
    <w:rsid w:val="00DB2924"/>
    <w:rsid w:val="00DB2EFA"/>
    <w:rsid w:val="00DB318C"/>
    <w:rsid w:val="00DB46B3"/>
    <w:rsid w:val="00DB4ED2"/>
    <w:rsid w:val="00DB5456"/>
    <w:rsid w:val="00DB54E7"/>
    <w:rsid w:val="00DB6151"/>
    <w:rsid w:val="00DB64A7"/>
    <w:rsid w:val="00DB695F"/>
    <w:rsid w:val="00DC0A31"/>
    <w:rsid w:val="00DC0AE7"/>
    <w:rsid w:val="00DC0D8B"/>
    <w:rsid w:val="00DC3455"/>
    <w:rsid w:val="00DC45E8"/>
    <w:rsid w:val="00DC45EA"/>
    <w:rsid w:val="00DC4DBD"/>
    <w:rsid w:val="00DC55E1"/>
    <w:rsid w:val="00DC791F"/>
    <w:rsid w:val="00DC7F69"/>
    <w:rsid w:val="00DD06E6"/>
    <w:rsid w:val="00DD17A3"/>
    <w:rsid w:val="00DD31AD"/>
    <w:rsid w:val="00DD3B8A"/>
    <w:rsid w:val="00DD3FEB"/>
    <w:rsid w:val="00DD46BE"/>
    <w:rsid w:val="00DD51B5"/>
    <w:rsid w:val="00DD553D"/>
    <w:rsid w:val="00DD6053"/>
    <w:rsid w:val="00DD6602"/>
    <w:rsid w:val="00DD6FD3"/>
    <w:rsid w:val="00DD7354"/>
    <w:rsid w:val="00DD7727"/>
    <w:rsid w:val="00DD7B6F"/>
    <w:rsid w:val="00DE095E"/>
    <w:rsid w:val="00DE0BED"/>
    <w:rsid w:val="00DE0D75"/>
    <w:rsid w:val="00DE0F22"/>
    <w:rsid w:val="00DE0F8C"/>
    <w:rsid w:val="00DE11DA"/>
    <w:rsid w:val="00DE1D03"/>
    <w:rsid w:val="00DE210B"/>
    <w:rsid w:val="00DE2193"/>
    <w:rsid w:val="00DE2B58"/>
    <w:rsid w:val="00DE3222"/>
    <w:rsid w:val="00DE3383"/>
    <w:rsid w:val="00DE3863"/>
    <w:rsid w:val="00DE4AA0"/>
    <w:rsid w:val="00DE5E05"/>
    <w:rsid w:val="00DE5ECC"/>
    <w:rsid w:val="00DE693F"/>
    <w:rsid w:val="00DE6CFF"/>
    <w:rsid w:val="00DE6E5A"/>
    <w:rsid w:val="00DE7D7E"/>
    <w:rsid w:val="00DF02BB"/>
    <w:rsid w:val="00DF0B7A"/>
    <w:rsid w:val="00DF197B"/>
    <w:rsid w:val="00DF3BF5"/>
    <w:rsid w:val="00DF4A7F"/>
    <w:rsid w:val="00DF69A8"/>
    <w:rsid w:val="00DF7B95"/>
    <w:rsid w:val="00DF7C64"/>
    <w:rsid w:val="00DF7D9D"/>
    <w:rsid w:val="00DF7E7E"/>
    <w:rsid w:val="00E00983"/>
    <w:rsid w:val="00E01014"/>
    <w:rsid w:val="00E015D2"/>
    <w:rsid w:val="00E02A11"/>
    <w:rsid w:val="00E02F11"/>
    <w:rsid w:val="00E04D7D"/>
    <w:rsid w:val="00E057E0"/>
    <w:rsid w:val="00E058E2"/>
    <w:rsid w:val="00E05BE1"/>
    <w:rsid w:val="00E06318"/>
    <w:rsid w:val="00E07188"/>
    <w:rsid w:val="00E1099C"/>
    <w:rsid w:val="00E13063"/>
    <w:rsid w:val="00E13478"/>
    <w:rsid w:val="00E15A35"/>
    <w:rsid w:val="00E161C8"/>
    <w:rsid w:val="00E168EA"/>
    <w:rsid w:val="00E16EFB"/>
    <w:rsid w:val="00E1729E"/>
    <w:rsid w:val="00E206AA"/>
    <w:rsid w:val="00E20AA4"/>
    <w:rsid w:val="00E20E90"/>
    <w:rsid w:val="00E22289"/>
    <w:rsid w:val="00E22BF1"/>
    <w:rsid w:val="00E23528"/>
    <w:rsid w:val="00E2440B"/>
    <w:rsid w:val="00E24597"/>
    <w:rsid w:val="00E24954"/>
    <w:rsid w:val="00E26245"/>
    <w:rsid w:val="00E267C8"/>
    <w:rsid w:val="00E26F75"/>
    <w:rsid w:val="00E2770B"/>
    <w:rsid w:val="00E279C0"/>
    <w:rsid w:val="00E27C8A"/>
    <w:rsid w:val="00E27DD2"/>
    <w:rsid w:val="00E27F5D"/>
    <w:rsid w:val="00E316C2"/>
    <w:rsid w:val="00E31CDB"/>
    <w:rsid w:val="00E31F2D"/>
    <w:rsid w:val="00E32994"/>
    <w:rsid w:val="00E330DC"/>
    <w:rsid w:val="00E3450F"/>
    <w:rsid w:val="00E348E2"/>
    <w:rsid w:val="00E36ABC"/>
    <w:rsid w:val="00E36D21"/>
    <w:rsid w:val="00E37253"/>
    <w:rsid w:val="00E37E14"/>
    <w:rsid w:val="00E401A7"/>
    <w:rsid w:val="00E41450"/>
    <w:rsid w:val="00E4151B"/>
    <w:rsid w:val="00E420A9"/>
    <w:rsid w:val="00E42217"/>
    <w:rsid w:val="00E428D6"/>
    <w:rsid w:val="00E42C80"/>
    <w:rsid w:val="00E42E01"/>
    <w:rsid w:val="00E433F9"/>
    <w:rsid w:val="00E4598B"/>
    <w:rsid w:val="00E45C13"/>
    <w:rsid w:val="00E45ED4"/>
    <w:rsid w:val="00E46E7F"/>
    <w:rsid w:val="00E47BF9"/>
    <w:rsid w:val="00E47F49"/>
    <w:rsid w:val="00E50BF1"/>
    <w:rsid w:val="00E51EF9"/>
    <w:rsid w:val="00E5291B"/>
    <w:rsid w:val="00E544C9"/>
    <w:rsid w:val="00E54841"/>
    <w:rsid w:val="00E55601"/>
    <w:rsid w:val="00E557ED"/>
    <w:rsid w:val="00E55E26"/>
    <w:rsid w:val="00E606E8"/>
    <w:rsid w:val="00E6165F"/>
    <w:rsid w:val="00E61DFA"/>
    <w:rsid w:val="00E63D9C"/>
    <w:rsid w:val="00E6445B"/>
    <w:rsid w:val="00E653E1"/>
    <w:rsid w:val="00E66ADD"/>
    <w:rsid w:val="00E67639"/>
    <w:rsid w:val="00E67766"/>
    <w:rsid w:val="00E67A4E"/>
    <w:rsid w:val="00E67E42"/>
    <w:rsid w:val="00E707F4"/>
    <w:rsid w:val="00E70AC7"/>
    <w:rsid w:val="00E71264"/>
    <w:rsid w:val="00E71E12"/>
    <w:rsid w:val="00E72037"/>
    <w:rsid w:val="00E72BB8"/>
    <w:rsid w:val="00E72E3B"/>
    <w:rsid w:val="00E72FAF"/>
    <w:rsid w:val="00E7330F"/>
    <w:rsid w:val="00E73473"/>
    <w:rsid w:val="00E73482"/>
    <w:rsid w:val="00E7358E"/>
    <w:rsid w:val="00E736B2"/>
    <w:rsid w:val="00E753D3"/>
    <w:rsid w:val="00E75A1B"/>
    <w:rsid w:val="00E75B74"/>
    <w:rsid w:val="00E777AD"/>
    <w:rsid w:val="00E80E07"/>
    <w:rsid w:val="00E8260E"/>
    <w:rsid w:val="00E82981"/>
    <w:rsid w:val="00E82BB1"/>
    <w:rsid w:val="00E82F57"/>
    <w:rsid w:val="00E83F05"/>
    <w:rsid w:val="00E850D8"/>
    <w:rsid w:val="00E862A7"/>
    <w:rsid w:val="00E9005F"/>
    <w:rsid w:val="00E90D6B"/>
    <w:rsid w:val="00E90E5F"/>
    <w:rsid w:val="00E91B99"/>
    <w:rsid w:val="00E91F6C"/>
    <w:rsid w:val="00E924EF"/>
    <w:rsid w:val="00E92BDA"/>
    <w:rsid w:val="00E92DB2"/>
    <w:rsid w:val="00E9360F"/>
    <w:rsid w:val="00E93753"/>
    <w:rsid w:val="00E9415D"/>
    <w:rsid w:val="00E95193"/>
    <w:rsid w:val="00E95BEE"/>
    <w:rsid w:val="00E95CF8"/>
    <w:rsid w:val="00E95D55"/>
    <w:rsid w:val="00E95F50"/>
    <w:rsid w:val="00E96238"/>
    <w:rsid w:val="00E96354"/>
    <w:rsid w:val="00E9751C"/>
    <w:rsid w:val="00E9759E"/>
    <w:rsid w:val="00EA12F7"/>
    <w:rsid w:val="00EA1587"/>
    <w:rsid w:val="00EA18EE"/>
    <w:rsid w:val="00EA1D36"/>
    <w:rsid w:val="00EA2B86"/>
    <w:rsid w:val="00EA2F6D"/>
    <w:rsid w:val="00EA3900"/>
    <w:rsid w:val="00EA39AA"/>
    <w:rsid w:val="00EA3C89"/>
    <w:rsid w:val="00EA43F6"/>
    <w:rsid w:val="00EA447B"/>
    <w:rsid w:val="00EA4E05"/>
    <w:rsid w:val="00EA5EA7"/>
    <w:rsid w:val="00EA7772"/>
    <w:rsid w:val="00EA7A29"/>
    <w:rsid w:val="00EB0251"/>
    <w:rsid w:val="00EB04BD"/>
    <w:rsid w:val="00EB0BF9"/>
    <w:rsid w:val="00EB0D32"/>
    <w:rsid w:val="00EB28A8"/>
    <w:rsid w:val="00EB34BA"/>
    <w:rsid w:val="00EB3864"/>
    <w:rsid w:val="00EB3EF4"/>
    <w:rsid w:val="00EB4870"/>
    <w:rsid w:val="00EB48E7"/>
    <w:rsid w:val="00EB5C91"/>
    <w:rsid w:val="00EB5EE9"/>
    <w:rsid w:val="00EB72A4"/>
    <w:rsid w:val="00EB744E"/>
    <w:rsid w:val="00EB760E"/>
    <w:rsid w:val="00EC04CC"/>
    <w:rsid w:val="00EC12D1"/>
    <w:rsid w:val="00EC17AA"/>
    <w:rsid w:val="00EC1C38"/>
    <w:rsid w:val="00EC2C53"/>
    <w:rsid w:val="00EC4119"/>
    <w:rsid w:val="00EC470B"/>
    <w:rsid w:val="00EC553C"/>
    <w:rsid w:val="00EC6A0D"/>
    <w:rsid w:val="00EC73EC"/>
    <w:rsid w:val="00EC75A3"/>
    <w:rsid w:val="00EC7DEB"/>
    <w:rsid w:val="00ED15D3"/>
    <w:rsid w:val="00ED1E89"/>
    <w:rsid w:val="00ED217D"/>
    <w:rsid w:val="00ED24A7"/>
    <w:rsid w:val="00ED2D94"/>
    <w:rsid w:val="00ED372F"/>
    <w:rsid w:val="00ED3AC1"/>
    <w:rsid w:val="00ED5095"/>
    <w:rsid w:val="00ED53B5"/>
    <w:rsid w:val="00ED557A"/>
    <w:rsid w:val="00ED55B9"/>
    <w:rsid w:val="00ED5926"/>
    <w:rsid w:val="00ED59AE"/>
    <w:rsid w:val="00ED61BA"/>
    <w:rsid w:val="00ED62DC"/>
    <w:rsid w:val="00ED6A06"/>
    <w:rsid w:val="00ED6AA4"/>
    <w:rsid w:val="00ED6BD0"/>
    <w:rsid w:val="00ED7CFC"/>
    <w:rsid w:val="00EE02CB"/>
    <w:rsid w:val="00EE04B5"/>
    <w:rsid w:val="00EE07D2"/>
    <w:rsid w:val="00EE1247"/>
    <w:rsid w:val="00EE1326"/>
    <w:rsid w:val="00EE1491"/>
    <w:rsid w:val="00EE1611"/>
    <w:rsid w:val="00EE1F06"/>
    <w:rsid w:val="00EE2258"/>
    <w:rsid w:val="00EE296B"/>
    <w:rsid w:val="00EE2BB9"/>
    <w:rsid w:val="00EE2DB7"/>
    <w:rsid w:val="00EE30BA"/>
    <w:rsid w:val="00EE35D9"/>
    <w:rsid w:val="00EE4542"/>
    <w:rsid w:val="00EE4819"/>
    <w:rsid w:val="00EE5619"/>
    <w:rsid w:val="00EE61F3"/>
    <w:rsid w:val="00EE656D"/>
    <w:rsid w:val="00EE78B4"/>
    <w:rsid w:val="00EF02CE"/>
    <w:rsid w:val="00EF0B76"/>
    <w:rsid w:val="00EF1C16"/>
    <w:rsid w:val="00EF2657"/>
    <w:rsid w:val="00EF4379"/>
    <w:rsid w:val="00EF4845"/>
    <w:rsid w:val="00EF5C27"/>
    <w:rsid w:val="00EF5FF5"/>
    <w:rsid w:val="00EF693E"/>
    <w:rsid w:val="00EF793C"/>
    <w:rsid w:val="00EF7A69"/>
    <w:rsid w:val="00EF7C12"/>
    <w:rsid w:val="00F00360"/>
    <w:rsid w:val="00F009DC"/>
    <w:rsid w:val="00F0158C"/>
    <w:rsid w:val="00F01D24"/>
    <w:rsid w:val="00F02449"/>
    <w:rsid w:val="00F02870"/>
    <w:rsid w:val="00F0333C"/>
    <w:rsid w:val="00F03FFF"/>
    <w:rsid w:val="00F04EBF"/>
    <w:rsid w:val="00F055E7"/>
    <w:rsid w:val="00F07143"/>
    <w:rsid w:val="00F07586"/>
    <w:rsid w:val="00F10C3E"/>
    <w:rsid w:val="00F10E93"/>
    <w:rsid w:val="00F11424"/>
    <w:rsid w:val="00F1163B"/>
    <w:rsid w:val="00F11668"/>
    <w:rsid w:val="00F11CE2"/>
    <w:rsid w:val="00F12789"/>
    <w:rsid w:val="00F1310B"/>
    <w:rsid w:val="00F14428"/>
    <w:rsid w:val="00F1508D"/>
    <w:rsid w:val="00F15D62"/>
    <w:rsid w:val="00F160C6"/>
    <w:rsid w:val="00F17559"/>
    <w:rsid w:val="00F2052F"/>
    <w:rsid w:val="00F20AA7"/>
    <w:rsid w:val="00F2278D"/>
    <w:rsid w:val="00F22A72"/>
    <w:rsid w:val="00F238F8"/>
    <w:rsid w:val="00F23F62"/>
    <w:rsid w:val="00F2469A"/>
    <w:rsid w:val="00F251AE"/>
    <w:rsid w:val="00F25262"/>
    <w:rsid w:val="00F25549"/>
    <w:rsid w:val="00F262DA"/>
    <w:rsid w:val="00F26957"/>
    <w:rsid w:val="00F27D80"/>
    <w:rsid w:val="00F27E9E"/>
    <w:rsid w:val="00F30906"/>
    <w:rsid w:val="00F31937"/>
    <w:rsid w:val="00F32057"/>
    <w:rsid w:val="00F3206B"/>
    <w:rsid w:val="00F32970"/>
    <w:rsid w:val="00F32A61"/>
    <w:rsid w:val="00F32D78"/>
    <w:rsid w:val="00F32DA7"/>
    <w:rsid w:val="00F3420C"/>
    <w:rsid w:val="00F34429"/>
    <w:rsid w:val="00F34719"/>
    <w:rsid w:val="00F34849"/>
    <w:rsid w:val="00F34BF9"/>
    <w:rsid w:val="00F35A4B"/>
    <w:rsid w:val="00F3729E"/>
    <w:rsid w:val="00F4055A"/>
    <w:rsid w:val="00F408D0"/>
    <w:rsid w:val="00F41BE9"/>
    <w:rsid w:val="00F4258F"/>
    <w:rsid w:val="00F4276D"/>
    <w:rsid w:val="00F429E4"/>
    <w:rsid w:val="00F42C92"/>
    <w:rsid w:val="00F4405F"/>
    <w:rsid w:val="00F44594"/>
    <w:rsid w:val="00F44F87"/>
    <w:rsid w:val="00F4520F"/>
    <w:rsid w:val="00F452C7"/>
    <w:rsid w:val="00F46074"/>
    <w:rsid w:val="00F4627C"/>
    <w:rsid w:val="00F468B7"/>
    <w:rsid w:val="00F47460"/>
    <w:rsid w:val="00F474D0"/>
    <w:rsid w:val="00F479B8"/>
    <w:rsid w:val="00F47E7B"/>
    <w:rsid w:val="00F50C44"/>
    <w:rsid w:val="00F512F2"/>
    <w:rsid w:val="00F51647"/>
    <w:rsid w:val="00F52BE2"/>
    <w:rsid w:val="00F52E2E"/>
    <w:rsid w:val="00F54329"/>
    <w:rsid w:val="00F55CE3"/>
    <w:rsid w:val="00F56943"/>
    <w:rsid w:val="00F57B7C"/>
    <w:rsid w:val="00F6039C"/>
    <w:rsid w:val="00F61752"/>
    <w:rsid w:val="00F62176"/>
    <w:rsid w:val="00F62D6D"/>
    <w:rsid w:val="00F63371"/>
    <w:rsid w:val="00F637A9"/>
    <w:rsid w:val="00F63EF8"/>
    <w:rsid w:val="00F63F96"/>
    <w:rsid w:val="00F64557"/>
    <w:rsid w:val="00F66428"/>
    <w:rsid w:val="00F67180"/>
    <w:rsid w:val="00F67294"/>
    <w:rsid w:val="00F676BA"/>
    <w:rsid w:val="00F67DD0"/>
    <w:rsid w:val="00F67F2D"/>
    <w:rsid w:val="00F701AD"/>
    <w:rsid w:val="00F708E8"/>
    <w:rsid w:val="00F719B6"/>
    <w:rsid w:val="00F72996"/>
    <w:rsid w:val="00F73093"/>
    <w:rsid w:val="00F73D71"/>
    <w:rsid w:val="00F7471A"/>
    <w:rsid w:val="00F75686"/>
    <w:rsid w:val="00F75B6B"/>
    <w:rsid w:val="00F763FE"/>
    <w:rsid w:val="00F7719D"/>
    <w:rsid w:val="00F80396"/>
    <w:rsid w:val="00F8113C"/>
    <w:rsid w:val="00F81A87"/>
    <w:rsid w:val="00F81D02"/>
    <w:rsid w:val="00F82A72"/>
    <w:rsid w:val="00F84103"/>
    <w:rsid w:val="00F84723"/>
    <w:rsid w:val="00F85FB1"/>
    <w:rsid w:val="00F865E9"/>
    <w:rsid w:val="00F8719A"/>
    <w:rsid w:val="00F87251"/>
    <w:rsid w:val="00F87290"/>
    <w:rsid w:val="00F90321"/>
    <w:rsid w:val="00F90A39"/>
    <w:rsid w:val="00F90C42"/>
    <w:rsid w:val="00F90EB7"/>
    <w:rsid w:val="00F9143E"/>
    <w:rsid w:val="00F9191B"/>
    <w:rsid w:val="00F92CA2"/>
    <w:rsid w:val="00F94854"/>
    <w:rsid w:val="00F95603"/>
    <w:rsid w:val="00F95650"/>
    <w:rsid w:val="00F95C05"/>
    <w:rsid w:val="00F95E83"/>
    <w:rsid w:val="00F9606C"/>
    <w:rsid w:val="00F967D6"/>
    <w:rsid w:val="00F9730B"/>
    <w:rsid w:val="00FA0F04"/>
    <w:rsid w:val="00FA1752"/>
    <w:rsid w:val="00FA183F"/>
    <w:rsid w:val="00FA2F9D"/>
    <w:rsid w:val="00FA30B5"/>
    <w:rsid w:val="00FA5239"/>
    <w:rsid w:val="00FA5CD7"/>
    <w:rsid w:val="00FA6204"/>
    <w:rsid w:val="00FA6616"/>
    <w:rsid w:val="00FA69D6"/>
    <w:rsid w:val="00FA6E80"/>
    <w:rsid w:val="00FA76E7"/>
    <w:rsid w:val="00FA7DE2"/>
    <w:rsid w:val="00FB08EC"/>
    <w:rsid w:val="00FB09C8"/>
    <w:rsid w:val="00FB0A4F"/>
    <w:rsid w:val="00FB0BED"/>
    <w:rsid w:val="00FB0C48"/>
    <w:rsid w:val="00FB1871"/>
    <w:rsid w:val="00FB234F"/>
    <w:rsid w:val="00FB2C3B"/>
    <w:rsid w:val="00FB4E14"/>
    <w:rsid w:val="00FB5B65"/>
    <w:rsid w:val="00FB5C33"/>
    <w:rsid w:val="00FB649B"/>
    <w:rsid w:val="00FB6CD1"/>
    <w:rsid w:val="00FB7D6A"/>
    <w:rsid w:val="00FB7F92"/>
    <w:rsid w:val="00FC018F"/>
    <w:rsid w:val="00FC12A7"/>
    <w:rsid w:val="00FC18BF"/>
    <w:rsid w:val="00FC1FA3"/>
    <w:rsid w:val="00FC203B"/>
    <w:rsid w:val="00FC3241"/>
    <w:rsid w:val="00FC386A"/>
    <w:rsid w:val="00FC3C94"/>
    <w:rsid w:val="00FC5238"/>
    <w:rsid w:val="00FC5CA3"/>
    <w:rsid w:val="00FC6270"/>
    <w:rsid w:val="00FC6EEC"/>
    <w:rsid w:val="00FC6FEF"/>
    <w:rsid w:val="00FC75D1"/>
    <w:rsid w:val="00FC77E0"/>
    <w:rsid w:val="00FD01CF"/>
    <w:rsid w:val="00FD07CD"/>
    <w:rsid w:val="00FD1FAA"/>
    <w:rsid w:val="00FD200B"/>
    <w:rsid w:val="00FD2F39"/>
    <w:rsid w:val="00FD3633"/>
    <w:rsid w:val="00FD36E8"/>
    <w:rsid w:val="00FD48F9"/>
    <w:rsid w:val="00FD4CE6"/>
    <w:rsid w:val="00FD5ABE"/>
    <w:rsid w:val="00FD5F51"/>
    <w:rsid w:val="00FD6875"/>
    <w:rsid w:val="00FD6B70"/>
    <w:rsid w:val="00FE0563"/>
    <w:rsid w:val="00FE09B6"/>
    <w:rsid w:val="00FE0CA2"/>
    <w:rsid w:val="00FE154D"/>
    <w:rsid w:val="00FE1B6B"/>
    <w:rsid w:val="00FE2859"/>
    <w:rsid w:val="00FE2A17"/>
    <w:rsid w:val="00FE2CDC"/>
    <w:rsid w:val="00FE3531"/>
    <w:rsid w:val="00FE39ED"/>
    <w:rsid w:val="00FE3AAB"/>
    <w:rsid w:val="00FE4664"/>
    <w:rsid w:val="00FE4BFA"/>
    <w:rsid w:val="00FE5449"/>
    <w:rsid w:val="00FE5564"/>
    <w:rsid w:val="00FE57A8"/>
    <w:rsid w:val="00FE6148"/>
    <w:rsid w:val="00FE673E"/>
    <w:rsid w:val="00FE6C75"/>
    <w:rsid w:val="00FE6DD2"/>
    <w:rsid w:val="00FE7544"/>
    <w:rsid w:val="00FE7CB2"/>
    <w:rsid w:val="00FF0DF9"/>
    <w:rsid w:val="00FF0E17"/>
    <w:rsid w:val="00FF17E2"/>
    <w:rsid w:val="00FF3249"/>
    <w:rsid w:val="00FF33E6"/>
    <w:rsid w:val="00FF4D43"/>
    <w:rsid w:val="00FF5176"/>
    <w:rsid w:val="00FF53AF"/>
    <w:rsid w:val="00FF555B"/>
    <w:rsid w:val="00FF5609"/>
    <w:rsid w:val="00FF58A3"/>
    <w:rsid w:val="00FF6054"/>
    <w:rsid w:val="00FF62A5"/>
    <w:rsid w:val="00FF6C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A0AC4D"/>
  <w15:docId w15:val="{92ED6865-79BC-4EB6-80F7-A2ECBFEF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E65"/>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02305D"/>
    <w:pPr>
      <w:keepNext/>
      <w:overflowPunct/>
      <w:autoSpaceDE/>
      <w:autoSpaceDN/>
      <w:spacing w:before="180" w:after="180" w:line="720" w:lineRule="auto"/>
      <w:ind w:firstLineChars="0" w:firstLine="0"/>
      <w:jc w:val="left"/>
      <w:outlineLvl w:val="0"/>
    </w:pPr>
    <w:rPr>
      <w:rFonts w:ascii="Cambria" w:eastAsia="新細明體" w:hAnsi="Cambria"/>
      <w:b/>
      <w:bCs/>
      <w:kern w:val="52"/>
      <w:sz w:val="52"/>
      <w:szCs w:val="52"/>
      <w:lang w:eastAsia="zh-TW"/>
    </w:rPr>
  </w:style>
  <w:style w:type="paragraph" w:styleId="2">
    <w:name w:val="heading 2"/>
    <w:basedOn w:val="a"/>
    <w:next w:val="a"/>
    <w:link w:val="20"/>
    <w:qFormat/>
    <w:rsid w:val="0002305D"/>
    <w:pPr>
      <w:keepNext/>
      <w:overflowPunct/>
      <w:autoSpaceDE/>
      <w:autoSpaceDN/>
      <w:spacing w:line="720" w:lineRule="auto"/>
      <w:ind w:firstLineChars="0" w:firstLine="0"/>
      <w:jc w:val="left"/>
      <w:outlineLvl w:val="1"/>
    </w:pPr>
    <w:rPr>
      <w:rFonts w:ascii="Cambria" w:eastAsia="新細明體" w:hAnsi="Cambria"/>
      <w:b/>
      <w:bCs/>
      <w:sz w:val="48"/>
      <w:szCs w:val="48"/>
      <w:lang w:eastAsia="zh-TW"/>
    </w:rPr>
  </w:style>
  <w:style w:type="paragraph" w:styleId="3">
    <w:name w:val="heading 3"/>
    <w:basedOn w:val="a"/>
    <w:next w:val="a"/>
    <w:link w:val="30"/>
    <w:qFormat/>
    <w:rsid w:val="0002305D"/>
    <w:pPr>
      <w:keepNext/>
      <w:overflowPunct/>
      <w:autoSpaceDE/>
      <w:autoSpaceDN/>
      <w:spacing w:line="720" w:lineRule="auto"/>
      <w:ind w:firstLineChars="0" w:firstLine="0"/>
      <w:jc w:val="left"/>
      <w:outlineLvl w:val="2"/>
    </w:pPr>
    <w:rPr>
      <w:rFonts w:ascii="Cambria" w:eastAsia="新細明體" w:hAnsi="Cambria"/>
      <w:b/>
      <w:bCs/>
      <w:sz w:val="36"/>
      <w:szCs w:val="36"/>
      <w:lang w:eastAsia="zh-TW"/>
    </w:rPr>
  </w:style>
  <w:style w:type="paragraph" w:styleId="4">
    <w:name w:val="heading 4"/>
    <w:basedOn w:val="a"/>
    <w:next w:val="a"/>
    <w:link w:val="40"/>
    <w:uiPriority w:val="99"/>
    <w:qFormat/>
    <w:rsid w:val="0002305D"/>
    <w:pPr>
      <w:keepNext/>
      <w:overflowPunct/>
      <w:autoSpaceDE/>
      <w:autoSpaceDN/>
      <w:spacing w:line="720" w:lineRule="auto"/>
      <w:ind w:firstLineChars="0" w:firstLine="0"/>
      <w:jc w:val="left"/>
      <w:outlineLvl w:val="3"/>
    </w:pPr>
    <w:rPr>
      <w:rFonts w:ascii="Cambria" w:eastAsia="新細明體" w:hAnsi="Cambria"/>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02305D"/>
    <w:rPr>
      <w:rFonts w:ascii="Cambria" w:eastAsia="新細明體" w:hAnsi="Cambria"/>
      <w:b/>
      <w:kern w:val="52"/>
      <w:sz w:val="52"/>
    </w:rPr>
  </w:style>
  <w:style w:type="character" w:customStyle="1" w:styleId="20">
    <w:name w:val="標題 2 字元"/>
    <w:link w:val="2"/>
    <w:uiPriority w:val="99"/>
    <w:semiHidden/>
    <w:locked/>
    <w:rsid w:val="0002305D"/>
    <w:rPr>
      <w:rFonts w:ascii="Cambria" w:eastAsia="新細明體" w:hAnsi="Cambria"/>
      <w:b/>
      <w:kern w:val="2"/>
      <w:sz w:val="48"/>
    </w:rPr>
  </w:style>
  <w:style w:type="character" w:customStyle="1" w:styleId="30">
    <w:name w:val="標題 3 字元"/>
    <w:link w:val="3"/>
    <w:uiPriority w:val="99"/>
    <w:semiHidden/>
    <w:locked/>
    <w:rsid w:val="0002305D"/>
    <w:rPr>
      <w:rFonts w:ascii="Cambria" w:eastAsia="新細明體" w:hAnsi="Cambria"/>
      <w:b/>
      <w:kern w:val="2"/>
      <w:sz w:val="36"/>
    </w:rPr>
  </w:style>
  <w:style w:type="character" w:customStyle="1" w:styleId="40">
    <w:name w:val="標題 4 字元"/>
    <w:link w:val="4"/>
    <w:uiPriority w:val="99"/>
    <w:semiHidden/>
    <w:locked/>
    <w:rsid w:val="0002305D"/>
    <w:rPr>
      <w:rFonts w:ascii="Cambria" w:eastAsia="新細明體" w:hAnsi="Cambria"/>
      <w:kern w:val="2"/>
      <w:sz w:val="36"/>
    </w:rPr>
  </w:style>
  <w:style w:type="paragraph" w:customStyle="1" w:styleId="a3">
    <w:name w:val="大標"/>
    <w:basedOn w:val="a"/>
    <w:qFormat/>
    <w:rsid w:val="00C272B2"/>
    <w:pPr>
      <w:spacing w:beforeLines="100" w:before="514" w:afterLines="150" w:after="771"/>
      <w:ind w:firstLineChars="0" w:firstLine="0"/>
      <w:jc w:val="center"/>
    </w:pPr>
    <w:rPr>
      <w:rFonts w:ascii="華康新特明體(P)" w:eastAsia="華康新特明體(P)"/>
      <w:sz w:val="40"/>
      <w:szCs w:val="40"/>
      <w:lang w:val="zh-TW" w:eastAsia="zh-TW"/>
    </w:rPr>
  </w:style>
  <w:style w:type="paragraph" w:customStyle="1" w:styleId="a4">
    <w:name w:val="一、"/>
    <w:basedOn w:val="a"/>
    <w:link w:val="a5"/>
    <w:qFormat/>
    <w:rsid w:val="00D42AA5"/>
    <w:pPr>
      <w:spacing w:beforeLines="50" w:afterLines="50"/>
      <w:ind w:left="200" w:hangingChars="200" w:hanging="200"/>
    </w:pPr>
    <w:rPr>
      <w:rFonts w:eastAsia="華康粗明體"/>
      <w:color w:val="000000"/>
      <w:sz w:val="32"/>
    </w:rPr>
  </w:style>
  <w:style w:type="character" w:customStyle="1" w:styleId="a5">
    <w:name w:val="一、 字元"/>
    <w:link w:val="a4"/>
    <w:locked/>
    <w:rsid w:val="00D42AA5"/>
    <w:rPr>
      <w:rFonts w:eastAsia="華康粗明體"/>
      <w:color w:val="000000"/>
      <w:kern w:val="2"/>
      <w:sz w:val="32"/>
      <w:szCs w:val="24"/>
      <w:lang w:eastAsia="zh-CN"/>
    </w:rPr>
  </w:style>
  <w:style w:type="paragraph" w:customStyle="1" w:styleId="11">
    <w:name w:val="(1)"/>
    <w:basedOn w:val="a6"/>
    <w:link w:val="12"/>
    <w:qFormat/>
    <w:rsid w:val="009A6F3F"/>
    <w:pPr>
      <w:ind w:leftChars="500" w:left="500" w:hangingChars="250" w:hanging="249"/>
    </w:pPr>
  </w:style>
  <w:style w:type="paragraph" w:customStyle="1" w:styleId="a6">
    <w:name w:val="（一）"/>
    <w:basedOn w:val="a"/>
    <w:link w:val="a7"/>
    <w:qFormat/>
    <w:rsid w:val="009A6A69"/>
    <w:pPr>
      <w:ind w:leftChars="100" w:left="400" w:hangingChars="300" w:hanging="300"/>
    </w:pPr>
    <w:rPr>
      <w:rFonts w:hAnsi="標楷體"/>
      <w:szCs w:val="26"/>
      <w:lang w:eastAsia="zh-TW"/>
    </w:rPr>
  </w:style>
  <w:style w:type="character" w:customStyle="1" w:styleId="a7">
    <w:name w:val="（一） 字元"/>
    <w:link w:val="a6"/>
    <w:uiPriority w:val="99"/>
    <w:locked/>
    <w:rsid w:val="009A6A69"/>
    <w:rPr>
      <w:rFonts w:eastAsia="華康細圓體" w:hAnsi="標楷體"/>
      <w:kern w:val="2"/>
      <w:sz w:val="26"/>
      <w:lang w:val="en-US" w:eastAsia="zh-TW"/>
    </w:rPr>
  </w:style>
  <w:style w:type="character" w:customStyle="1" w:styleId="12">
    <w:name w:val="(1) 字元"/>
    <w:link w:val="11"/>
    <w:locked/>
    <w:rsid w:val="009A6F3F"/>
    <w:rPr>
      <w:rFonts w:eastAsia="華康細圓體" w:hAnsi="標楷體"/>
      <w:szCs w:val="26"/>
    </w:r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link w:val="a8"/>
    <w:uiPriority w:val="99"/>
    <w:locked/>
    <w:rsid w:val="00B22DE6"/>
    <w:rPr>
      <w:rFonts w:ascii="華康細圓體" w:eastAsia="華康細圓體"/>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link w:val="aa"/>
    <w:uiPriority w:val="99"/>
    <w:locked/>
    <w:rsid w:val="00B22DE6"/>
    <w:rPr>
      <w:rFonts w:ascii="華康細圓體" w:eastAsia="華康細圓體"/>
      <w:kern w:val="2"/>
      <w:sz w:val="24"/>
      <w:lang w:val="en-US" w:eastAsia="zh-CN"/>
    </w:rPr>
  </w:style>
  <w:style w:type="paragraph" w:styleId="ac">
    <w:name w:val="Balloon Text"/>
    <w:basedOn w:val="a"/>
    <w:link w:val="ad"/>
    <w:qFormat/>
    <w:rsid w:val="00176324"/>
    <w:rPr>
      <w:rFonts w:ascii="Arial" w:eastAsia="新細明體" w:hAnsi="Arial"/>
      <w:sz w:val="16"/>
      <w:szCs w:val="16"/>
    </w:rPr>
  </w:style>
  <w:style w:type="character" w:customStyle="1" w:styleId="ad">
    <w:name w:val="註解方塊文字 字元"/>
    <w:link w:val="ac"/>
    <w:uiPriority w:val="99"/>
    <w:semiHidden/>
    <w:locked/>
    <w:rsid w:val="00FE3AAB"/>
    <w:rPr>
      <w:rFonts w:ascii="Arial" w:eastAsia="新細明體" w:hAnsi="Arial"/>
      <w:kern w:val="2"/>
      <w:sz w:val="16"/>
      <w:lang w:val="en-US" w:eastAsia="zh-CN"/>
    </w:rPr>
  </w:style>
  <w:style w:type="character" w:styleId="ae">
    <w:name w:val="page number"/>
    <w:uiPriority w:val="99"/>
    <w:qFormat/>
    <w:rsid w:val="00047843"/>
    <w:rPr>
      <w:rFonts w:cs="Times New Roman"/>
      <w:sz w:val="20"/>
    </w:rPr>
  </w:style>
  <w:style w:type="paragraph" w:customStyle="1" w:styleId="af">
    <w:name w:val="（一）文"/>
    <w:basedOn w:val="a"/>
    <w:link w:val="af0"/>
    <w:qFormat/>
    <w:rsid w:val="00012291"/>
    <w:pPr>
      <w:ind w:leftChars="400" w:left="400"/>
    </w:pPr>
  </w:style>
  <w:style w:type="character" w:customStyle="1" w:styleId="af0">
    <w:name w:val="（一）文 字元"/>
    <w:link w:val="af"/>
    <w:locked/>
    <w:rsid w:val="00012291"/>
    <w:rPr>
      <w:rFonts w:eastAsia="華康細圓體"/>
      <w:kern w:val="2"/>
      <w:sz w:val="24"/>
      <w:lang w:val="en-US" w:eastAsia="zh-CN"/>
    </w:rPr>
  </w:style>
  <w:style w:type="paragraph" w:customStyle="1" w:styleId="af1">
    <w:name w:val="１、"/>
    <w:basedOn w:val="a"/>
    <w:link w:val="af2"/>
    <w:qFormat/>
    <w:rsid w:val="007C0505"/>
    <w:pPr>
      <w:ind w:leftChars="400" w:left="600" w:hangingChars="200" w:hanging="200"/>
    </w:pPr>
    <w:rPr>
      <w:lang w:eastAsia="ja-JP"/>
    </w:rPr>
  </w:style>
  <w:style w:type="character" w:customStyle="1" w:styleId="af2">
    <w:name w:val="１、 字元"/>
    <w:link w:val="af1"/>
    <w:locked/>
    <w:rsid w:val="007C0505"/>
    <w:rPr>
      <w:rFonts w:eastAsia="華康細圓體"/>
      <w:kern w:val="2"/>
      <w:sz w:val="24"/>
      <w:lang w:val="en-US" w:eastAsia="ja-JP"/>
    </w:rPr>
  </w:style>
  <w:style w:type="character" w:styleId="af3">
    <w:name w:val="annotation reference"/>
    <w:qFormat/>
    <w:rsid w:val="00A56356"/>
    <w:rPr>
      <w:rFonts w:cs="Times New Roman"/>
      <w:sz w:val="18"/>
    </w:rPr>
  </w:style>
  <w:style w:type="paragraph" w:styleId="af4">
    <w:name w:val="annotation text"/>
    <w:basedOn w:val="a"/>
    <w:link w:val="13"/>
    <w:qFormat/>
    <w:rsid w:val="00A56356"/>
    <w:pPr>
      <w:jc w:val="left"/>
    </w:pPr>
  </w:style>
  <w:style w:type="character" w:customStyle="1" w:styleId="13">
    <w:name w:val="註解文字 字元1"/>
    <w:link w:val="af4"/>
    <w:uiPriority w:val="99"/>
    <w:semiHidden/>
    <w:rsid w:val="008832BD"/>
    <w:rPr>
      <w:rFonts w:eastAsia="華康細圓體"/>
      <w:szCs w:val="24"/>
      <w:lang w:eastAsia="zh-CN"/>
    </w:rPr>
  </w:style>
  <w:style w:type="paragraph" w:styleId="af5">
    <w:name w:val="annotation subject"/>
    <w:basedOn w:val="af4"/>
    <w:next w:val="af4"/>
    <w:link w:val="af6"/>
    <w:qFormat/>
    <w:rsid w:val="00A56356"/>
    <w:rPr>
      <w:b/>
      <w:bCs/>
    </w:rPr>
  </w:style>
  <w:style w:type="character" w:customStyle="1" w:styleId="af6">
    <w:name w:val="註解主旨 字元"/>
    <w:link w:val="af5"/>
    <w:uiPriority w:val="99"/>
    <w:semiHidden/>
    <w:rsid w:val="008832BD"/>
    <w:rPr>
      <w:rFonts w:eastAsia="華康細圓體"/>
      <w:b/>
      <w:bCs/>
      <w:szCs w:val="24"/>
      <w:lang w:eastAsia="zh-CN"/>
    </w:rPr>
  </w:style>
  <w:style w:type="paragraph" w:customStyle="1" w:styleId="af7">
    <w:name w:val="１、文"/>
    <w:basedOn w:val="af1"/>
    <w:link w:val="af8"/>
    <w:qFormat/>
    <w:rsid w:val="00BB4569"/>
    <w:pPr>
      <w:ind w:leftChars="600" w:firstLineChars="200" w:firstLine="200"/>
    </w:pPr>
  </w:style>
  <w:style w:type="character" w:customStyle="1" w:styleId="af8">
    <w:name w:val="１、文 字元"/>
    <w:link w:val="af7"/>
    <w:locked/>
    <w:rsid w:val="00BB4569"/>
    <w:rPr>
      <w:rFonts w:eastAsia="華康細圓體"/>
      <w:kern w:val="2"/>
      <w:sz w:val="24"/>
      <w:lang w:val="en-US" w:eastAsia="ja-JP"/>
    </w:rPr>
  </w:style>
  <w:style w:type="paragraph" w:customStyle="1" w:styleId="af9">
    <w:name w:val="表標"/>
    <w:basedOn w:val="a"/>
    <w:link w:val="afa"/>
    <w:qFormat/>
    <w:rsid w:val="00DA5311"/>
    <w:pPr>
      <w:spacing w:beforeLines="100"/>
      <w:ind w:firstLineChars="0" w:firstLine="0"/>
      <w:jc w:val="center"/>
    </w:pPr>
    <w:rPr>
      <w:rFonts w:eastAsia="華康粗圓體"/>
    </w:rPr>
  </w:style>
  <w:style w:type="character" w:customStyle="1" w:styleId="afa">
    <w:name w:val="表標 字元"/>
    <w:link w:val="af9"/>
    <w:locked/>
    <w:rsid w:val="006D568C"/>
    <w:rPr>
      <w:rFonts w:eastAsia="華康粗圓體"/>
      <w:kern w:val="2"/>
      <w:sz w:val="24"/>
      <w:lang w:val="en-US" w:eastAsia="zh-CN"/>
    </w:rPr>
  </w:style>
  <w:style w:type="paragraph" w:customStyle="1" w:styleId="afb">
    <w:name w:val="表平"/>
    <w:basedOn w:val="a"/>
    <w:qFormat/>
    <w:rsid w:val="0071562F"/>
    <w:pPr>
      <w:adjustRightInd w:val="0"/>
      <w:ind w:firstLineChars="0" w:firstLine="0"/>
      <w:textAlignment w:val="baseline"/>
    </w:pPr>
    <w:rPr>
      <w:kern w:val="0"/>
      <w:lang w:eastAsia="zh-TW"/>
    </w:rPr>
  </w:style>
  <w:style w:type="paragraph" w:customStyle="1" w:styleId="Afc">
    <w:name w:val="A."/>
    <w:basedOn w:val="11"/>
    <w:link w:val="Afd"/>
    <w:qFormat/>
    <w:rsid w:val="00860A89"/>
    <w:pPr>
      <w:ind w:leftChars="600" w:left="600" w:hangingChars="150" w:hanging="150"/>
    </w:pPr>
  </w:style>
  <w:style w:type="character" w:customStyle="1" w:styleId="Afd">
    <w:name w:val="A. 字元"/>
    <w:link w:val="Afc"/>
    <w:locked/>
    <w:rsid w:val="00860A89"/>
    <w:rPr>
      <w:rFonts w:eastAsia="華康細圓體" w:hAnsi="標楷體"/>
      <w:kern w:val="2"/>
      <w:sz w:val="26"/>
      <w:lang w:val="en-US" w:eastAsia="zh-TW"/>
    </w:rPr>
  </w:style>
  <w:style w:type="paragraph" w:customStyle="1" w:styleId="afe">
    <w:name w:val="表"/>
    <w:basedOn w:val="a"/>
    <w:qFormat/>
    <w:rsid w:val="00DA5311"/>
    <w:pPr>
      <w:autoSpaceDE/>
      <w:ind w:firstLineChars="0" w:firstLine="0"/>
      <w:jc w:val="center"/>
    </w:pPr>
  </w:style>
  <w:style w:type="paragraph" w:styleId="HTML">
    <w:name w:val="HTML Preformatted"/>
    <w:basedOn w:val="a"/>
    <w:link w:val="HTML0"/>
    <w:uiPriority w:val="99"/>
    <w:rsid w:val="00FE3A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firstLineChars="0" w:firstLine="0"/>
    </w:pPr>
    <w:rPr>
      <w:rFonts w:ascii="細明體" w:eastAsia="細明體" w:hAnsi="細明體" w:cs="細明體"/>
      <w:lang w:eastAsia="zh-TW"/>
    </w:rPr>
  </w:style>
  <w:style w:type="character" w:customStyle="1" w:styleId="HTML0">
    <w:name w:val="HTML 預設格式 字元"/>
    <w:link w:val="HTML"/>
    <w:uiPriority w:val="99"/>
    <w:locked/>
    <w:rsid w:val="00FE3AAB"/>
    <w:rPr>
      <w:rFonts w:ascii="細明體" w:eastAsia="細明體" w:hAnsi="細明體"/>
      <w:kern w:val="2"/>
      <w:sz w:val="24"/>
      <w:lang w:val="en-US" w:eastAsia="zh-TW"/>
    </w:rPr>
  </w:style>
  <w:style w:type="paragraph" w:styleId="Web">
    <w:name w:val="Normal (Web)"/>
    <w:basedOn w:val="a"/>
    <w:uiPriority w:val="99"/>
    <w:semiHidden/>
    <w:rsid w:val="00FE3AAB"/>
    <w:pPr>
      <w:widowControl/>
      <w:overflowPunct/>
      <w:autoSpaceDE/>
      <w:autoSpaceDN/>
      <w:ind w:firstLineChars="0" w:firstLine="0"/>
    </w:pPr>
    <w:rPr>
      <w:rFonts w:ascii="新細明體" w:eastAsia="新細明體" w:hAnsi="新細明體" w:cs="新細明體"/>
      <w:kern w:val="0"/>
      <w:lang w:eastAsia="zh-TW"/>
    </w:rPr>
  </w:style>
  <w:style w:type="character" w:customStyle="1" w:styleId="7">
    <w:name w:val="字元 字元7"/>
    <w:uiPriority w:val="99"/>
    <w:semiHidden/>
    <w:rsid w:val="00D91559"/>
    <w:rPr>
      <w:rFonts w:ascii="Arial" w:eastAsia="新細明體" w:hAnsi="Arial"/>
      <w:kern w:val="2"/>
      <w:sz w:val="18"/>
      <w:lang w:val="en-US" w:eastAsia="zh-TW"/>
    </w:rPr>
  </w:style>
  <w:style w:type="character" w:customStyle="1" w:styleId="6">
    <w:name w:val="字元 字元6"/>
    <w:uiPriority w:val="99"/>
    <w:semiHidden/>
    <w:rsid w:val="0002305D"/>
    <w:rPr>
      <w:rFonts w:ascii="細明體" w:eastAsia="細明體" w:hAnsi="細明體"/>
      <w:kern w:val="2"/>
      <w:sz w:val="24"/>
      <w:lang w:val="en-US" w:eastAsia="zh-TW"/>
    </w:rPr>
  </w:style>
  <w:style w:type="character" w:customStyle="1" w:styleId="5">
    <w:name w:val="字元 字元5"/>
    <w:uiPriority w:val="99"/>
    <w:semiHidden/>
    <w:rsid w:val="0002305D"/>
    <w:rPr>
      <w:rFonts w:eastAsia="華康細明體"/>
      <w:w w:val="104"/>
      <w:kern w:val="2"/>
      <w:sz w:val="24"/>
      <w:lang w:val="en-US" w:eastAsia="zh-TW"/>
    </w:rPr>
  </w:style>
  <w:style w:type="paragraph" w:styleId="aff">
    <w:name w:val="Date"/>
    <w:basedOn w:val="a"/>
    <w:next w:val="a"/>
    <w:link w:val="aff0"/>
    <w:uiPriority w:val="99"/>
    <w:semiHidden/>
    <w:rsid w:val="0002305D"/>
    <w:pPr>
      <w:overflowPunct/>
      <w:autoSpaceDE/>
      <w:autoSpaceDN/>
      <w:ind w:firstLineChars="0" w:firstLine="0"/>
      <w:jc w:val="left"/>
    </w:pPr>
    <w:rPr>
      <w:rFonts w:eastAsia="新細明體"/>
      <w:szCs w:val="20"/>
      <w:lang w:eastAsia="zh-TW"/>
    </w:rPr>
  </w:style>
  <w:style w:type="character" w:customStyle="1" w:styleId="aff0">
    <w:name w:val="日期 字元"/>
    <w:link w:val="aff"/>
    <w:uiPriority w:val="99"/>
    <w:semiHidden/>
    <w:locked/>
    <w:rsid w:val="00757F94"/>
    <w:rPr>
      <w:rFonts w:eastAsia="新細明體"/>
      <w:kern w:val="2"/>
      <w:sz w:val="24"/>
      <w:lang w:val="en-US" w:eastAsia="zh-TW"/>
    </w:rPr>
  </w:style>
  <w:style w:type="character" w:customStyle="1" w:styleId="DateChar">
    <w:name w:val="Date Char"/>
    <w:uiPriority w:val="99"/>
    <w:semiHidden/>
    <w:rsid w:val="008832BD"/>
    <w:rPr>
      <w:rFonts w:eastAsia="華康細圓體"/>
      <w:szCs w:val="24"/>
      <w:lang w:eastAsia="zh-CN"/>
    </w:rPr>
  </w:style>
  <w:style w:type="paragraph" w:styleId="aff1">
    <w:name w:val="Body Text First Indent"/>
    <w:basedOn w:val="a"/>
    <w:link w:val="aff2"/>
    <w:uiPriority w:val="99"/>
    <w:semiHidden/>
    <w:rsid w:val="00B20E65"/>
    <w:pPr>
      <w:ind w:firstLineChars="100" w:firstLine="210"/>
    </w:pPr>
  </w:style>
  <w:style w:type="character" w:customStyle="1" w:styleId="aff2">
    <w:name w:val="本文第一層縮排 字元"/>
    <w:link w:val="aff1"/>
    <w:uiPriority w:val="99"/>
    <w:semiHidden/>
    <w:rsid w:val="00B20E65"/>
    <w:rPr>
      <w:rFonts w:eastAsia="華康細圓體"/>
      <w:szCs w:val="24"/>
      <w:lang w:eastAsia="zh-CN"/>
    </w:rPr>
  </w:style>
  <w:style w:type="paragraph" w:customStyle="1" w:styleId="21">
    <w:name w:val="標題 2(市調)"/>
    <w:basedOn w:val="2"/>
    <w:autoRedefine/>
    <w:uiPriority w:val="99"/>
    <w:rsid w:val="0002305D"/>
    <w:pPr>
      <w:widowControl/>
      <w:spacing w:line="240" w:lineRule="auto"/>
    </w:pPr>
    <w:rPr>
      <w:rFonts w:eastAsia="華康明體 Std W9"/>
      <w:b w:val="0"/>
      <w:color w:val="1F497D"/>
      <w:sz w:val="32"/>
    </w:rPr>
  </w:style>
  <w:style w:type="paragraph" w:customStyle="1" w:styleId="31">
    <w:name w:val="標題 3(市調)"/>
    <w:basedOn w:val="3"/>
    <w:autoRedefine/>
    <w:uiPriority w:val="99"/>
    <w:rsid w:val="0002305D"/>
    <w:pPr>
      <w:widowControl/>
      <w:spacing w:before="400" w:line="240" w:lineRule="auto"/>
    </w:pPr>
    <w:rPr>
      <w:rFonts w:eastAsia="華康明體 Std W9"/>
      <w:b w:val="0"/>
      <w:sz w:val="25"/>
      <w:lang w:eastAsia="zh-CN"/>
    </w:rPr>
  </w:style>
  <w:style w:type="paragraph" w:customStyle="1" w:styleId="41">
    <w:name w:val="標題 4(市調)"/>
    <w:basedOn w:val="4"/>
    <w:autoRedefine/>
    <w:uiPriority w:val="99"/>
    <w:rsid w:val="005A64D8"/>
    <w:pPr>
      <w:keepNext w:val="0"/>
      <w:spacing w:before="200" w:line="240" w:lineRule="auto"/>
      <w:jc w:val="center"/>
    </w:pPr>
    <w:rPr>
      <w:rFonts w:ascii="新細明體" w:hAnsi="新細明體"/>
      <w:sz w:val="24"/>
      <w:szCs w:val="24"/>
    </w:rPr>
  </w:style>
  <w:style w:type="paragraph" w:customStyle="1" w:styleId="50">
    <w:name w:val="標題 5(市調)"/>
    <w:basedOn w:val="41"/>
    <w:autoRedefine/>
    <w:uiPriority w:val="99"/>
    <w:rsid w:val="0002305D"/>
    <w:pPr>
      <w:widowControl/>
    </w:pPr>
  </w:style>
  <w:style w:type="character" w:customStyle="1" w:styleId="aff3">
    <w:name w:val="註解文字 字元"/>
    <w:uiPriority w:val="99"/>
    <w:semiHidden/>
    <w:rsid w:val="0002305D"/>
    <w:rPr>
      <w:rFonts w:ascii="Times New Roman" w:eastAsia="新細明體" w:hAnsi="Times New Roman"/>
      <w:sz w:val="20"/>
    </w:rPr>
  </w:style>
  <w:style w:type="paragraph" w:styleId="14">
    <w:name w:val="toc 1"/>
    <w:basedOn w:val="a"/>
    <w:next w:val="a"/>
    <w:autoRedefine/>
    <w:uiPriority w:val="39"/>
    <w:rsid w:val="00A00C1C"/>
    <w:pPr>
      <w:tabs>
        <w:tab w:val="right" w:leader="dot" w:pos="8494"/>
      </w:tabs>
      <w:ind w:firstLineChars="0" w:firstLine="0"/>
    </w:pPr>
    <w:rPr>
      <w:rFonts w:cs="華康新特明體(P)"/>
      <w:noProof/>
    </w:rPr>
  </w:style>
  <w:style w:type="table" w:styleId="aff4">
    <w:name w:val="Table Grid"/>
    <w:basedOn w:val="a1"/>
    <w:uiPriority w:val="39"/>
    <w:rsid w:val="0041465C"/>
    <w:pPr>
      <w:widowControl w:val="0"/>
      <w:kinsoku w:val="0"/>
      <w:overflowPunct w:val="0"/>
      <w:autoSpaceDE w:val="0"/>
      <w:autoSpaceDN w:val="0"/>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文"/>
    <w:basedOn w:val="11"/>
    <w:qFormat/>
    <w:rsid w:val="00BB4569"/>
    <w:pPr>
      <w:kinsoku w:val="0"/>
      <w:ind w:leftChars="750" w:left="750" w:firstLineChars="200" w:firstLine="200"/>
    </w:pPr>
    <w:rPr>
      <w:szCs w:val="24"/>
    </w:rPr>
  </w:style>
  <w:style w:type="paragraph" w:customStyle="1" w:styleId="Aff5">
    <w:name w:val="(A)"/>
    <w:basedOn w:val="11"/>
    <w:uiPriority w:val="99"/>
    <w:rsid w:val="00C746A1"/>
    <w:pPr>
      <w:kinsoku w:val="0"/>
      <w:ind w:leftChars="750" w:left="1000"/>
    </w:pPr>
    <w:rPr>
      <w:szCs w:val="24"/>
    </w:rPr>
  </w:style>
  <w:style w:type="paragraph" w:customStyle="1" w:styleId="8">
    <w:name w:val="字元 字元8"/>
    <w:basedOn w:val="a"/>
    <w:uiPriority w:val="99"/>
    <w:semiHidden/>
    <w:rsid w:val="00E02F11"/>
    <w:pPr>
      <w:widowControl/>
      <w:overflowPunct/>
      <w:autoSpaceDE/>
      <w:autoSpaceDN/>
      <w:spacing w:after="160" w:line="240" w:lineRule="exact"/>
      <w:ind w:firstLineChars="0" w:firstLine="0"/>
    </w:pPr>
    <w:rPr>
      <w:rFonts w:ascii="Verdana" w:eastAsia="SimSun" w:hAnsi="Verdana"/>
      <w:kern w:val="0"/>
      <w:sz w:val="20"/>
      <w:szCs w:val="20"/>
      <w:lang w:eastAsia="en-US"/>
    </w:rPr>
  </w:style>
  <w:style w:type="paragraph" w:styleId="aff6">
    <w:name w:val="List Paragraph"/>
    <w:basedOn w:val="a"/>
    <w:link w:val="aff7"/>
    <w:uiPriority w:val="34"/>
    <w:qFormat/>
    <w:rsid w:val="00B47AD5"/>
    <w:pPr>
      <w:overflowPunct/>
      <w:autoSpaceDE/>
      <w:autoSpaceDN/>
      <w:ind w:leftChars="400" w:left="800" w:firstLineChars="0" w:firstLine="0"/>
      <w:jc w:val="left"/>
    </w:pPr>
    <w:rPr>
      <w:rFonts w:eastAsia="新細明體"/>
      <w:szCs w:val="20"/>
      <w:lang w:eastAsia="zh-TW"/>
    </w:rPr>
  </w:style>
  <w:style w:type="character" w:customStyle="1" w:styleId="aff7">
    <w:name w:val="清單段落 字元"/>
    <w:link w:val="aff6"/>
    <w:uiPriority w:val="34"/>
    <w:locked/>
    <w:rsid w:val="007A4C61"/>
    <w:rPr>
      <w:rFonts w:eastAsia="新細明體"/>
      <w:szCs w:val="20"/>
    </w:rPr>
  </w:style>
  <w:style w:type="paragraph" w:customStyle="1" w:styleId="16">
    <w:name w:val="清單段落1"/>
    <w:basedOn w:val="a"/>
    <w:uiPriority w:val="99"/>
    <w:rsid w:val="00B47AD5"/>
    <w:pPr>
      <w:overflowPunct/>
      <w:autoSpaceDE/>
      <w:autoSpaceDN/>
      <w:ind w:leftChars="400" w:left="800" w:firstLineChars="0" w:firstLine="0"/>
      <w:jc w:val="left"/>
    </w:pPr>
    <w:rPr>
      <w:rFonts w:eastAsia="新細明體"/>
      <w:szCs w:val="20"/>
      <w:lang w:eastAsia="zh-TW"/>
    </w:rPr>
  </w:style>
  <w:style w:type="paragraph" w:customStyle="1" w:styleId="17">
    <w:name w:val="無間距1"/>
    <w:uiPriority w:val="99"/>
    <w:rsid w:val="00133AE3"/>
    <w:pPr>
      <w:widowControl w:val="0"/>
    </w:pPr>
    <w:rPr>
      <w:rFonts w:eastAsia="新細明體"/>
      <w:kern w:val="2"/>
      <w:sz w:val="24"/>
    </w:rPr>
  </w:style>
  <w:style w:type="character" w:customStyle="1" w:styleId="210">
    <w:name w:val="標題 2 字元1"/>
    <w:qFormat/>
    <w:rsid w:val="008E36C5"/>
    <w:rPr>
      <w:rFonts w:ascii="Cambria" w:eastAsia="新細明體" w:hAnsi="Cambria" w:cs="Cambria"/>
      <w:b/>
      <w:bCs/>
      <w:sz w:val="48"/>
      <w:szCs w:val="48"/>
      <w:lang w:val="x-none" w:eastAsia="zh-CN"/>
    </w:rPr>
  </w:style>
  <w:style w:type="character" w:customStyle="1" w:styleId="310">
    <w:name w:val="標題 3 字元1"/>
    <w:qFormat/>
    <w:rsid w:val="008E36C5"/>
    <w:rPr>
      <w:rFonts w:ascii="Cambria" w:eastAsia="新細明體" w:hAnsi="Cambria" w:cs="Cambria"/>
      <w:b/>
      <w:bCs/>
      <w:sz w:val="36"/>
      <w:szCs w:val="36"/>
      <w:lang w:val="x-none" w:eastAsia="zh-CN"/>
    </w:rPr>
  </w:style>
  <w:style w:type="character" w:customStyle="1" w:styleId="aff8">
    <w:name w:val="註腳字元"/>
    <w:qFormat/>
    <w:rsid w:val="008E36C5"/>
    <w:rPr>
      <w:vertAlign w:val="superscript"/>
    </w:rPr>
  </w:style>
  <w:style w:type="character" w:customStyle="1" w:styleId="aff9">
    <w:name w:val="編號字元"/>
    <w:qFormat/>
    <w:rsid w:val="008E36C5"/>
  </w:style>
  <w:style w:type="paragraph" w:styleId="affa">
    <w:name w:val="Title"/>
    <w:basedOn w:val="a"/>
    <w:next w:val="a"/>
    <w:link w:val="affb"/>
    <w:qFormat/>
    <w:locked/>
    <w:rsid w:val="008E36C5"/>
    <w:pPr>
      <w:keepNext/>
      <w:suppressAutoHyphens/>
      <w:overflowPunct/>
      <w:autoSpaceDE/>
      <w:autoSpaceDN/>
      <w:spacing w:before="240" w:after="120"/>
      <w:ind w:firstLineChars="0" w:firstLine="0"/>
    </w:pPr>
    <w:rPr>
      <w:rFonts w:ascii="Liberation Sans" w:eastAsia="微軟正黑體" w:hAnsi="Liberation Sans" w:cs="Mangal"/>
      <w:kern w:val="0"/>
      <w:sz w:val="28"/>
      <w:szCs w:val="28"/>
    </w:rPr>
  </w:style>
  <w:style w:type="character" w:customStyle="1" w:styleId="affb">
    <w:name w:val="標題 字元"/>
    <w:link w:val="affa"/>
    <w:rsid w:val="008E36C5"/>
    <w:rPr>
      <w:rFonts w:ascii="Liberation Sans" w:eastAsia="微軟正黑體" w:hAnsi="Liberation Sans" w:cs="Mangal"/>
      <w:kern w:val="0"/>
      <w:sz w:val="28"/>
      <w:szCs w:val="28"/>
      <w:lang w:eastAsia="zh-CN"/>
    </w:rPr>
  </w:style>
  <w:style w:type="paragraph" w:styleId="affc">
    <w:name w:val="caption"/>
    <w:basedOn w:val="a"/>
    <w:qFormat/>
    <w:locked/>
    <w:rsid w:val="008E36C5"/>
    <w:pPr>
      <w:suppressLineNumbers/>
      <w:suppressAutoHyphens/>
      <w:overflowPunct/>
      <w:autoSpaceDE/>
      <w:autoSpaceDN/>
      <w:spacing w:before="120" w:after="120"/>
      <w:ind w:firstLineChars="0" w:firstLine="0"/>
    </w:pPr>
    <w:rPr>
      <w:rFonts w:cs="Mangal"/>
      <w:i/>
      <w:iCs/>
      <w:kern w:val="0"/>
    </w:rPr>
  </w:style>
  <w:style w:type="paragraph" w:customStyle="1" w:styleId="affd">
    <w:name w:val="索引"/>
    <w:basedOn w:val="a"/>
    <w:qFormat/>
    <w:rsid w:val="008E36C5"/>
    <w:pPr>
      <w:suppressLineNumbers/>
      <w:suppressAutoHyphens/>
      <w:overflowPunct/>
      <w:autoSpaceDE/>
      <w:autoSpaceDN/>
      <w:ind w:firstLineChars="0" w:firstLine="0"/>
    </w:pPr>
    <w:rPr>
      <w:rFonts w:cs="Mangal"/>
      <w:kern w:val="0"/>
    </w:rPr>
  </w:style>
  <w:style w:type="paragraph" w:customStyle="1" w:styleId="18">
    <w:name w:val="（1）文"/>
    <w:basedOn w:val="a"/>
    <w:semiHidden/>
    <w:qFormat/>
    <w:rsid w:val="008E36C5"/>
    <w:pPr>
      <w:widowControl/>
      <w:autoSpaceDE/>
      <w:autoSpaceDN/>
      <w:spacing w:after="160" w:line="240" w:lineRule="exact"/>
      <w:ind w:firstLineChars="0" w:firstLine="0"/>
    </w:pPr>
    <w:rPr>
      <w:rFonts w:ascii="Verdana" w:eastAsia="Times New Roman" w:hAnsi="Verdana"/>
      <w:kern w:val="0"/>
      <w:sz w:val="20"/>
      <w:szCs w:val="20"/>
      <w:lang w:eastAsia="en-US"/>
    </w:rPr>
  </w:style>
  <w:style w:type="paragraph" w:styleId="affe">
    <w:name w:val="Note Heading"/>
    <w:basedOn w:val="a"/>
    <w:link w:val="afff"/>
    <w:qFormat/>
    <w:rsid w:val="008E36C5"/>
    <w:pPr>
      <w:suppressAutoHyphens/>
      <w:overflowPunct/>
      <w:autoSpaceDE/>
      <w:autoSpaceDN/>
      <w:ind w:firstLineChars="0" w:firstLine="0"/>
      <w:jc w:val="center"/>
    </w:pPr>
    <w:rPr>
      <w:rFonts w:ascii="華康新特明體(P)" w:eastAsia="華康新特明體(P)" w:hAnsi="華康新特明體(P)" w:cs="華康新特明體(P)"/>
      <w:spacing w:val="10"/>
      <w:kern w:val="0"/>
      <w:lang w:val="x-none" w:eastAsia="ja-JP"/>
    </w:rPr>
  </w:style>
  <w:style w:type="character" w:customStyle="1" w:styleId="afff">
    <w:name w:val="註釋標題 字元"/>
    <w:link w:val="affe"/>
    <w:rsid w:val="008E36C5"/>
    <w:rPr>
      <w:rFonts w:ascii="華康新特明體(P)" w:eastAsia="華康新特明體(P)" w:hAnsi="華康新特明體(P)" w:cs="華康新特明體(P)"/>
      <w:spacing w:val="10"/>
      <w:kern w:val="0"/>
      <w:szCs w:val="24"/>
      <w:lang w:val="x-none" w:eastAsia="ja-JP"/>
    </w:rPr>
  </w:style>
  <w:style w:type="character" w:styleId="afff0">
    <w:name w:val="Hyperlink"/>
    <w:uiPriority w:val="99"/>
    <w:unhideWhenUsed/>
    <w:locked/>
    <w:rsid w:val="00DE2193"/>
    <w:rPr>
      <w:color w:val="0000FF"/>
      <w:u w:val="single"/>
    </w:rPr>
  </w:style>
  <w:style w:type="paragraph" w:customStyle="1" w:styleId="afff1">
    <w:name w:val="壹、"/>
    <w:basedOn w:val="a"/>
    <w:qFormat/>
    <w:rsid w:val="008E36C5"/>
    <w:pPr>
      <w:suppressAutoHyphens/>
      <w:overflowPunct/>
      <w:autoSpaceDE/>
      <w:autoSpaceDN/>
      <w:snapToGrid w:val="0"/>
      <w:spacing w:before="240" w:after="240" w:line="600" w:lineRule="exact"/>
      <w:ind w:firstLineChars="0" w:firstLine="0"/>
      <w:jc w:val="center"/>
    </w:pPr>
    <w:rPr>
      <w:rFonts w:ascii="華康中黑體" w:eastAsia="華康中黑體" w:hAnsi="華康中黑體" w:cs="華康中黑體"/>
      <w:spacing w:val="10"/>
      <w:kern w:val="0"/>
      <w:sz w:val="34"/>
      <w:szCs w:val="34"/>
      <w:lang w:eastAsia="zh-TW"/>
    </w:rPr>
  </w:style>
  <w:style w:type="character" w:styleId="afff2">
    <w:name w:val="FollowedHyperlink"/>
    <w:uiPriority w:val="99"/>
    <w:semiHidden/>
    <w:unhideWhenUsed/>
    <w:rsid w:val="00D94C25"/>
    <w:rPr>
      <w:color w:val="800080"/>
      <w:u w:val="single"/>
    </w:rPr>
  </w:style>
  <w:style w:type="character" w:styleId="afff3">
    <w:name w:val="Emphasis"/>
    <w:basedOn w:val="a0"/>
    <w:uiPriority w:val="20"/>
    <w:qFormat/>
    <w:locked/>
    <w:rsid w:val="007C7D3C"/>
    <w:rPr>
      <w:i/>
      <w:iCs/>
    </w:rPr>
  </w:style>
  <w:style w:type="character" w:styleId="afff4">
    <w:name w:val="Unresolved Mention"/>
    <w:basedOn w:val="a0"/>
    <w:uiPriority w:val="99"/>
    <w:semiHidden/>
    <w:unhideWhenUsed/>
    <w:rsid w:val="00B55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3370">
      <w:bodyDiv w:val="1"/>
      <w:marLeft w:val="0"/>
      <w:marRight w:val="0"/>
      <w:marTop w:val="0"/>
      <w:marBottom w:val="0"/>
      <w:divBdr>
        <w:top w:val="none" w:sz="0" w:space="0" w:color="auto"/>
        <w:left w:val="none" w:sz="0" w:space="0" w:color="auto"/>
        <w:bottom w:val="none" w:sz="0" w:space="0" w:color="auto"/>
        <w:right w:val="none" w:sz="0" w:space="0" w:color="auto"/>
      </w:divBdr>
    </w:div>
    <w:div w:id="183790894">
      <w:bodyDiv w:val="1"/>
      <w:marLeft w:val="0"/>
      <w:marRight w:val="0"/>
      <w:marTop w:val="0"/>
      <w:marBottom w:val="0"/>
      <w:divBdr>
        <w:top w:val="none" w:sz="0" w:space="0" w:color="auto"/>
        <w:left w:val="none" w:sz="0" w:space="0" w:color="auto"/>
        <w:bottom w:val="none" w:sz="0" w:space="0" w:color="auto"/>
        <w:right w:val="none" w:sz="0" w:space="0" w:color="auto"/>
      </w:divBdr>
    </w:div>
    <w:div w:id="238634779">
      <w:bodyDiv w:val="1"/>
      <w:marLeft w:val="0"/>
      <w:marRight w:val="0"/>
      <w:marTop w:val="0"/>
      <w:marBottom w:val="0"/>
      <w:divBdr>
        <w:top w:val="none" w:sz="0" w:space="0" w:color="auto"/>
        <w:left w:val="none" w:sz="0" w:space="0" w:color="auto"/>
        <w:bottom w:val="none" w:sz="0" w:space="0" w:color="auto"/>
        <w:right w:val="none" w:sz="0" w:space="0" w:color="auto"/>
      </w:divBdr>
    </w:div>
    <w:div w:id="287518562">
      <w:bodyDiv w:val="1"/>
      <w:marLeft w:val="0"/>
      <w:marRight w:val="0"/>
      <w:marTop w:val="0"/>
      <w:marBottom w:val="0"/>
      <w:divBdr>
        <w:top w:val="none" w:sz="0" w:space="0" w:color="auto"/>
        <w:left w:val="none" w:sz="0" w:space="0" w:color="auto"/>
        <w:bottom w:val="none" w:sz="0" w:space="0" w:color="auto"/>
        <w:right w:val="none" w:sz="0" w:space="0" w:color="auto"/>
      </w:divBdr>
    </w:div>
    <w:div w:id="296763373">
      <w:bodyDiv w:val="1"/>
      <w:marLeft w:val="0"/>
      <w:marRight w:val="0"/>
      <w:marTop w:val="0"/>
      <w:marBottom w:val="0"/>
      <w:divBdr>
        <w:top w:val="none" w:sz="0" w:space="0" w:color="auto"/>
        <w:left w:val="none" w:sz="0" w:space="0" w:color="auto"/>
        <w:bottom w:val="none" w:sz="0" w:space="0" w:color="auto"/>
        <w:right w:val="none" w:sz="0" w:space="0" w:color="auto"/>
      </w:divBdr>
      <w:divsChild>
        <w:div w:id="988170563">
          <w:marLeft w:val="720"/>
          <w:marRight w:val="0"/>
          <w:marTop w:val="200"/>
          <w:marBottom w:val="0"/>
          <w:divBdr>
            <w:top w:val="none" w:sz="0" w:space="0" w:color="auto"/>
            <w:left w:val="none" w:sz="0" w:space="0" w:color="auto"/>
            <w:bottom w:val="none" w:sz="0" w:space="0" w:color="auto"/>
            <w:right w:val="none" w:sz="0" w:space="0" w:color="auto"/>
          </w:divBdr>
        </w:div>
        <w:div w:id="1485899090">
          <w:marLeft w:val="720"/>
          <w:marRight w:val="0"/>
          <w:marTop w:val="200"/>
          <w:marBottom w:val="0"/>
          <w:divBdr>
            <w:top w:val="none" w:sz="0" w:space="0" w:color="auto"/>
            <w:left w:val="none" w:sz="0" w:space="0" w:color="auto"/>
            <w:bottom w:val="none" w:sz="0" w:space="0" w:color="auto"/>
            <w:right w:val="none" w:sz="0" w:space="0" w:color="auto"/>
          </w:divBdr>
        </w:div>
        <w:div w:id="1936474760">
          <w:marLeft w:val="720"/>
          <w:marRight w:val="0"/>
          <w:marTop w:val="200"/>
          <w:marBottom w:val="0"/>
          <w:divBdr>
            <w:top w:val="none" w:sz="0" w:space="0" w:color="auto"/>
            <w:left w:val="none" w:sz="0" w:space="0" w:color="auto"/>
            <w:bottom w:val="none" w:sz="0" w:space="0" w:color="auto"/>
            <w:right w:val="none" w:sz="0" w:space="0" w:color="auto"/>
          </w:divBdr>
        </w:div>
      </w:divsChild>
    </w:div>
    <w:div w:id="357005452">
      <w:bodyDiv w:val="1"/>
      <w:marLeft w:val="0"/>
      <w:marRight w:val="0"/>
      <w:marTop w:val="0"/>
      <w:marBottom w:val="0"/>
      <w:divBdr>
        <w:top w:val="none" w:sz="0" w:space="0" w:color="auto"/>
        <w:left w:val="none" w:sz="0" w:space="0" w:color="auto"/>
        <w:bottom w:val="none" w:sz="0" w:space="0" w:color="auto"/>
        <w:right w:val="none" w:sz="0" w:space="0" w:color="auto"/>
      </w:divBdr>
    </w:div>
    <w:div w:id="516189545">
      <w:bodyDiv w:val="1"/>
      <w:marLeft w:val="0"/>
      <w:marRight w:val="0"/>
      <w:marTop w:val="0"/>
      <w:marBottom w:val="0"/>
      <w:divBdr>
        <w:top w:val="none" w:sz="0" w:space="0" w:color="auto"/>
        <w:left w:val="none" w:sz="0" w:space="0" w:color="auto"/>
        <w:bottom w:val="none" w:sz="0" w:space="0" w:color="auto"/>
        <w:right w:val="none" w:sz="0" w:space="0" w:color="auto"/>
      </w:divBdr>
    </w:div>
    <w:div w:id="606353800">
      <w:bodyDiv w:val="1"/>
      <w:marLeft w:val="0"/>
      <w:marRight w:val="0"/>
      <w:marTop w:val="0"/>
      <w:marBottom w:val="0"/>
      <w:divBdr>
        <w:top w:val="none" w:sz="0" w:space="0" w:color="auto"/>
        <w:left w:val="none" w:sz="0" w:space="0" w:color="auto"/>
        <w:bottom w:val="none" w:sz="0" w:space="0" w:color="auto"/>
        <w:right w:val="none" w:sz="0" w:space="0" w:color="auto"/>
      </w:divBdr>
      <w:divsChild>
        <w:div w:id="2135823899">
          <w:marLeft w:val="734"/>
          <w:marRight w:val="706"/>
          <w:marTop w:val="237"/>
          <w:marBottom w:val="0"/>
          <w:divBdr>
            <w:top w:val="none" w:sz="0" w:space="0" w:color="auto"/>
            <w:left w:val="none" w:sz="0" w:space="0" w:color="auto"/>
            <w:bottom w:val="none" w:sz="0" w:space="0" w:color="auto"/>
            <w:right w:val="none" w:sz="0" w:space="0" w:color="auto"/>
          </w:divBdr>
        </w:div>
      </w:divsChild>
    </w:div>
    <w:div w:id="856622357">
      <w:bodyDiv w:val="1"/>
      <w:marLeft w:val="0"/>
      <w:marRight w:val="0"/>
      <w:marTop w:val="0"/>
      <w:marBottom w:val="0"/>
      <w:divBdr>
        <w:top w:val="none" w:sz="0" w:space="0" w:color="auto"/>
        <w:left w:val="none" w:sz="0" w:space="0" w:color="auto"/>
        <w:bottom w:val="none" w:sz="0" w:space="0" w:color="auto"/>
        <w:right w:val="none" w:sz="0" w:space="0" w:color="auto"/>
      </w:divBdr>
    </w:div>
    <w:div w:id="1028213178">
      <w:marLeft w:val="0"/>
      <w:marRight w:val="0"/>
      <w:marTop w:val="0"/>
      <w:marBottom w:val="0"/>
      <w:divBdr>
        <w:top w:val="none" w:sz="0" w:space="0" w:color="auto"/>
        <w:left w:val="none" w:sz="0" w:space="0" w:color="auto"/>
        <w:bottom w:val="none" w:sz="0" w:space="0" w:color="auto"/>
        <w:right w:val="none" w:sz="0" w:space="0" w:color="auto"/>
      </w:divBdr>
    </w:div>
    <w:div w:id="1028213180">
      <w:marLeft w:val="0"/>
      <w:marRight w:val="0"/>
      <w:marTop w:val="0"/>
      <w:marBottom w:val="0"/>
      <w:divBdr>
        <w:top w:val="none" w:sz="0" w:space="0" w:color="auto"/>
        <w:left w:val="none" w:sz="0" w:space="0" w:color="auto"/>
        <w:bottom w:val="none" w:sz="0" w:space="0" w:color="auto"/>
        <w:right w:val="none" w:sz="0" w:space="0" w:color="auto"/>
      </w:divBdr>
    </w:div>
    <w:div w:id="1028213181">
      <w:marLeft w:val="105"/>
      <w:marRight w:val="105"/>
      <w:marTop w:val="0"/>
      <w:marBottom w:val="0"/>
      <w:divBdr>
        <w:top w:val="none" w:sz="0" w:space="0" w:color="auto"/>
        <w:left w:val="none" w:sz="0" w:space="0" w:color="auto"/>
        <w:bottom w:val="none" w:sz="0" w:space="0" w:color="auto"/>
        <w:right w:val="none" w:sz="0" w:space="0" w:color="auto"/>
      </w:divBdr>
      <w:divsChild>
        <w:div w:id="1028213230">
          <w:marLeft w:val="0"/>
          <w:marRight w:val="0"/>
          <w:marTop w:val="0"/>
          <w:marBottom w:val="0"/>
          <w:divBdr>
            <w:top w:val="none" w:sz="0" w:space="0" w:color="auto"/>
            <w:left w:val="none" w:sz="0" w:space="0" w:color="auto"/>
            <w:bottom w:val="none" w:sz="0" w:space="0" w:color="auto"/>
            <w:right w:val="none" w:sz="0" w:space="0" w:color="auto"/>
          </w:divBdr>
          <w:divsChild>
            <w:div w:id="1028213191">
              <w:marLeft w:val="0"/>
              <w:marRight w:val="0"/>
              <w:marTop w:val="0"/>
              <w:marBottom w:val="180"/>
              <w:divBdr>
                <w:top w:val="none" w:sz="0" w:space="0" w:color="auto"/>
                <w:left w:val="none" w:sz="0" w:space="0" w:color="auto"/>
                <w:bottom w:val="none" w:sz="0" w:space="0" w:color="auto"/>
                <w:right w:val="none" w:sz="0" w:space="0" w:color="auto"/>
              </w:divBdr>
              <w:divsChild>
                <w:div w:id="1028213251">
                  <w:marLeft w:val="0"/>
                  <w:marRight w:val="0"/>
                  <w:marTop w:val="0"/>
                  <w:marBottom w:val="0"/>
                  <w:divBdr>
                    <w:top w:val="none" w:sz="0" w:space="0" w:color="auto"/>
                    <w:left w:val="none" w:sz="0" w:space="0" w:color="auto"/>
                    <w:bottom w:val="none" w:sz="0" w:space="0" w:color="auto"/>
                    <w:right w:val="none" w:sz="0" w:space="0" w:color="auto"/>
                  </w:divBdr>
                  <w:divsChild>
                    <w:div w:id="1028213175">
                      <w:marLeft w:val="0"/>
                      <w:marRight w:val="0"/>
                      <w:marTop w:val="255"/>
                      <w:marBottom w:val="0"/>
                      <w:divBdr>
                        <w:top w:val="none" w:sz="0" w:space="0" w:color="auto"/>
                        <w:left w:val="none" w:sz="0" w:space="0" w:color="auto"/>
                        <w:bottom w:val="none" w:sz="0" w:space="0" w:color="auto"/>
                        <w:right w:val="none" w:sz="0" w:space="0" w:color="auto"/>
                      </w:divBdr>
                      <w:divsChild>
                        <w:div w:id="1028213200">
                          <w:marLeft w:val="0"/>
                          <w:marRight w:val="0"/>
                          <w:marTop w:val="0"/>
                          <w:marBottom w:val="0"/>
                          <w:divBdr>
                            <w:top w:val="none" w:sz="0" w:space="0" w:color="auto"/>
                            <w:left w:val="none" w:sz="0" w:space="0" w:color="auto"/>
                            <w:bottom w:val="none" w:sz="0" w:space="0" w:color="auto"/>
                            <w:right w:val="none" w:sz="0" w:space="0" w:color="auto"/>
                          </w:divBdr>
                        </w:div>
                        <w:div w:id="1028213211">
                          <w:marLeft w:val="0"/>
                          <w:marRight w:val="0"/>
                          <w:marTop w:val="0"/>
                          <w:marBottom w:val="0"/>
                          <w:divBdr>
                            <w:top w:val="none" w:sz="0" w:space="0" w:color="auto"/>
                            <w:left w:val="none" w:sz="0" w:space="0" w:color="auto"/>
                            <w:bottom w:val="none" w:sz="0" w:space="0" w:color="auto"/>
                            <w:right w:val="none" w:sz="0" w:space="0" w:color="auto"/>
                          </w:divBdr>
                        </w:div>
                        <w:div w:id="1028213219">
                          <w:marLeft w:val="0"/>
                          <w:marRight w:val="0"/>
                          <w:marTop w:val="0"/>
                          <w:marBottom w:val="0"/>
                          <w:divBdr>
                            <w:top w:val="none" w:sz="0" w:space="0" w:color="auto"/>
                            <w:left w:val="none" w:sz="0" w:space="0" w:color="auto"/>
                            <w:bottom w:val="none" w:sz="0" w:space="0" w:color="auto"/>
                            <w:right w:val="none" w:sz="0" w:space="0" w:color="auto"/>
                          </w:divBdr>
                          <w:divsChild>
                            <w:div w:id="1028213198">
                              <w:marLeft w:val="480"/>
                              <w:marRight w:val="0"/>
                              <w:marTop w:val="0"/>
                              <w:marBottom w:val="330"/>
                              <w:divBdr>
                                <w:top w:val="none" w:sz="0" w:space="0" w:color="auto"/>
                                <w:left w:val="none" w:sz="0" w:space="0" w:color="auto"/>
                                <w:bottom w:val="none" w:sz="0" w:space="0" w:color="auto"/>
                                <w:right w:val="none" w:sz="0" w:space="0" w:color="auto"/>
                              </w:divBdr>
                            </w:div>
                          </w:divsChild>
                        </w:div>
                        <w:div w:id="10282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213186">
      <w:marLeft w:val="0"/>
      <w:marRight w:val="0"/>
      <w:marTop w:val="0"/>
      <w:marBottom w:val="0"/>
      <w:divBdr>
        <w:top w:val="none" w:sz="0" w:space="0" w:color="auto"/>
        <w:left w:val="none" w:sz="0" w:space="0" w:color="auto"/>
        <w:bottom w:val="none" w:sz="0" w:space="0" w:color="auto"/>
        <w:right w:val="none" w:sz="0" w:space="0" w:color="auto"/>
      </w:divBdr>
    </w:div>
    <w:div w:id="1028213187">
      <w:marLeft w:val="0"/>
      <w:marRight w:val="0"/>
      <w:marTop w:val="0"/>
      <w:marBottom w:val="0"/>
      <w:divBdr>
        <w:top w:val="none" w:sz="0" w:space="0" w:color="auto"/>
        <w:left w:val="none" w:sz="0" w:space="0" w:color="auto"/>
        <w:bottom w:val="none" w:sz="0" w:space="0" w:color="auto"/>
        <w:right w:val="none" w:sz="0" w:space="0" w:color="auto"/>
      </w:divBdr>
      <w:divsChild>
        <w:div w:id="1028213174">
          <w:marLeft w:val="0"/>
          <w:marRight w:val="0"/>
          <w:marTop w:val="0"/>
          <w:marBottom w:val="0"/>
          <w:divBdr>
            <w:top w:val="none" w:sz="0" w:space="0" w:color="auto"/>
            <w:left w:val="none" w:sz="0" w:space="0" w:color="auto"/>
            <w:bottom w:val="none" w:sz="0" w:space="0" w:color="auto"/>
            <w:right w:val="none" w:sz="0" w:space="0" w:color="auto"/>
          </w:divBdr>
        </w:div>
        <w:div w:id="1028213192">
          <w:marLeft w:val="0"/>
          <w:marRight w:val="0"/>
          <w:marTop w:val="0"/>
          <w:marBottom w:val="0"/>
          <w:divBdr>
            <w:top w:val="none" w:sz="0" w:space="0" w:color="auto"/>
            <w:left w:val="none" w:sz="0" w:space="0" w:color="auto"/>
            <w:bottom w:val="none" w:sz="0" w:space="0" w:color="auto"/>
            <w:right w:val="none" w:sz="0" w:space="0" w:color="auto"/>
          </w:divBdr>
        </w:div>
        <w:div w:id="1028213220">
          <w:marLeft w:val="0"/>
          <w:marRight w:val="0"/>
          <w:marTop w:val="0"/>
          <w:marBottom w:val="0"/>
          <w:divBdr>
            <w:top w:val="none" w:sz="0" w:space="0" w:color="auto"/>
            <w:left w:val="none" w:sz="0" w:space="0" w:color="auto"/>
            <w:bottom w:val="none" w:sz="0" w:space="0" w:color="auto"/>
            <w:right w:val="none" w:sz="0" w:space="0" w:color="auto"/>
          </w:divBdr>
        </w:div>
        <w:div w:id="1028213221">
          <w:marLeft w:val="0"/>
          <w:marRight w:val="0"/>
          <w:marTop w:val="0"/>
          <w:marBottom w:val="0"/>
          <w:divBdr>
            <w:top w:val="none" w:sz="0" w:space="0" w:color="auto"/>
            <w:left w:val="none" w:sz="0" w:space="0" w:color="auto"/>
            <w:bottom w:val="none" w:sz="0" w:space="0" w:color="auto"/>
            <w:right w:val="none" w:sz="0" w:space="0" w:color="auto"/>
          </w:divBdr>
        </w:div>
        <w:div w:id="1028213245">
          <w:marLeft w:val="0"/>
          <w:marRight w:val="0"/>
          <w:marTop w:val="0"/>
          <w:marBottom w:val="0"/>
          <w:divBdr>
            <w:top w:val="none" w:sz="0" w:space="0" w:color="auto"/>
            <w:left w:val="none" w:sz="0" w:space="0" w:color="auto"/>
            <w:bottom w:val="none" w:sz="0" w:space="0" w:color="auto"/>
            <w:right w:val="none" w:sz="0" w:space="0" w:color="auto"/>
          </w:divBdr>
        </w:div>
        <w:div w:id="1028213246">
          <w:marLeft w:val="0"/>
          <w:marRight w:val="0"/>
          <w:marTop w:val="0"/>
          <w:marBottom w:val="0"/>
          <w:divBdr>
            <w:top w:val="none" w:sz="0" w:space="0" w:color="auto"/>
            <w:left w:val="none" w:sz="0" w:space="0" w:color="auto"/>
            <w:bottom w:val="none" w:sz="0" w:space="0" w:color="auto"/>
            <w:right w:val="none" w:sz="0" w:space="0" w:color="auto"/>
          </w:divBdr>
        </w:div>
        <w:div w:id="1028213250">
          <w:marLeft w:val="0"/>
          <w:marRight w:val="0"/>
          <w:marTop w:val="0"/>
          <w:marBottom w:val="0"/>
          <w:divBdr>
            <w:top w:val="none" w:sz="0" w:space="0" w:color="auto"/>
            <w:left w:val="none" w:sz="0" w:space="0" w:color="auto"/>
            <w:bottom w:val="none" w:sz="0" w:space="0" w:color="auto"/>
            <w:right w:val="none" w:sz="0" w:space="0" w:color="auto"/>
          </w:divBdr>
        </w:div>
      </w:divsChild>
    </w:div>
    <w:div w:id="1028213188">
      <w:marLeft w:val="0"/>
      <w:marRight w:val="0"/>
      <w:marTop w:val="0"/>
      <w:marBottom w:val="0"/>
      <w:divBdr>
        <w:top w:val="none" w:sz="0" w:space="0" w:color="auto"/>
        <w:left w:val="none" w:sz="0" w:space="0" w:color="auto"/>
        <w:bottom w:val="none" w:sz="0" w:space="0" w:color="auto"/>
        <w:right w:val="none" w:sz="0" w:space="0" w:color="auto"/>
      </w:divBdr>
    </w:div>
    <w:div w:id="1028213190">
      <w:marLeft w:val="0"/>
      <w:marRight w:val="0"/>
      <w:marTop w:val="0"/>
      <w:marBottom w:val="0"/>
      <w:divBdr>
        <w:top w:val="none" w:sz="0" w:space="0" w:color="auto"/>
        <w:left w:val="none" w:sz="0" w:space="0" w:color="auto"/>
        <w:bottom w:val="none" w:sz="0" w:space="0" w:color="auto"/>
        <w:right w:val="none" w:sz="0" w:space="0" w:color="auto"/>
      </w:divBdr>
    </w:div>
    <w:div w:id="1028213193">
      <w:marLeft w:val="0"/>
      <w:marRight w:val="0"/>
      <w:marTop w:val="0"/>
      <w:marBottom w:val="0"/>
      <w:divBdr>
        <w:top w:val="none" w:sz="0" w:space="0" w:color="auto"/>
        <w:left w:val="none" w:sz="0" w:space="0" w:color="auto"/>
        <w:bottom w:val="none" w:sz="0" w:space="0" w:color="auto"/>
        <w:right w:val="none" w:sz="0" w:space="0" w:color="auto"/>
      </w:divBdr>
    </w:div>
    <w:div w:id="1028213194">
      <w:marLeft w:val="0"/>
      <w:marRight w:val="0"/>
      <w:marTop w:val="0"/>
      <w:marBottom w:val="0"/>
      <w:divBdr>
        <w:top w:val="none" w:sz="0" w:space="0" w:color="auto"/>
        <w:left w:val="none" w:sz="0" w:space="0" w:color="auto"/>
        <w:bottom w:val="none" w:sz="0" w:space="0" w:color="auto"/>
        <w:right w:val="none" w:sz="0" w:space="0" w:color="auto"/>
      </w:divBdr>
    </w:div>
    <w:div w:id="1028213196">
      <w:marLeft w:val="0"/>
      <w:marRight w:val="0"/>
      <w:marTop w:val="0"/>
      <w:marBottom w:val="0"/>
      <w:divBdr>
        <w:top w:val="none" w:sz="0" w:space="0" w:color="auto"/>
        <w:left w:val="none" w:sz="0" w:space="0" w:color="auto"/>
        <w:bottom w:val="none" w:sz="0" w:space="0" w:color="auto"/>
        <w:right w:val="none" w:sz="0" w:space="0" w:color="auto"/>
      </w:divBdr>
    </w:div>
    <w:div w:id="1028213197">
      <w:marLeft w:val="0"/>
      <w:marRight w:val="0"/>
      <w:marTop w:val="0"/>
      <w:marBottom w:val="0"/>
      <w:divBdr>
        <w:top w:val="none" w:sz="0" w:space="0" w:color="auto"/>
        <w:left w:val="none" w:sz="0" w:space="0" w:color="auto"/>
        <w:bottom w:val="none" w:sz="0" w:space="0" w:color="auto"/>
        <w:right w:val="none" w:sz="0" w:space="0" w:color="auto"/>
      </w:divBdr>
    </w:div>
    <w:div w:id="1028213199">
      <w:marLeft w:val="0"/>
      <w:marRight w:val="0"/>
      <w:marTop w:val="0"/>
      <w:marBottom w:val="0"/>
      <w:divBdr>
        <w:top w:val="none" w:sz="0" w:space="0" w:color="auto"/>
        <w:left w:val="none" w:sz="0" w:space="0" w:color="auto"/>
        <w:bottom w:val="none" w:sz="0" w:space="0" w:color="auto"/>
        <w:right w:val="none" w:sz="0" w:space="0" w:color="auto"/>
      </w:divBdr>
    </w:div>
    <w:div w:id="1028213205">
      <w:marLeft w:val="0"/>
      <w:marRight w:val="0"/>
      <w:marTop w:val="0"/>
      <w:marBottom w:val="0"/>
      <w:divBdr>
        <w:top w:val="none" w:sz="0" w:space="0" w:color="auto"/>
        <w:left w:val="none" w:sz="0" w:space="0" w:color="auto"/>
        <w:bottom w:val="none" w:sz="0" w:space="0" w:color="auto"/>
        <w:right w:val="none" w:sz="0" w:space="0" w:color="auto"/>
      </w:divBdr>
    </w:div>
    <w:div w:id="1028213210">
      <w:marLeft w:val="0"/>
      <w:marRight w:val="0"/>
      <w:marTop w:val="0"/>
      <w:marBottom w:val="0"/>
      <w:divBdr>
        <w:top w:val="none" w:sz="0" w:space="0" w:color="auto"/>
        <w:left w:val="none" w:sz="0" w:space="0" w:color="auto"/>
        <w:bottom w:val="none" w:sz="0" w:space="0" w:color="auto"/>
        <w:right w:val="none" w:sz="0" w:space="0" w:color="auto"/>
      </w:divBdr>
    </w:div>
    <w:div w:id="1028213212">
      <w:marLeft w:val="0"/>
      <w:marRight w:val="0"/>
      <w:marTop w:val="0"/>
      <w:marBottom w:val="0"/>
      <w:divBdr>
        <w:top w:val="none" w:sz="0" w:space="0" w:color="auto"/>
        <w:left w:val="none" w:sz="0" w:space="0" w:color="auto"/>
        <w:bottom w:val="none" w:sz="0" w:space="0" w:color="auto"/>
        <w:right w:val="none" w:sz="0" w:space="0" w:color="auto"/>
      </w:divBdr>
      <w:divsChild>
        <w:div w:id="1028213201">
          <w:marLeft w:val="0"/>
          <w:marRight w:val="0"/>
          <w:marTop w:val="0"/>
          <w:marBottom w:val="0"/>
          <w:divBdr>
            <w:top w:val="none" w:sz="0" w:space="0" w:color="auto"/>
            <w:left w:val="single" w:sz="4" w:space="0" w:color="6F767A"/>
            <w:bottom w:val="none" w:sz="0" w:space="0" w:color="auto"/>
            <w:right w:val="single" w:sz="4" w:space="0" w:color="6F767A"/>
          </w:divBdr>
          <w:divsChild>
            <w:div w:id="1028213189">
              <w:marLeft w:val="0"/>
              <w:marRight w:val="0"/>
              <w:marTop w:val="0"/>
              <w:marBottom w:val="0"/>
              <w:divBdr>
                <w:top w:val="single" w:sz="4" w:space="0" w:color="95A4AE"/>
                <w:left w:val="none" w:sz="0" w:space="0" w:color="auto"/>
                <w:bottom w:val="single" w:sz="4" w:space="0" w:color="878D90"/>
                <w:right w:val="none" w:sz="0" w:space="0" w:color="auto"/>
              </w:divBdr>
              <w:divsChild>
                <w:div w:id="1028213184">
                  <w:marLeft w:val="0"/>
                  <w:marRight w:val="-3600"/>
                  <w:marTop w:val="0"/>
                  <w:marBottom w:val="0"/>
                  <w:divBdr>
                    <w:top w:val="none" w:sz="0" w:space="0" w:color="auto"/>
                    <w:left w:val="none" w:sz="0" w:space="0" w:color="auto"/>
                    <w:bottom w:val="none" w:sz="0" w:space="0" w:color="auto"/>
                    <w:right w:val="none" w:sz="0" w:space="0" w:color="auto"/>
                  </w:divBdr>
                  <w:divsChild>
                    <w:div w:id="1028213203">
                      <w:marLeft w:val="0"/>
                      <w:marRight w:val="3600"/>
                      <w:marTop w:val="0"/>
                      <w:marBottom w:val="0"/>
                      <w:divBdr>
                        <w:top w:val="none" w:sz="0" w:space="0" w:color="auto"/>
                        <w:left w:val="none" w:sz="0" w:space="0" w:color="auto"/>
                        <w:bottom w:val="none" w:sz="0" w:space="0" w:color="auto"/>
                        <w:right w:val="none" w:sz="0" w:space="0" w:color="auto"/>
                      </w:divBdr>
                      <w:divsChild>
                        <w:div w:id="1028213214">
                          <w:marLeft w:val="0"/>
                          <w:marRight w:val="0"/>
                          <w:marTop w:val="0"/>
                          <w:marBottom w:val="0"/>
                          <w:divBdr>
                            <w:top w:val="none" w:sz="0" w:space="0" w:color="auto"/>
                            <w:left w:val="none" w:sz="0" w:space="0" w:color="auto"/>
                            <w:bottom w:val="none" w:sz="0" w:space="0" w:color="auto"/>
                            <w:right w:val="single" w:sz="4" w:space="0" w:color="D0D0D0"/>
                          </w:divBdr>
                          <w:divsChild>
                            <w:div w:id="1028213243">
                              <w:marLeft w:val="0"/>
                              <w:marRight w:val="0"/>
                              <w:marTop w:val="0"/>
                              <w:marBottom w:val="0"/>
                              <w:divBdr>
                                <w:top w:val="none" w:sz="0" w:space="0" w:color="auto"/>
                                <w:left w:val="none" w:sz="0" w:space="0" w:color="auto"/>
                                <w:bottom w:val="none" w:sz="0" w:space="0" w:color="auto"/>
                                <w:right w:val="none" w:sz="0" w:space="0" w:color="auto"/>
                              </w:divBdr>
                              <w:divsChild>
                                <w:div w:id="1028213227">
                                  <w:marLeft w:val="0"/>
                                  <w:marRight w:val="0"/>
                                  <w:marTop w:val="0"/>
                                  <w:marBottom w:val="0"/>
                                  <w:divBdr>
                                    <w:top w:val="none" w:sz="0" w:space="0" w:color="auto"/>
                                    <w:left w:val="none" w:sz="0" w:space="0" w:color="auto"/>
                                    <w:bottom w:val="none" w:sz="0" w:space="0" w:color="auto"/>
                                    <w:right w:val="none" w:sz="0" w:space="0" w:color="auto"/>
                                  </w:divBdr>
                                  <w:divsChild>
                                    <w:div w:id="1028213228">
                                      <w:marLeft w:val="0"/>
                                      <w:marRight w:val="1908"/>
                                      <w:marTop w:val="0"/>
                                      <w:marBottom w:val="0"/>
                                      <w:divBdr>
                                        <w:top w:val="none" w:sz="0" w:space="0" w:color="auto"/>
                                        <w:left w:val="none" w:sz="0" w:space="0" w:color="auto"/>
                                        <w:bottom w:val="none" w:sz="0" w:space="0" w:color="auto"/>
                                        <w:right w:val="none" w:sz="0" w:space="0" w:color="auto"/>
                                      </w:divBdr>
                                      <w:divsChild>
                                        <w:div w:id="1028213234">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1028213217">
      <w:marLeft w:val="0"/>
      <w:marRight w:val="0"/>
      <w:marTop w:val="0"/>
      <w:marBottom w:val="0"/>
      <w:divBdr>
        <w:top w:val="none" w:sz="0" w:space="0" w:color="auto"/>
        <w:left w:val="none" w:sz="0" w:space="0" w:color="auto"/>
        <w:bottom w:val="none" w:sz="0" w:space="0" w:color="auto"/>
        <w:right w:val="none" w:sz="0" w:space="0" w:color="auto"/>
      </w:divBdr>
    </w:div>
    <w:div w:id="1028213222">
      <w:marLeft w:val="0"/>
      <w:marRight w:val="0"/>
      <w:marTop w:val="0"/>
      <w:marBottom w:val="0"/>
      <w:divBdr>
        <w:top w:val="none" w:sz="0" w:space="0" w:color="auto"/>
        <w:left w:val="none" w:sz="0" w:space="0" w:color="auto"/>
        <w:bottom w:val="none" w:sz="0" w:space="0" w:color="auto"/>
        <w:right w:val="none" w:sz="0" w:space="0" w:color="auto"/>
      </w:divBdr>
      <w:divsChild>
        <w:div w:id="1028213177">
          <w:marLeft w:val="0"/>
          <w:marRight w:val="0"/>
          <w:marTop w:val="0"/>
          <w:marBottom w:val="0"/>
          <w:divBdr>
            <w:top w:val="none" w:sz="0" w:space="0" w:color="auto"/>
            <w:left w:val="single" w:sz="6" w:space="0" w:color="6F767A"/>
            <w:bottom w:val="none" w:sz="0" w:space="0" w:color="auto"/>
            <w:right w:val="single" w:sz="6" w:space="0" w:color="6F767A"/>
          </w:divBdr>
          <w:divsChild>
            <w:div w:id="1028213237">
              <w:marLeft w:val="0"/>
              <w:marRight w:val="0"/>
              <w:marTop w:val="0"/>
              <w:marBottom w:val="0"/>
              <w:divBdr>
                <w:top w:val="single" w:sz="6" w:space="0" w:color="95A4AE"/>
                <w:left w:val="none" w:sz="0" w:space="0" w:color="auto"/>
                <w:bottom w:val="single" w:sz="6" w:space="0" w:color="878D90"/>
                <w:right w:val="none" w:sz="0" w:space="0" w:color="auto"/>
              </w:divBdr>
              <w:divsChild>
                <w:div w:id="1028213206">
                  <w:marLeft w:val="0"/>
                  <w:marRight w:val="-4800"/>
                  <w:marTop w:val="0"/>
                  <w:marBottom w:val="0"/>
                  <w:divBdr>
                    <w:top w:val="none" w:sz="0" w:space="0" w:color="auto"/>
                    <w:left w:val="none" w:sz="0" w:space="0" w:color="auto"/>
                    <w:bottom w:val="none" w:sz="0" w:space="0" w:color="auto"/>
                    <w:right w:val="none" w:sz="0" w:space="0" w:color="auto"/>
                  </w:divBdr>
                  <w:divsChild>
                    <w:div w:id="1028213183">
                      <w:marLeft w:val="0"/>
                      <w:marRight w:val="4800"/>
                      <w:marTop w:val="0"/>
                      <w:marBottom w:val="0"/>
                      <w:divBdr>
                        <w:top w:val="none" w:sz="0" w:space="0" w:color="auto"/>
                        <w:left w:val="none" w:sz="0" w:space="0" w:color="auto"/>
                        <w:bottom w:val="none" w:sz="0" w:space="0" w:color="auto"/>
                        <w:right w:val="none" w:sz="0" w:space="0" w:color="auto"/>
                      </w:divBdr>
                      <w:divsChild>
                        <w:div w:id="1028213179">
                          <w:marLeft w:val="0"/>
                          <w:marRight w:val="0"/>
                          <w:marTop w:val="0"/>
                          <w:marBottom w:val="0"/>
                          <w:divBdr>
                            <w:top w:val="none" w:sz="0" w:space="0" w:color="auto"/>
                            <w:left w:val="none" w:sz="0" w:space="0" w:color="auto"/>
                            <w:bottom w:val="none" w:sz="0" w:space="0" w:color="auto"/>
                            <w:right w:val="single" w:sz="6" w:space="0" w:color="D0D0D0"/>
                          </w:divBdr>
                          <w:divsChild>
                            <w:div w:id="1028213260">
                              <w:marLeft w:val="0"/>
                              <w:marRight w:val="0"/>
                              <w:marTop w:val="0"/>
                              <w:marBottom w:val="0"/>
                              <w:divBdr>
                                <w:top w:val="none" w:sz="0" w:space="0" w:color="auto"/>
                                <w:left w:val="none" w:sz="0" w:space="0" w:color="auto"/>
                                <w:bottom w:val="none" w:sz="0" w:space="0" w:color="auto"/>
                                <w:right w:val="none" w:sz="0" w:space="0" w:color="auto"/>
                              </w:divBdr>
                              <w:divsChild>
                                <w:div w:id="1028213254">
                                  <w:marLeft w:val="0"/>
                                  <w:marRight w:val="0"/>
                                  <w:marTop w:val="0"/>
                                  <w:marBottom w:val="0"/>
                                  <w:divBdr>
                                    <w:top w:val="none" w:sz="0" w:space="0" w:color="auto"/>
                                    <w:left w:val="none" w:sz="0" w:space="0" w:color="auto"/>
                                    <w:bottom w:val="none" w:sz="0" w:space="0" w:color="auto"/>
                                    <w:right w:val="none" w:sz="0" w:space="0" w:color="auto"/>
                                  </w:divBdr>
                                  <w:divsChild>
                                    <w:div w:id="10282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213223">
      <w:marLeft w:val="105"/>
      <w:marRight w:val="105"/>
      <w:marTop w:val="0"/>
      <w:marBottom w:val="0"/>
      <w:divBdr>
        <w:top w:val="none" w:sz="0" w:space="0" w:color="auto"/>
        <w:left w:val="none" w:sz="0" w:space="0" w:color="auto"/>
        <w:bottom w:val="none" w:sz="0" w:space="0" w:color="auto"/>
        <w:right w:val="none" w:sz="0" w:space="0" w:color="auto"/>
      </w:divBdr>
      <w:divsChild>
        <w:div w:id="1028213172">
          <w:marLeft w:val="0"/>
          <w:marRight w:val="0"/>
          <w:marTop w:val="0"/>
          <w:marBottom w:val="0"/>
          <w:divBdr>
            <w:top w:val="none" w:sz="0" w:space="0" w:color="auto"/>
            <w:left w:val="none" w:sz="0" w:space="0" w:color="auto"/>
            <w:bottom w:val="none" w:sz="0" w:space="0" w:color="auto"/>
            <w:right w:val="none" w:sz="0" w:space="0" w:color="auto"/>
          </w:divBdr>
          <w:divsChild>
            <w:div w:id="1028213238">
              <w:marLeft w:val="0"/>
              <w:marRight w:val="0"/>
              <w:marTop w:val="0"/>
              <w:marBottom w:val="180"/>
              <w:divBdr>
                <w:top w:val="none" w:sz="0" w:space="0" w:color="auto"/>
                <w:left w:val="none" w:sz="0" w:space="0" w:color="auto"/>
                <w:bottom w:val="none" w:sz="0" w:space="0" w:color="auto"/>
                <w:right w:val="none" w:sz="0" w:space="0" w:color="auto"/>
              </w:divBdr>
              <w:divsChild>
                <w:div w:id="1028213241">
                  <w:marLeft w:val="0"/>
                  <w:marRight w:val="0"/>
                  <w:marTop w:val="0"/>
                  <w:marBottom w:val="0"/>
                  <w:divBdr>
                    <w:top w:val="none" w:sz="0" w:space="0" w:color="auto"/>
                    <w:left w:val="none" w:sz="0" w:space="0" w:color="auto"/>
                    <w:bottom w:val="none" w:sz="0" w:space="0" w:color="auto"/>
                    <w:right w:val="none" w:sz="0" w:space="0" w:color="auto"/>
                  </w:divBdr>
                  <w:divsChild>
                    <w:div w:id="1028213185">
                      <w:marLeft w:val="0"/>
                      <w:marRight w:val="0"/>
                      <w:marTop w:val="255"/>
                      <w:marBottom w:val="0"/>
                      <w:divBdr>
                        <w:top w:val="none" w:sz="0" w:space="0" w:color="auto"/>
                        <w:left w:val="none" w:sz="0" w:space="0" w:color="auto"/>
                        <w:bottom w:val="none" w:sz="0" w:space="0" w:color="auto"/>
                        <w:right w:val="none" w:sz="0" w:space="0" w:color="auto"/>
                      </w:divBdr>
                      <w:divsChild>
                        <w:div w:id="1028213173">
                          <w:marLeft w:val="0"/>
                          <w:marRight w:val="0"/>
                          <w:marTop w:val="0"/>
                          <w:marBottom w:val="0"/>
                          <w:divBdr>
                            <w:top w:val="none" w:sz="0" w:space="0" w:color="auto"/>
                            <w:left w:val="none" w:sz="0" w:space="0" w:color="auto"/>
                            <w:bottom w:val="none" w:sz="0" w:space="0" w:color="auto"/>
                            <w:right w:val="none" w:sz="0" w:space="0" w:color="auto"/>
                          </w:divBdr>
                        </w:div>
                        <w:div w:id="1028213209">
                          <w:marLeft w:val="0"/>
                          <w:marRight w:val="0"/>
                          <w:marTop w:val="0"/>
                          <w:marBottom w:val="0"/>
                          <w:divBdr>
                            <w:top w:val="none" w:sz="0" w:space="0" w:color="auto"/>
                            <w:left w:val="none" w:sz="0" w:space="0" w:color="auto"/>
                            <w:bottom w:val="none" w:sz="0" w:space="0" w:color="auto"/>
                            <w:right w:val="none" w:sz="0" w:space="0" w:color="auto"/>
                          </w:divBdr>
                        </w:div>
                        <w:div w:id="1028213213">
                          <w:marLeft w:val="0"/>
                          <w:marRight w:val="0"/>
                          <w:marTop w:val="0"/>
                          <w:marBottom w:val="0"/>
                          <w:divBdr>
                            <w:top w:val="none" w:sz="0" w:space="0" w:color="auto"/>
                            <w:left w:val="none" w:sz="0" w:space="0" w:color="auto"/>
                            <w:bottom w:val="none" w:sz="0" w:space="0" w:color="auto"/>
                            <w:right w:val="none" w:sz="0" w:space="0" w:color="auto"/>
                          </w:divBdr>
                        </w:div>
                        <w:div w:id="1028213216">
                          <w:marLeft w:val="0"/>
                          <w:marRight w:val="0"/>
                          <w:marTop w:val="0"/>
                          <w:marBottom w:val="0"/>
                          <w:divBdr>
                            <w:top w:val="none" w:sz="0" w:space="0" w:color="auto"/>
                            <w:left w:val="none" w:sz="0" w:space="0" w:color="auto"/>
                            <w:bottom w:val="none" w:sz="0" w:space="0" w:color="auto"/>
                            <w:right w:val="none" w:sz="0" w:space="0" w:color="auto"/>
                          </w:divBdr>
                        </w:div>
                        <w:div w:id="1028213218">
                          <w:marLeft w:val="0"/>
                          <w:marRight w:val="0"/>
                          <w:marTop w:val="0"/>
                          <w:marBottom w:val="0"/>
                          <w:divBdr>
                            <w:top w:val="none" w:sz="0" w:space="0" w:color="auto"/>
                            <w:left w:val="none" w:sz="0" w:space="0" w:color="auto"/>
                            <w:bottom w:val="none" w:sz="0" w:space="0" w:color="auto"/>
                            <w:right w:val="none" w:sz="0" w:space="0" w:color="auto"/>
                          </w:divBdr>
                        </w:div>
                        <w:div w:id="1028213226">
                          <w:marLeft w:val="0"/>
                          <w:marRight w:val="0"/>
                          <w:marTop w:val="0"/>
                          <w:marBottom w:val="0"/>
                          <w:divBdr>
                            <w:top w:val="none" w:sz="0" w:space="0" w:color="auto"/>
                            <w:left w:val="none" w:sz="0" w:space="0" w:color="auto"/>
                            <w:bottom w:val="none" w:sz="0" w:space="0" w:color="auto"/>
                            <w:right w:val="none" w:sz="0" w:space="0" w:color="auto"/>
                          </w:divBdr>
                        </w:div>
                        <w:div w:id="1028213231">
                          <w:marLeft w:val="0"/>
                          <w:marRight w:val="0"/>
                          <w:marTop w:val="0"/>
                          <w:marBottom w:val="0"/>
                          <w:divBdr>
                            <w:top w:val="none" w:sz="0" w:space="0" w:color="auto"/>
                            <w:left w:val="none" w:sz="0" w:space="0" w:color="auto"/>
                            <w:bottom w:val="none" w:sz="0" w:space="0" w:color="auto"/>
                            <w:right w:val="none" w:sz="0" w:space="0" w:color="auto"/>
                          </w:divBdr>
                        </w:div>
                        <w:div w:id="1028213236">
                          <w:marLeft w:val="0"/>
                          <w:marRight w:val="0"/>
                          <w:marTop w:val="0"/>
                          <w:marBottom w:val="0"/>
                          <w:divBdr>
                            <w:top w:val="none" w:sz="0" w:space="0" w:color="auto"/>
                            <w:left w:val="none" w:sz="0" w:space="0" w:color="auto"/>
                            <w:bottom w:val="none" w:sz="0" w:space="0" w:color="auto"/>
                            <w:right w:val="none" w:sz="0" w:space="0" w:color="auto"/>
                          </w:divBdr>
                        </w:div>
                        <w:div w:id="1028213242">
                          <w:marLeft w:val="0"/>
                          <w:marRight w:val="0"/>
                          <w:marTop w:val="0"/>
                          <w:marBottom w:val="0"/>
                          <w:divBdr>
                            <w:top w:val="none" w:sz="0" w:space="0" w:color="auto"/>
                            <w:left w:val="none" w:sz="0" w:space="0" w:color="auto"/>
                            <w:bottom w:val="none" w:sz="0" w:space="0" w:color="auto"/>
                            <w:right w:val="none" w:sz="0" w:space="0" w:color="auto"/>
                          </w:divBdr>
                        </w:div>
                        <w:div w:id="1028213244">
                          <w:marLeft w:val="0"/>
                          <w:marRight w:val="0"/>
                          <w:marTop w:val="0"/>
                          <w:marBottom w:val="0"/>
                          <w:divBdr>
                            <w:top w:val="none" w:sz="0" w:space="0" w:color="auto"/>
                            <w:left w:val="none" w:sz="0" w:space="0" w:color="auto"/>
                            <w:bottom w:val="none" w:sz="0" w:space="0" w:color="auto"/>
                            <w:right w:val="none" w:sz="0" w:space="0" w:color="auto"/>
                          </w:divBdr>
                          <w:divsChild>
                            <w:div w:id="102821319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3224">
      <w:marLeft w:val="0"/>
      <w:marRight w:val="0"/>
      <w:marTop w:val="0"/>
      <w:marBottom w:val="0"/>
      <w:divBdr>
        <w:top w:val="none" w:sz="0" w:space="0" w:color="auto"/>
        <w:left w:val="none" w:sz="0" w:space="0" w:color="auto"/>
        <w:bottom w:val="none" w:sz="0" w:space="0" w:color="auto"/>
        <w:right w:val="none" w:sz="0" w:space="0" w:color="auto"/>
      </w:divBdr>
    </w:div>
    <w:div w:id="1028213225">
      <w:marLeft w:val="0"/>
      <w:marRight w:val="0"/>
      <w:marTop w:val="0"/>
      <w:marBottom w:val="0"/>
      <w:divBdr>
        <w:top w:val="none" w:sz="0" w:space="0" w:color="auto"/>
        <w:left w:val="none" w:sz="0" w:space="0" w:color="auto"/>
        <w:bottom w:val="none" w:sz="0" w:space="0" w:color="auto"/>
        <w:right w:val="none" w:sz="0" w:space="0" w:color="auto"/>
      </w:divBdr>
    </w:div>
    <w:div w:id="1028213229">
      <w:marLeft w:val="0"/>
      <w:marRight w:val="0"/>
      <w:marTop w:val="0"/>
      <w:marBottom w:val="0"/>
      <w:divBdr>
        <w:top w:val="none" w:sz="0" w:space="0" w:color="auto"/>
        <w:left w:val="none" w:sz="0" w:space="0" w:color="auto"/>
        <w:bottom w:val="none" w:sz="0" w:space="0" w:color="auto"/>
        <w:right w:val="none" w:sz="0" w:space="0" w:color="auto"/>
      </w:divBdr>
    </w:div>
    <w:div w:id="1028213232">
      <w:marLeft w:val="0"/>
      <w:marRight w:val="0"/>
      <w:marTop w:val="0"/>
      <w:marBottom w:val="0"/>
      <w:divBdr>
        <w:top w:val="none" w:sz="0" w:space="0" w:color="auto"/>
        <w:left w:val="none" w:sz="0" w:space="0" w:color="auto"/>
        <w:bottom w:val="none" w:sz="0" w:space="0" w:color="auto"/>
        <w:right w:val="none" w:sz="0" w:space="0" w:color="auto"/>
      </w:divBdr>
    </w:div>
    <w:div w:id="1028213239">
      <w:marLeft w:val="0"/>
      <w:marRight w:val="0"/>
      <w:marTop w:val="0"/>
      <w:marBottom w:val="0"/>
      <w:divBdr>
        <w:top w:val="none" w:sz="0" w:space="0" w:color="auto"/>
        <w:left w:val="none" w:sz="0" w:space="0" w:color="auto"/>
        <w:bottom w:val="none" w:sz="0" w:space="0" w:color="auto"/>
        <w:right w:val="none" w:sz="0" w:space="0" w:color="auto"/>
      </w:divBdr>
    </w:div>
    <w:div w:id="1028213240">
      <w:marLeft w:val="0"/>
      <w:marRight w:val="0"/>
      <w:marTop w:val="0"/>
      <w:marBottom w:val="0"/>
      <w:divBdr>
        <w:top w:val="none" w:sz="0" w:space="0" w:color="auto"/>
        <w:left w:val="none" w:sz="0" w:space="0" w:color="auto"/>
        <w:bottom w:val="none" w:sz="0" w:space="0" w:color="auto"/>
        <w:right w:val="none" w:sz="0" w:space="0" w:color="auto"/>
      </w:divBdr>
    </w:div>
    <w:div w:id="1028213247">
      <w:marLeft w:val="0"/>
      <w:marRight w:val="0"/>
      <w:marTop w:val="0"/>
      <w:marBottom w:val="0"/>
      <w:divBdr>
        <w:top w:val="none" w:sz="0" w:space="0" w:color="auto"/>
        <w:left w:val="none" w:sz="0" w:space="0" w:color="auto"/>
        <w:bottom w:val="none" w:sz="0" w:space="0" w:color="auto"/>
        <w:right w:val="none" w:sz="0" w:space="0" w:color="auto"/>
      </w:divBdr>
    </w:div>
    <w:div w:id="1028213249">
      <w:marLeft w:val="0"/>
      <w:marRight w:val="0"/>
      <w:marTop w:val="0"/>
      <w:marBottom w:val="0"/>
      <w:divBdr>
        <w:top w:val="none" w:sz="0" w:space="0" w:color="auto"/>
        <w:left w:val="none" w:sz="0" w:space="0" w:color="auto"/>
        <w:bottom w:val="none" w:sz="0" w:space="0" w:color="auto"/>
        <w:right w:val="none" w:sz="0" w:space="0" w:color="auto"/>
      </w:divBdr>
    </w:div>
    <w:div w:id="1028213252">
      <w:marLeft w:val="0"/>
      <w:marRight w:val="0"/>
      <w:marTop w:val="0"/>
      <w:marBottom w:val="0"/>
      <w:divBdr>
        <w:top w:val="none" w:sz="0" w:space="0" w:color="auto"/>
        <w:left w:val="none" w:sz="0" w:space="0" w:color="auto"/>
        <w:bottom w:val="none" w:sz="0" w:space="0" w:color="auto"/>
        <w:right w:val="none" w:sz="0" w:space="0" w:color="auto"/>
      </w:divBdr>
    </w:div>
    <w:div w:id="1028213253">
      <w:marLeft w:val="0"/>
      <w:marRight w:val="0"/>
      <w:marTop w:val="0"/>
      <w:marBottom w:val="0"/>
      <w:divBdr>
        <w:top w:val="none" w:sz="0" w:space="0" w:color="auto"/>
        <w:left w:val="none" w:sz="0" w:space="0" w:color="auto"/>
        <w:bottom w:val="none" w:sz="0" w:space="0" w:color="auto"/>
        <w:right w:val="none" w:sz="0" w:space="0" w:color="auto"/>
      </w:divBdr>
      <w:divsChild>
        <w:div w:id="1028213208">
          <w:marLeft w:val="0"/>
          <w:marRight w:val="0"/>
          <w:marTop w:val="0"/>
          <w:marBottom w:val="0"/>
          <w:divBdr>
            <w:top w:val="none" w:sz="0" w:space="0" w:color="auto"/>
            <w:left w:val="none" w:sz="0" w:space="0" w:color="auto"/>
            <w:bottom w:val="none" w:sz="0" w:space="0" w:color="auto"/>
            <w:right w:val="none" w:sz="0" w:space="0" w:color="auto"/>
          </w:divBdr>
          <w:divsChild>
            <w:div w:id="1028213204">
              <w:marLeft w:val="0"/>
              <w:marRight w:val="0"/>
              <w:marTop w:val="72"/>
              <w:marBottom w:val="0"/>
              <w:divBdr>
                <w:top w:val="none" w:sz="0" w:space="0" w:color="auto"/>
                <w:left w:val="none" w:sz="0" w:space="0" w:color="auto"/>
                <w:bottom w:val="none" w:sz="0" w:space="0" w:color="auto"/>
                <w:right w:val="none" w:sz="0" w:space="0" w:color="auto"/>
              </w:divBdr>
              <w:divsChild>
                <w:div w:id="10282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3255">
      <w:marLeft w:val="0"/>
      <w:marRight w:val="0"/>
      <w:marTop w:val="0"/>
      <w:marBottom w:val="0"/>
      <w:divBdr>
        <w:top w:val="none" w:sz="0" w:space="0" w:color="auto"/>
        <w:left w:val="none" w:sz="0" w:space="0" w:color="auto"/>
        <w:bottom w:val="none" w:sz="0" w:space="0" w:color="auto"/>
        <w:right w:val="none" w:sz="0" w:space="0" w:color="auto"/>
      </w:divBdr>
    </w:div>
    <w:div w:id="1028213256">
      <w:marLeft w:val="0"/>
      <w:marRight w:val="0"/>
      <w:marTop w:val="0"/>
      <w:marBottom w:val="0"/>
      <w:divBdr>
        <w:top w:val="none" w:sz="0" w:space="0" w:color="auto"/>
        <w:left w:val="none" w:sz="0" w:space="0" w:color="auto"/>
        <w:bottom w:val="none" w:sz="0" w:space="0" w:color="auto"/>
        <w:right w:val="none" w:sz="0" w:space="0" w:color="auto"/>
      </w:divBdr>
    </w:div>
    <w:div w:id="1028213257">
      <w:marLeft w:val="0"/>
      <w:marRight w:val="0"/>
      <w:marTop w:val="0"/>
      <w:marBottom w:val="0"/>
      <w:divBdr>
        <w:top w:val="none" w:sz="0" w:space="0" w:color="auto"/>
        <w:left w:val="none" w:sz="0" w:space="0" w:color="auto"/>
        <w:bottom w:val="none" w:sz="0" w:space="0" w:color="auto"/>
        <w:right w:val="none" w:sz="0" w:space="0" w:color="auto"/>
      </w:divBdr>
    </w:div>
    <w:div w:id="1028213258">
      <w:marLeft w:val="0"/>
      <w:marRight w:val="0"/>
      <w:marTop w:val="0"/>
      <w:marBottom w:val="0"/>
      <w:divBdr>
        <w:top w:val="none" w:sz="0" w:space="0" w:color="auto"/>
        <w:left w:val="none" w:sz="0" w:space="0" w:color="auto"/>
        <w:bottom w:val="none" w:sz="0" w:space="0" w:color="auto"/>
        <w:right w:val="none" w:sz="0" w:space="0" w:color="auto"/>
      </w:divBdr>
      <w:divsChild>
        <w:div w:id="1028213235">
          <w:marLeft w:val="0"/>
          <w:marRight w:val="0"/>
          <w:marTop w:val="0"/>
          <w:marBottom w:val="0"/>
          <w:divBdr>
            <w:top w:val="none" w:sz="0" w:space="0" w:color="auto"/>
            <w:left w:val="none" w:sz="0" w:space="0" w:color="auto"/>
            <w:bottom w:val="none" w:sz="0" w:space="0" w:color="auto"/>
            <w:right w:val="none" w:sz="0" w:space="0" w:color="auto"/>
          </w:divBdr>
          <w:divsChild>
            <w:div w:id="1028213248">
              <w:marLeft w:val="0"/>
              <w:marRight w:val="0"/>
              <w:marTop w:val="0"/>
              <w:marBottom w:val="0"/>
              <w:divBdr>
                <w:top w:val="none" w:sz="0" w:space="0" w:color="auto"/>
                <w:left w:val="none" w:sz="0" w:space="0" w:color="auto"/>
                <w:bottom w:val="none" w:sz="0" w:space="0" w:color="auto"/>
                <w:right w:val="none" w:sz="0" w:space="0" w:color="auto"/>
              </w:divBdr>
              <w:divsChild>
                <w:div w:id="1028213176">
                  <w:marLeft w:val="0"/>
                  <w:marRight w:val="0"/>
                  <w:marTop w:val="0"/>
                  <w:marBottom w:val="0"/>
                  <w:divBdr>
                    <w:top w:val="none" w:sz="0" w:space="0" w:color="auto"/>
                    <w:left w:val="none" w:sz="0" w:space="0" w:color="auto"/>
                    <w:bottom w:val="none" w:sz="0" w:space="0" w:color="auto"/>
                    <w:right w:val="none" w:sz="0" w:space="0" w:color="auto"/>
                  </w:divBdr>
                  <w:divsChild>
                    <w:div w:id="1028213202">
                      <w:marLeft w:val="0"/>
                      <w:marRight w:val="0"/>
                      <w:marTop w:val="0"/>
                      <w:marBottom w:val="0"/>
                      <w:divBdr>
                        <w:top w:val="none" w:sz="0" w:space="0" w:color="auto"/>
                        <w:left w:val="none" w:sz="0" w:space="0" w:color="auto"/>
                        <w:bottom w:val="none" w:sz="0" w:space="0" w:color="auto"/>
                        <w:right w:val="none" w:sz="0" w:space="0" w:color="auto"/>
                      </w:divBdr>
                      <w:divsChild>
                        <w:div w:id="1028213215">
                          <w:marLeft w:val="0"/>
                          <w:marRight w:val="0"/>
                          <w:marTop w:val="0"/>
                          <w:marBottom w:val="0"/>
                          <w:divBdr>
                            <w:top w:val="none" w:sz="0" w:space="0" w:color="auto"/>
                            <w:left w:val="none" w:sz="0" w:space="0" w:color="auto"/>
                            <w:bottom w:val="none" w:sz="0" w:space="0" w:color="auto"/>
                            <w:right w:val="none" w:sz="0" w:space="0" w:color="auto"/>
                          </w:divBdr>
                          <w:divsChild>
                            <w:div w:id="102821320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3259">
      <w:marLeft w:val="0"/>
      <w:marRight w:val="0"/>
      <w:marTop w:val="0"/>
      <w:marBottom w:val="0"/>
      <w:divBdr>
        <w:top w:val="none" w:sz="0" w:space="0" w:color="auto"/>
        <w:left w:val="none" w:sz="0" w:space="0" w:color="auto"/>
        <w:bottom w:val="none" w:sz="0" w:space="0" w:color="auto"/>
        <w:right w:val="none" w:sz="0" w:space="0" w:color="auto"/>
      </w:divBdr>
    </w:div>
    <w:div w:id="1028213261">
      <w:marLeft w:val="0"/>
      <w:marRight w:val="0"/>
      <w:marTop w:val="0"/>
      <w:marBottom w:val="0"/>
      <w:divBdr>
        <w:top w:val="none" w:sz="0" w:space="0" w:color="auto"/>
        <w:left w:val="none" w:sz="0" w:space="0" w:color="auto"/>
        <w:bottom w:val="none" w:sz="0" w:space="0" w:color="auto"/>
        <w:right w:val="none" w:sz="0" w:space="0" w:color="auto"/>
      </w:divBdr>
    </w:div>
    <w:div w:id="1028213263">
      <w:marLeft w:val="0"/>
      <w:marRight w:val="0"/>
      <w:marTop w:val="0"/>
      <w:marBottom w:val="0"/>
      <w:divBdr>
        <w:top w:val="none" w:sz="0" w:space="0" w:color="auto"/>
        <w:left w:val="none" w:sz="0" w:space="0" w:color="auto"/>
        <w:bottom w:val="none" w:sz="0" w:space="0" w:color="auto"/>
        <w:right w:val="none" w:sz="0" w:space="0" w:color="auto"/>
      </w:divBdr>
    </w:div>
    <w:div w:id="1057555562">
      <w:bodyDiv w:val="1"/>
      <w:marLeft w:val="0"/>
      <w:marRight w:val="0"/>
      <w:marTop w:val="0"/>
      <w:marBottom w:val="0"/>
      <w:divBdr>
        <w:top w:val="none" w:sz="0" w:space="0" w:color="auto"/>
        <w:left w:val="none" w:sz="0" w:space="0" w:color="auto"/>
        <w:bottom w:val="none" w:sz="0" w:space="0" w:color="auto"/>
        <w:right w:val="none" w:sz="0" w:space="0" w:color="auto"/>
      </w:divBdr>
    </w:div>
    <w:div w:id="1383948130">
      <w:bodyDiv w:val="1"/>
      <w:marLeft w:val="0"/>
      <w:marRight w:val="0"/>
      <w:marTop w:val="0"/>
      <w:marBottom w:val="0"/>
      <w:divBdr>
        <w:top w:val="none" w:sz="0" w:space="0" w:color="auto"/>
        <w:left w:val="none" w:sz="0" w:space="0" w:color="auto"/>
        <w:bottom w:val="none" w:sz="0" w:space="0" w:color="auto"/>
        <w:right w:val="none" w:sz="0" w:space="0" w:color="auto"/>
      </w:divBdr>
    </w:div>
    <w:div w:id="1407149724">
      <w:bodyDiv w:val="1"/>
      <w:marLeft w:val="0"/>
      <w:marRight w:val="0"/>
      <w:marTop w:val="0"/>
      <w:marBottom w:val="0"/>
      <w:divBdr>
        <w:top w:val="none" w:sz="0" w:space="0" w:color="auto"/>
        <w:left w:val="none" w:sz="0" w:space="0" w:color="auto"/>
        <w:bottom w:val="none" w:sz="0" w:space="0" w:color="auto"/>
        <w:right w:val="none" w:sz="0" w:space="0" w:color="auto"/>
      </w:divBdr>
    </w:div>
    <w:div w:id="1488325199">
      <w:bodyDiv w:val="1"/>
      <w:marLeft w:val="0"/>
      <w:marRight w:val="0"/>
      <w:marTop w:val="0"/>
      <w:marBottom w:val="0"/>
      <w:divBdr>
        <w:top w:val="none" w:sz="0" w:space="0" w:color="auto"/>
        <w:left w:val="none" w:sz="0" w:space="0" w:color="auto"/>
        <w:bottom w:val="none" w:sz="0" w:space="0" w:color="auto"/>
        <w:right w:val="none" w:sz="0" w:space="0" w:color="auto"/>
      </w:divBdr>
    </w:div>
    <w:div w:id="1504391445">
      <w:bodyDiv w:val="1"/>
      <w:marLeft w:val="0"/>
      <w:marRight w:val="0"/>
      <w:marTop w:val="0"/>
      <w:marBottom w:val="0"/>
      <w:divBdr>
        <w:top w:val="none" w:sz="0" w:space="0" w:color="auto"/>
        <w:left w:val="none" w:sz="0" w:space="0" w:color="auto"/>
        <w:bottom w:val="none" w:sz="0" w:space="0" w:color="auto"/>
        <w:right w:val="none" w:sz="0" w:space="0" w:color="auto"/>
      </w:divBdr>
    </w:div>
    <w:div w:id="1526559706">
      <w:bodyDiv w:val="1"/>
      <w:marLeft w:val="0"/>
      <w:marRight w:val="0"/>
      <w:marTop w:val="0"/>
      <w:marBottom w:val="0"/>
      <w:divBdr>
        <w:top w:val="none" w:sz="0" w:space="0" w:color="auto"/>
        <w:left w:val="none" w:sz="0" w:space="0" w:color="auto"/>
        <w:bottom w:val="none" w:sz="0" w:space="0" w:color="auto"/>
        <w:right w:val="none" w:sz="0" w:space="0" w:color="auto"/>
      </w:divBdr>
    </w:div>
    <w:div w:id="1845317472">
      <w:bodyDiv w:val="1"/>
      <w:marLeft w:val="0"/>
      <w:marRight w:val="0"/>
      <w:marTop w:val="0"/>
      <w:marBottom w:val="0"/>
      <w:divBdr>
        <w:top w:val="none" w:sz="0" w:space="0" w:color="auto"/>
        <w:left w:val="none" w:sz="0" w:space="0" w:color="auto"/>
        <w:bottom w:val="none" w:sz="0" w:space="0" w:color="auto"/>
        <w:right w:val="none" w:sz="0" w:space="0" w:color="auto"/>
      </w:divBdr>
    </w:div>
    <w:div w:id="20554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eader" Target="header16.xml"/><Relationship Id="rId21" Type="http://schemas.openxmlformats.org/officeDocument/2006/relationships/footer" Target="footer5.xml"/><Relationship Id="rId42" Type="http://schemas.openxmlformats.org/officeDocument/2006/relationships/hyperlink" Target="https://investtaiwan.nat.gov.tw/getFile?file=%E5%8D%B0%E5%B0%BC%E6%8A%95%E4%BF%9D%E5%8D%94%E5%AE%9A_%E8%8B%B1%E6%96%87.pdf&amp;Fun=Pdf_G_Agreement&amp;lang=cht" TargetMode="External"/><Relationship Id="rId47" Type="http://schemas.openxmlformats.org/officeDocument/2006/relationships/hyperlink" Target="https://investtaiwan.nat.gov.tw/getFile?file=e199d972-8ee0-4bbf-a655-243a3eb8cd9e.pdf&amp;Fun=ArticleAction&amp;lang=cht" TargetMode="External"/><Relationship Id="rId63" Type="http://schemas.openxmlformats.org/officeDocument/2006/relationships/hyperlink" Target="https://investtaiwan.nat.gov.tw/getFile?file=%E8%B2%A1%E5%9C%98%E6%B3%95%E4%BA%BA%E4%BA%A4%E6%B5%81%E5%8D%94%E6%9C%83%E9%99%84%E9%8C%84.pdf&amp;Fun=Pdf_G_Agreement&amp;lang=cht" TargetMode="External"/><Relationship Id="rId68" Type="http://schemas.openxmlformats.org/officeDocument/2006/relationships/hyperlink" Target="https://investtaiwan.nat.gov.tw/getFile?file=%E5%A4%9A%E6%98%8E%E5%B0%BC%E5%8A%A0%E6%8A%95%E4%BF%9D%E5%8D%94%E5%AE%9A_%E4%B8%AD%E6%96%87.pdf&amp;Fun=Pdf_G_Agreement&amp;lang=cht" TargetMode="External"/><Relationship Id="rId84" Type="http://schemas.openxmlformats.org/officeDocument/2006/relationships/hyperlink" Target="https://investtaiwan.nat.gov.tw/getFile?file=8dfd1fb9-c3b8-4a4e-8796-363d478b4b83.pdf&amp;Fun=ArticleAction&amp;lang=cht" TargetMode="External"/><Relationship Id="rId89" Type="http://schemas.openxmlformats.org/officeDocument/2006/relationships/hyperlink" Target="https://investtaiwan.nat.gov.tw/getFile?file=a98970c2-d659-4ab8-9ba2-f4db40b68e1b.pdf&amp;Fun=ArticleAction&amp;lang=cht" TargetMode="External"/><Relationship Id="rId112" Type="http://schemas.openxmlformats.org/officeDocument/2006/relationships/hyperlink" Target="https://investtaiwan.nat.gov.tw/getFile?file=%E9%A6%AC%E5%85%B6%E9%A0%93%E6%8A%95%E4%BF%9D%E5%8D%94%E5%AE%9A_%E9%A6%AC%E5%85%B6%E9%A0%93%E6%96%87.pdf&amp;Fun=Pdf_G_Agreement&amp;lang=cht" TargetMode="External"/><Relationship Id="rId16" Type="http://schemas.openxmlformats.org/officeDocument/2006/relationships/hyperlink" Target="http://zh.wikipedia.org/w/index.php?title=&#38271;&#23665;&amp;action=edit&amp;redlink=1" TargetMode="External"/><Relationship Id="rId107" Type="http://schemas.openxmlformats.org/officeDocument/2006/relationships/hyperlink" Target="https://investtaiwan.nat.gov.tw/getFile?file=9b37b1d4-04df-45f9-aff1-a8d4d165fc09.pdf&amp;Fun=ArticleAction&amp;lang=cht" TargetMode="Externa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hyperlink" Target="mailto:webmaster@vcci.com.vn" TargetMode="External"/><Relationship Id="rId53" Type="http://schemas.openxmlformats.org/officeDocument/2006/relationships/hyperlink" Target="https://investtaiwan.nat.gov.tw/getFile?file=fbd32d30-8a69-4e7c-b080-0c241c9fca76.pdf&amp;Fun=Pdf_G_Agreement&amp;lang=cht" TargetMode="External"/><Relationship Id="rId58" Type="http://schemas.openxmlformats.org/officeDocument/2006/relationships/hyperlink" Target="https://investtaiwan.nat.gov.tw/getFile?file=6d5d102e-7b06-4d2c-8998-f21364cb557e.pdf&amp;Fun=Pdf_G_Agreement&amp;lang=cht" TargetMode="External"/><Relationship Id="rId74" Type="http://schemas.openxmlformats.org/officeDocument/2006/relationships/hyperlink" Target="https://fta.taiwantrade.com/pages/ftapage_salvadory_honduras.html" TargetMode="External"/><Relationship Id="rId79" Type="http://schemas.openxmlformats.org/officeDocument/2006/relationships/hyperlink" Target="https://investtaiwan.nat.gov.tw/getFile?file=%E5%93%A5%E6%96%AF%E5%A4%A7%E9%BB%8E%E5%8A%A0%E6%8A%95%E4%BF%9D%E5%8D%94%E5%AE%9A_%E8%8B%B1%E6%96%87.pdf&amp;Fun=Pdf_G_Agreement&amp;lang=cht" TargetMode="External"/><Relationship Id="rId102" Type="http://schemas.openxmlformats.org/officeDocument/2006/relationships/hyperlink" Target="https://investtaiwan.nat.gov.tw/getFile?file=%E8%B3%B4%E6%AF%94%E7%91%9E%E4%BA%9E%E6%8A%95%E4%BF%9D%E5%8D%94%E5%AE%9A_%E8%8B%B1%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733ba972-bf18-4852-9b0e-09810c9a9da3.pdf&amp;Fun=ArticleAction&amp;lang=cht" TargetMode="External"/><Relationship Id="rId95" Type="http://schemas.openxmlformats.org/officeDocument/2006/relationships/hyperlink" Target="https://investtaiwan.nat.gov.tw/getFile?file=%E5%A1%9E%E5%85%A7%E5%8A%A0%E7%88%BE%E6%8A%95%E4%BF%9D%E5%8D%94%E5%AE%9A_%E4%B8%AD%E6%96%87.pdf&amp;Fun=Pdf_G_Agreement&amp;lang=cht" TargetMode="External"/><Relationship Id="rId22" Type="http://schemas.openxmlformats.org/officeDocument/2006/relationships/hyperlink" Target="https://www.taiwanembassy.org/vn/cat/65.html" TargetMode="External"/><Relationship Id="rId27" Type="http://schemas.openxmlformats.org/officeDocument/2006/relationships/header" Target="header9.xml"/><Relationship Id="rId43" Type="http://schemas.openxmlformats.org/officeDocument/2006/relationships/hyperlink" Target="https://investtaiwan.nat.gov.tw/getFile?file=bc61c838-7dc1-450e-b226-f859d75d8850.pdf&amp;Fun=Pdf_G_Agreement&amp;lang=cht" TargetMode="External"/><Relationship Id="rId48" Type="http://schemas.openxmlformats.org/officeDocument/2006/relationships/hyperlink" Target="https://investtaiwan.nat.gov.tw/getFile?file=63a9b207-ed27-434d-b97e-829b547f9a54.pdf&amp;Fun=ArticleAction&amp;lang=cht" TargetMode="External"/><Relationship Id="rId64" Type="http://schemas.openxmlformats.org/officeDocument/2006/relationships/hyperlink" Target="https://investtaiwan.nat.gov.tw/getFile?file=Annex_I_and_II_of_the_Interchange_Association.pdf&amp;Fun=Pdf_G_Agreement&amp;lang=cht" TargetMode="External"/><Relationship Id="rId69" Type="http://schemas.openxmlformats.org/officeDocument/2006/relationships/hyperlink" Target="https://investtaiwan.nat.gov.tw/getFile?file=%E5%A4%9A%E6%98%8E%E5%B0%BC%E5%8A%A0%E6%8A%95%E4%BF%9D%E5%8D%94%E5%AE%9A_%E8%A5%BF%E6%96%87.pdf&amp;Fun=Pdf_G_Agreement&amp;lang=cht" TargetMode="External"/><Relationship Id="rId113" Type="http://schemas.openxmlformats.org/officeDocument/2006/relationships/hyperlink" Target="https://fta.trade.gov.tw/fta_newzealand.html" TargetMode="External"/><Relationship Id="rId118" Type="http://schemas.openxmlformats.org/officeDocument/2006/relationships/footer" Target="footer6.xml"/><Relationship Id="rId80" Type="http://schemas.openxmlformats.org/officeDocument/2006/relationships/hyperlink" Target="https://investtaiwan.nat.gov.tw/getFile?file=%E5%93%A5%E6%96%AF%E5%A4%A7%E9%BB%8E%E5%8A%A0%E6%8A%95%E4%BF%9D%E5%8D%94%E5%AE%9A_%E8%A5%BF%E6%96%87.pdf&amp;Fun=Pdf_G_Agreement&amp;lang=cht" TargetMode="External"/><Relationship Id="rId85" Type="http://schemas.openxmlformats.org/officeDocument/2006/relationships/hyperlink" Target="https://investtaiwan.nat.gov.tw/getFile?file=06b09548-1b59-4fae-9f6a-cd10c451cf8e.pdf&amp;Fun=ArticleAction&amp;lang=cht" TargetMode="External"/><Relationship Id="rId12" Type="http://schemas.openxmlformats.org/officeDocument/2006/relationships/footer" Target="footer2.xml"/><Relationship Id="rId17" Type="http://schemas.openxmlformats.org/officeDocument/2006/relationships/hyperlink" Target="http://zh.wikipedia.org/wiki/&#28228;&#20844;&#27827;" TargetMode="External"/><Relationship Id="rId33" Type="http://schemas.openxmlformats.org/officeDocument/2006/relationships/header" Target="header12.xml"/><Relationship Id="rId38" Type="http://schemas.openxmlformats.org/officeDocument/2006/relationships/image" Target="media/image2.jpg"/><Relationship Id="rId59" Type="http://schemas.openxmlformats.org/officeDocument/2006/relationships/hyperlink" Target="https://investtaiwan.nat.gov.tw/getFile?file=1000909_Tawan_Japan_BIA_final_version.pdf&amp;Fun=Pdf_G_Agreement&amp;lang=cht" TargetMode="External"/><Relationship Id="rId103" Type="http://schemas.openxmlformats.org/officeDocument/2006/relationships/hyperlink" Target="https://investtaiwan.nat.gov.tw/getFile?file=33b941df-104e-4131-b8ce-d92772b5ce33.pdf&amp;Fun=ArticleAction&amp;lang=cht" TargetMode="External"/><Relationship Id="rId108" Type="http://schemas.openxmlformats.org/officeDocument/2006/relationships/hyperlink" Target="https://investtaiwan.nat.gov.tw/getFile?file=15ae336d-076e-47aa-9ea8-3117ce433f07.pdf&amp;Fun=ArticleAction&amp;lang=cht" TargetMode="External"/><Relationship Id="rId54" Type="http://schemas.openxmlformats.org/officeDocument/2006/relationships/hyperlink" Target="https://investtaiwan.nat.gov.tw/getFile?file=f6e3cd82-3f2e-4154-ab94-63b1e3f385e7.pdf&amp;Fun=ArticleAction&amp;lang=cht" TargetMode="External"/><Relationship Id="rId70" Type="http://schemas.openxmlformats.org/officeDocument/2006/relationships/hyperlink" Target="https://investtaiwan.nat.gov.tw/getFile?file=%E5%B7%B4%E6%8B%89%E5%9C%AD%E6%8A%95%E4%BF%9D%E5%8D%94%E5%AE%9A_%E4%B8%AD%E6%96%87.pdf&amp;Fun=Pdf_G_Agreement&amp;lang=cht" TargetMode="External"/><Relationship Id="rId75" Type="http://schemas.openxmlformats.org/officeDocument/2006/relationships/hyperlink" Target="https://fta.taiwantrade.com/pages/ftapage_salvadory_honduras.html" TargetMode="External"/><Relationship Id="rId91" Type="http://schemas.openxmlformats.org/officeDocument/2006/relationships/hyperlink" Target="https://investtaiwan.nat.gov.tw/getFile?file=%E5%A5%88%E5%8F%8A%E5%88%A9%E4%BA%9E%E6%8A%95%E4%BF%9D%E5%8D%94%E5%AE%9A_%E4%B8%AD%E6%96%87.pdf&amp;Fun=Pdf_G_Agreement&amp;lang=cht" TargetMode="External"/><Relationship Id="rId96" Type="http://schemas.openxmlformats.org/officeDocument/2006/relationships/hyperlink" Target="https://investtaiwan.nat.gov.tw/getFile?file=%E5%A1%9E%E5%85%A7%E5%8A%A0%E7%88%BE%E6%8A%95%E4%BF%9D%E5%8D%94%E5%AE%9A_%E6%B3%95%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roc-taiwan.org/vn/post/20547.html" TargetMode="External"/><Relationship Id="rId28" Type="http://schemas.openxmlformats.org/officeDocument/2006/relationships/hyperlink" Target="https://thuvienphapluat.vn/van-ban/Bat-dong-san/Nghi-dinh-103-2024-ND-CP-tien-su-dung-dat-tien-thue-dat-550020.aspx" TargetMode="External"/><Relationship Id="rId49" Type="http://schemas.openxmlformats.org/officeDocument/2006/relationships/hyperlink" Target="https://investtaiwan.nat.gov.tw/getFile?file=e1bb9e27-5bb2-4a35-9a1b-d02caa2399b5.pdf&amp;Fun=ArticleAction&amp;lang=cht" TargetMode="External"/><Relationship Id="rId114" Type="http://schemas.openxmlformats.org/officeDocument/2006/relationships/header" Target="header14.xm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hyperlink" Target="https://investtaiwan.nat.gov.tw/getFile?file=79853a1c-6020-42d7-ae56-0240115233a2.pdf&amp;Fun=ArticleAction&amp;lang=cht" TargetMode="External"/><Relationship Id="rId52" Type="http://schemas.openxmlformats.org/officeDocument/2006/relationships/hyperlink" Target="https://investtaiwan.nat.gov.tw/getFile?file=cae0e8d8-3abb-4521-b40d-10bec78cddb0.pdf&amp;Fun=Pdf_G_Agreement&amp;lang=cht" TargetMode="External"/><Relationship Id="rId60" Type="http://schemas.openxmlformats.org/officeDocument/2006/relationships/hyperlink" Target="https://investtaiwan.nat.gov.tw/getFile?file=9018ff21-5891-4ecf-894b-eb2e9b4de177.pdf&amp;Fun=Pdf_G_Agreement&amp;lang=cht" TargetMode="External"/><Relationship Id="rId65" Type="http://schemas.openxmlformats.org/officeDocument/2006/relationships/hyperlink" Target="https://investtaiwan.nat.gov.tw/getFile?file=%E8%B2%A1%E5%9C%98%E6%B3%95%E4%BA%BA%E4%BA%A4%E6%B5%81%E5%8D%94%E6%9C%83%E9%99%84%E9%8C%84(%E6%97%A5%E6%96%87).pdf&amp;Fun=Pdf_G_Agreement&amp;lang=cht" TargetMode="External"/><Relationship Id="rId73" Type="http://schemas.openxmlformats.org/officeDocument/2006/relationships/hyperlink" Target="https://investtaiwan.nat.gov.tw/getFile?file=%E9%98%BF%E6%A0%B9%E5%BB%B7%E6%8A%95%E4%BF%9D%E5%8D%94%E5%AE%9A_%E8%8B%B1%E6%96%87.pdf&amp;Fun=Pdf_G_Agreement&amp;lang=cht" TargetMode="External"/><Relationship Id="rId78" Type="http://schemas.openxmlformats.org/officeDocument/2006/relationships/hyperlink" Target="https://investtaiwan.nat.gov.tw/getFile?file=%E5%93%A5%E6%96%AF%E5%A4%A7%E9%BB%8E%E5%8A%A0%E6%8A%95%E4%BF%9D%E5%8D%94%E5%AE%9A_%E4%B8%AD%E6%96%87.pdf&amp;Fun=Pdf_G_Agreement&amp;lang=cht" TargetMode="External"/><Relationship Id="rId81" Type="http://schemas.openxmlformats.org/officeDocument/2006/relationships/hyperlink" Target="https://investtaiwan.nat.gov.tw/getFile?file=2bfb222e-b281-4b48-b0d0-7c9c9ab64bae.pdf&amp;Fun=ArticleAction&amp;lang=cht" TargetMode="External"/><Relationship Id="rId86" Type="http://schemas.openxmlformats.org/officeDocument/2006/relationships/hyperlink" Target="https://fta.trade.gov.tw/fta_panama.html" TargetMode="External"/><Relationship Id="rId94" Type="http://schemas.openxmlformats.org/officeDocument/2006/relationships/hyperlink" Target="https://investtaiwan.nat.gov.tw/getFile?file=%E9%A6%AC%E6%8B%89%E5%A8%81%E6%8A%95%E4%BF%9D%E5%8D%94%E5%AE%9A_%E8%8B%B1%E6%96%87.pdf&amp;Fun=Pdf_G_Agreement&amp;lang=cht" TargetMode="External"/><Relationship Id="rId99" Type="http://schemas.openxmlformats.org/officeDocument/2006/relationships/hyperlink" Target="https://investtaiwan.nat.gov.tw/getFile?file=%E5%B8%83%E5%90%89%E7%B4%8D%E6%B3%95%E7%B4%A2%E6%8A%95%E4%BF%9D%E5%8D%94%E5%AE%9A_%E4%B8%AD%E6%96%87.pdf&amp;Fun=Pdf_G_Agreement&amp;lang=cht" TargetMode="External"/><Relationship Id="rId101" Type="http://schemas.openxmlformats.org/officeDocument/2006/relationships/hyperlink" Target="https://investtaiwan.nat.gov.tw/getFile?file=%E8%B3%B4%E6%AF%94%E7%91%9E%E4%BA%9E%E6%8A%95%E4%BF%9D%E5%8D%94%E5%AE%9A_%E4%B8%AD%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yperlink" Target="https://investtaiwan.nat.gov.tw/getFile?file=%E6%96%B0%E5%8A%A0%E5%9D%A1%E6%8A%95%E4%BF%9D%E5%8D%94%E5%AE%9A_%E4%B8%AD%E6%96%87.pdf&amp;Fun=Pdf_G_Agreement&amp;lang=cht" TargetMode="External"/><Relationship Id="rId109" Type="http://schemas.openxmlformats.org/officeDocument/2006/relationships/hyperlink" Target="https://investtaiwan.nat.gov.tw/getFile?file=d5427f95-6a62-4b75-8266-35a0b12ef470.pdf&amp;Fun=ArticleAction&amp;lang=cht" TargetMode="External"/><Relationship Id="rId34" Type="http://schemas.openxmlformats.org/officeDocument/2006/relationships/header" Target="header13.xml"/><Relationship Id="rId50" Type="http://schemas.openxmlformats.org/officeDocument/2006/relationships/hyperlink" Target="https://investtaiwan.nat.gov.tw/getFile?file=d9bb5a01-474c-4553-82ca-cf1bc99f3282.pdf&amp;Fun=ArticleAction&amp;lang=cht" TargetMode="External"/><Relationship Id="rId55" Type="http://schemas.openxmlformats.org/officeDocument/2006/relationships/hyperlink" Target="https://investtaiwan.nat.gov.tw/getFile?file=1.Cross-Strait%20Bilateral%20Investment%20Protection%20and%20Promotion%20Agreement.pdf&amp;Fun=Pdf_G_Agreement&amp;lang=cht" TargetMode="External"/><Relationship Id="rId76" Type="http://schemas.openxmlformats.org/officeDocument/2006/relationships/hyperlink" Target="https://investtaiwan.nat.gov.tw/getFile?file=%E8%B2%9D%E9%87%8C%E6%96%AF%E6%8A%95%E4%BF%9D%E5%8D%94%E5%AE%9A_%E4%B8%AD%E6%96%87.pdf&amp;Fun=Pdf_G_Agreement&amp;lang=cht" TargetMode="External"/><Relationship Id="rId97" Type="http://schemas.openxmlformats.org/officeDocument/2006/relationships/hyperlink" Target="https://investtaiwan.nat.gov.tw/getFile?file=%E5%8F%B2%E7%93%A6%E6%BF%9F%E8%98%AD%E6%8A%95%E4%BF%9D%E5%8D%94%E5%AE%9A_%E4%B8%AD%E6%96%87.pdf&amp;Fun=Pdf_G_Agreement&amp;lang=cht" TargetMode="External"/><Relationship Id="rId104" Type="http://schemas.openxmlformats.org/officeDocument/2006/relationships/hyperlink" Target="https://investtaiwan.nat.gov.tw/getFile?file=7611427b-abd7-47a3-83a0-add3d1dcd3cf.pdf&amp;Fun=ArticleAction&amp;lang=cht"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nvesttaiwan.nat.gov.tw/getFile?file=%E5%B7%B4%E6%8B%89%E5%9C%AD%E6%8A%95%E4%BF%9D%E5%8D%94%E5%AE%9A_%E8%A5%BF%E6%96%87.pdf&amp;Fun=Pdf_G_Agreement&amp;lang=cht" TargetMode="External"/><Relationship Id="rId92" Type="http://schemas.openxmlformats.org/officeDocument/2006/relationships/hyperlink" Target="https://investtaiwan.nat.gov.tw/getFile?file=%E5%A5%88%E5%8F%8A%E5%88%A9%E4%BA%9E%E6%8A%95%E4%BF%9D%E5%8D%94%E5%AE%9A_%E8%8B%B1%E6%96%87.pdf&amp;Fun=Pdf_G_Agreement&amp;lang=cht" TargetMode="External"/><Relationship Id="rId2" Type="http://schemas.openxmlformats.org/officeDocument/2006/relationships/numbering" Target="numbering.xml"/><Relationship Id="rId29" Type="http://schemas.openxmlformats.org/officeDocument/2006/relationships/hyperlink" Target="https://thuvienphapluat.vn/van-ban/Bat-dong-san/Nghi-dinh-102-2024-ND-CP-huong-dan-Luat-Dat-dai-603982.aspx" TargetMode="External"/><Relationship Id="rId24" Type="http://schemas.openxmlformats.org/officeDocument/2006/relationships/header" Target="header6.xml"/><Relationship Id="rId40" Type="http://schemas.openxmlformats.org/officeDocument/2006/relationships/hyperlink" Target="https://investtaiwan.nat.gov.tw/getFile?file=1883eec7-182f-42c4-abc3-7fcecda5109b.pdf&amp;Fun=ArticleAction&amp;lang=cht" TargetMode="External"/><Relationship Id="rId45" Type="http://schemas.openxmlformats.org/officeDocument/2006/relationships/hyperlink" Target="https://investtaiwan.nat.gov.tw/getFile?file=%E9%A6%AC%E4%BE%86%E8%A5%BF%E4%BA%9E%E6%8A%95%E4%BF%9D%E5%8D%94%E5%AE%9A_%E4%B8%AD%E6%96%87.pdf&amp;Fun=Pdf_G_Agreement&amp;lang=cht" TargetMode="External"/><Relationship Id="rId66" Type="http://schemas.openxmlformats.org/officeDocument/2006/relationships/hyperlink" Target="https://investtaiwan.nat.gov.tw/getFile?file=%E7%BE%8E%E5%9C%8B_%E4%B8%AD%E8%8B%B1.pdf&amp;Fun=Pdf_G_Agreement&amp;lang=cht" TargetMode="External"/><Relationship Id="rId87" Type="http://schemas.openxmlformats.org/officeDocument/2006/relationships/hyperlink" Target="https://www.moea.gov.tw/MNS/populace/news/News.aspx?kind=1&amp;menu_id=40&amp;news_id=98978" TargetMode="External"/><Relationship Id="rId110" Type="http://schemas.openxmlformats.org/officeDocument/2006/relationships/hyperlink" Target="https://investtaiwan.nat.gov.tw/getFile?file=%E9%A6%AC%E5%85%B6%E9%A0%93%E6%8A%95%E4%BF%9D%E5%8D%94%E5%AE%9A_%E4%B8%AD%E6%96%87.pdf&amp;Fun=Pdf_G_Agreement&amp;lang=cht" TargetMode="External"/><Relationship Id="rId115" Type="http://schemas.openxmlformats.org/officeDocument/2006/relationships/image" Target="media/image3.jpeg"/><Relationship Id="rId61" Type="http://schemas.openxmlformats.org/officeDocument/2006/relationships/hyperlink" Target="https://investtaiwan.nat.gov.tw/getFile?file=%E4%BA%9E%E6%9D%B1%E9%97%9C%E4%BF%82%E5%8D%94%E6%9C%83%E9%99%84%E9%8C%84.pdf&amp;Fun=Pdf_G_Agreement&amp;lang=cht" TargetMode="External"/><Relationship Id="rId82" Type="http://schemas.openxmlformats.org/officeDocument/2006/relationships/hyperlink" Target="https://investtaiwan.nat.gov.tw/getFile?file=151a9b88-8090-4384-afac-fdae3a001e2f.pdf&amp;Fun=ArticleAction&amp;lang=cht" TargetMode="External"/><Relationship Id="rId19" Type="http://schemas.openxmlformats.org/officeDocument/2006/relationships/header" Target="header5.xml"/><Relationship Id="rId14" Type="http://schemas.openxmlformats.org/officeDocument/2006/relationships/footer" Target="footer3.xml"/><Relationship Id="rId30" Type="http://schemas.openxmlformats.org/officeDocument/2006/relationships/hyperlink" Target="https://thuvienphapluat.vn/van-ban/Bat-dong-san/Nghi-dinh-71-2024-ND-CP-quy-dinh-gia-dat-599145.aspx" TargetMode="External"/><Relationship Id="rId35" Type="http://schemas.openxmlformats.org/officeDocument/2006/relationships/hyperlink" Target="mailto:ctcvnn5@gmail.com/" TargetMode="External"/><Relationship Id="rId56" Type="http://schemas.openxmlformats.org/officeDocument/2006/relationships/hyperlink" Target="https://investtaiwan.nat.gov.tw/getFile?file=%E5%85%A9%E5%B2%B8%E6%8A%95%E4%BF%9D%E5%8D%94%E8%AD%B0%E5%85%B1%E8%AD%98.pdf&amp;Fun=Pdf_G_Agreement&amp;lang=cht" TargetMode="External"/><Relationship Id="rId77" Type="http://schemas.openxmlformats.org/officeDocument/2006/relationships/hyperlink" Target="https://investtaiwan.nat.gov.tw/getFile?file=%E8%B2%9D%E9%87%8C%E6%96%AF%E6%8A%95%E4%BF%9D%E5%8D%94%E5%AE%9A_%E8%8B%B1%E6%96%87.pdf&amp;Fun=Pdf_G_Agreement&amp;lang=cht" TargetMode="External"/><Relationship Id="rId100" Type="http://schemas.openxmlformats.org/officeDocument/2006/relationships/hyperlink" Target="https://investtaiwan.nat.gov.tw/getFile?file=%E5%B8%83%E5%90%89%E7%B4%8D%E6%B3%95%E7%B4%A2%E6%8A%95%E4%BF%9D%E5%8D%94%E5%AE%9A_%E6%B3%95%E6%96%87.pdf&amp;Fun=Pdf_G_Agreement&amp;lang=cht" TargetMode="External"/><Relationship Id="rId105" Type="http://schemas.openxmlformats.org/officeDocument/2006/relationships/hyperlink" Target="https://investtaiwan.nat.gov.tw/getFile?file=%E9%A6%AC%E7%B4%B9%E7%88%BE%E6%8A%95%E4%BF%9D%E5%8D%94%E5%AE%9A_%E4%B8%AD%E6%96%87.pdf&amp;Fun=Pdf_G_Agreement&amp;lang=cht" TargetMode="External"/><Relationship Id="rId8" Type="http://schemas.openxmlformats.org/officeDocument/2006/relationships/image" Target="media/image1.jpg"/><Relationship Id="rId51" Type="http://schemas.openxmlformats.org/officeDocument/2006/relationships/hyperlink" Target="https://investtaiwan.nat.gov.tw/getFile?file=5c7ced0f-97c6-4bc7-9209-5ffa5f4ec5b1.pdf&amp;Fun=Pdf_G_Agreement&amp;lang=cht" TargetMode="External"/><Relationship Id="rId72" Type="http://schemas.openxmlformats.org/officeDocument/2006/relationships/hyperlink" Target="https://investtaiwan.nat.gov.tw/getFile?file=%E9%98%BF%E6%A0%B9%E5%BB%B7%E6%8A%95%E4%BF%9D%E5%8D%94%E5%AE%9A_%E4%B8%AD%E6%96%87.pdf&amp;Fun=Pdf_G_Agreement&amp;lang=cht" TargetMode="External"/><Relationship Id="rId93" Type="http://schemas.openxmlformats.org/officeDocument/2006/relationships/hyperlink" Target="https://investtaiwan.nat.gov.tw/getFile?file=%E9%A6%AC%E6%8B%89%E5%A8%81%E6%8A%95%E4%BF%9D%E5%8D%94%E5%AE%9A_%E4%B8%AD%E6%96%87.pdf&amp;Fun=Pdf_G_Agreement&amp;lang=cht" TargetMode="External"/><Relationship Id="rId98" Type="http://schemas.openxmlformats.org/officeDocument/2006/relationships/hyperlink" Target="https://investtaiwan.nat.gov.tw/getFile?file=%E5%8F%B2%E7%93%A6%E6%BF%9F%E8%98%AD%E6%8A%95%E4%BF%9D%E5%8D%94%E5%AE%9A_%E8%8B%B1%E6%96%87.pdf&amp;Fun=Pdf_G_Agreement&amp;lang=cht" TargetMode="Externa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hyperlink" Target="https://investtaiwan.nat.gov.tw/getFile?file=%E9%A6%AC%E4%BE%86%E8%A5%BF%E4%BA%9E%E6%8A%95%E4%BF%9D%E5%8D%94%E5%AE%9A_%E8%8B%B1%E6%96%87.pdf&amp;Fun=Pdf_G_Agreement&amp;lang=cht" TargetMode="External"/><Relationship Id="rId67" Type="http://schemas.openxmlformats.org/officeDocument/2006/relationships/hyperlink" Target="https://investtaiwan.nat.gov.tw/getFile?file=%E7%BE%8E%E5%9C%8B_%E4%B8%AD%E8%8B%B1.pdf&amp;Fun=Pdf_G_Agreement&amp;lang=cht" TargetMode="External"/><Relationship Id="rId116" Type="http://schemas.openxmlformats.org/officeDocument/2006/relationships/header" Target="header15.xml"/><Relationship Id="rId20" Type="http://schemas.openxmlformats.org/officeDocument/2006/relationships/footer" Target="footer4.xml"/><Relationship Id="rId41" Type="http://schemas.openxmlformats.org/officeDocument/2006/relationships/hyperlink" Target="https://investtaiwan.nat.gov.tw/getFile?file=%E5%8D%B0%E5%B0%BC%E6%8A%95%E4%BF%9D%E5%8D%94%E5%AE%9A_%E4%B8%AD%E6%96%87.pdf&amp;Fun=Pdf_G_Agreement&amp;lang=cht" TargetMode="External"/><Relationship Id="rId62" Type="http://schemas.openxmlformats.org/officeDocument/2006/relationships/hyperlink" Target="https://investtaiwan.nat.gov.tw/getFile?file=Annex_I_and_II_of_the_Association_of_East_Asian_Relations.pdf&amp;Fun=Pdf_G_Agreement&amp;lang=cht" TargetMode="External"/><Relationship Id="rId83" Type="http://schemas.openxmlformats.org/officeDocument/2006/relationships/hyperlink" Target="https://investtaiwan.nat.gov.tw/getFile?file=0afdebc8-4f66-4c92-af43-c04b41e78052.pdf&amp;Fun=ArticleAction&amp;lang=cht" TargetMode="External"/><Relationship Id="rId88" Type="http://schemas.openxmlformats.org/officeDocument/2006/relationships/hyperlink" Target="https://investtaiwan.nat.gov.tw/getFile?file=eb5d07b9-17db-4eea-be76-f689627d6dee.pdf&amp;Fun=ArticleAction&amp;lang=cht" TargetMode="External"/><Relationship Id="rId111" Type="http://schemas.openxmlformats.org/officeDocument/2006/relationships/hyperlink" Target="https://investtaiwan.nat.gov.tw/getFile?file=%E9%A6%AC%E5%85%B6%E9%A0%93%E6%8A%95%E4%BF%9D%E5%8D%94%E5%AE%9A_%E8%8B%B1%E6%96%87.pdf&amp;Fun=Pdf_G_Agreement&amp;lang=cht" TargetMode="External"/><Relationship Id="rId15" Type="http://schemas.openxmlformats.org/officeDocument/2006/relationships/hyperlink" Target="http://zh.wikipedia.org/wiki/&#32418;&#27827;" TargetMode="External"/><Relationship Id="rId36" Type="http://schemas.openxmlformats.org/officeDocument/2006/relationships/hyperlink" Target="mailto:ctcvn@hotmail.com" TargetMode="External"/><Relationship Id="rId57" Type="http://schemas.openxmlformats.org/officeDocument/2006/relationships/hyperlink" Target="https://investtaiwan.nat.gov.tw/getFile?file=2.Common%20Declaration.pdf&amp;Fun=Pdf_G_Agreement&amp;lang=cht" TargetMode="External"/><Relationship Id="rId106" Type="http://schemas.openxmlformats.org/officeDocument/2006/relationships/hyperlink" Target="https://investtaiwan.nat.gov.tw/getFile?file=%E9%A6%AC%E7%B4%B9%E7%88%BE%E6%8A%95%E4%BF%9D%E5%8D%94%E5%AE%9A_%E8%8B%B1%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56364-97ED-40D6-8211-8E02A399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130</Pages>
  <Words>36635</Words>
  <Characters>46528</Characters>
  <Application>Microsoft Office Word</Application>
  <DocSecurity>0</DocSecurity>
  <Lines>3101</Lines>
  <Paragraphs>3198</Paragraphs>
  <ScaleCrop>false</ScaleCrop>
  <Company>Ministry of Economic Affairs,R.O.C.</Company>
  <LinksUpToDate>false</LinksUpToDate>
  <CharactersWithSpaces>79965</CharactersWithSpaces>
  <SharedDoc>false</SharedDoc>
  <HLinks>
    <vt:vector size="132" baseType="variant">
      <vt:variant>
        <vt:i4>1245218</vt:i4>
      </vt:variant>
      <vt:variant>
        <vt:i4>111</vt:i4>
      </vt:variant>
      <vt:variant>
        <vt:i4>0</vt:i4>
      </vt:variant>
      <vt:variant>
        <vt:i4>5</vt:i4>
      </vt:variant>
      <vt:variant>
        <vt:lpwstr>mailto:ctcvn@hotmail.com</vt:lpwstr>
      </vt:variant>
      <vt:variant>
        <vt:lpwstr/>
      </vt:variant>
      <vt:variant>
        <vt:i4>6094883</vt:i4>
      </vt:variant>
      <vt:variant>
        <vt:i4>108</vt:i4>
      </vt:variant>
      <vt:variant>
        <vt:i4>0</vt:i4>
      </vt:variant>
      <vt:variant>
        <vt:i4>5</vt:i4>
      </vt:variant>
      <vt:variant>
        <vt:lpwstr>mailto:ctcvnn5@gmail.com/</vt:lpwstr>
      </vt:variant>
      <vt:variant>
        <vt:lpwstr/>
      </vt:variant>
      <vt:variant>
        <vt:i4>852034</vt:i4>
      </vt:variant>
      <vt:variant>
        <vt:i4>105</vt:i4>
      </vt:variant>
      <vt:variant>
        <vt:i4>0</vt:i4>
      </vt:variant>
      <vt:variant>
        <vt:i4>5</vt:i4>
      </vt:variant>
      <vt:variant>
        <vt:lpwstr>https://www.roc-taiwan.org/vn/post/20547.html</vt:lpwstr>
      </vt:variant>
      <vt:variant>
        <vt:lpwstr/>
      </vt:variant>
      <vt:variant>
        <vt:i4>4522014</vt:i4>
      </vt:variant>
      <vt:variant>
        <vt:i4>102</vt:i4>
      </vt:variant>
      <vt:variant>
        <vt:i4>0</vt:i4>
      </vt:variant>
      <vt:variant>
        <vt:i4>5</vt:i4>
      </vt:variant>
      <vt:variant>
        <vt:lpwstr>https://www.taiwanembassy.org/vn/cat/65.html</vt:lpwstr>
      </vt:variant>
      <vt:variant>
        <vt:lpwstr/>
      </vt:variant>
      <vt:variant>
        <vt:i4>49762655</vt:i4>
      </vt:variant>
      <vt:variant>
        <vt:i4>99</vt:i4>
      </vt:variant>
      <vt:variant>
        <vt:i4>0</vt:i4>
      </vt:variant>
      <vt:variant>
        <vt:i4>5</vt:i4>
      </vt:variant>
      <vt:variant>
        <vt:lpwstr>http://zh.wikipedia.org/wiki/湄公河</vt:lpwstr>
      </vt:variant>
      <vt:variant>
        <vt:lpwstr/>
      </vt:variant>
      <vt:variant>
        <vt:i4>1550226730</vt:i4>
      </vt:variant>
      <vt:variant>
        <vt:i4>96</vt:i4>
      </vt:variant>
      <vt:variant>
        <vt:i4>0</vt:i4>
      </vt:variant>
      <vt:variant>
        <vt:i4>5</vt:i4>
      </vt:variant>
      <vt:variant>
        <vt:lpwstr>http://zh.wikipedia.org/w/index.php?title=长山&amp;action=edit&amp;redlink=1</vt:lpwstr>
      </vt:variant>
      <vt:variant>
        <vt:lpwstr/>
      </vt:variant>
      <vt:variant>
        <vt:i4>2124546099</vt:i4>
      </vt:variant>
      <vt:variant>
        <vt:i4>93</vt:i4>
      </vt:variant>
      <vt:variant>
        <vt:i4>0</vt:i4>
      </vt:variant>
      <vt:variant>
        <vt:i4>5</vt:i4>
      </vt:variant>
      <vt:variant>
        <vt:lpwstr>http://zh.wikipedia.org/wiki/红河</vt:lpwstr>
      </vt:variant>
      <vt:variant>
        <vt:lpwstr/>
      </vt:variant>
      <vt:variant>
        <vt:i4>1376314</vt:i4>
      </vt:variant>
      <vt:variant>
        <vt:i4>86</vt:i4>
      </vt:variant>
      <vt:variant>
        <vt:i4>0</vt:i4>
      </vt:variant>
      <vt:variant>
        <vt:i4>5</vt:i4>
      </vt:variant>
      <vt:variant>
        <vt:lpwstr/>
      </vt:variant>
      <vt:variant>
        <vt:lpwstr>_Toc105362830</vt:lpwstr>
      </vt:variant>
      <vt:variant>
        <vt:i4>1310778</vt:i4>
      </vt:variant>
      <vt:variant>
        <vt:i4>80</vt:i4>
      </vt:variant>
      <vt:variant>
        <vt:i4>0</vt:i4>
      </vt:variant>
      <vt:variant>
        <vt:i4>5</vt:i4>
      </vt:variant>
      <vt:variant>
        <vt:lpwstr/>
      </vt:variant>
      <vt:variant>
        <vt:lpwstr>_Toc105362829</vt:lpwstr>
      </vt:variant>
      <vt:variant>
        <vt:i4>1310778</vt:i4>
      </vt:variant>
      <vt:variant>
        <vt:i4>74</vt:i4>
      </vt:variant>
      <vt:variant>
        <vt:i4>0</vt:i4>
      </vt:variant>
      <vt:variant>
        <vt:i4>5</vt:i4>
      </vt:variant>
      <vt:variant>
        <vt:lpwstr/>
      </vt:variant>
      <vt:variant>
        <vt:lpwstr>_Toc105362828</vt:lpwstr>
      </vt:variant>
      <vt:variant>
        <vt:i4>1310778</vt:i4>
      </vt:variant>
      <vt:variant>
        <vt:i4>68</vt:i4>
      </vt:variant>
      <vt:variant>
        <vt:i4>0</vt:i4>
      </vt:variant>
      <vt:variant>
        <vt:i4>5</vt:i4>
      </vt:variant>
      <vt:variant>
        <vt:lpwstr/>
      </vt:variant>
      <vt:variant>
        <vt:lpwstr>_Toc105362827</vt:lpwstr>
      </vt:variant>
      <vt:variant>
        <vt:i4>1310778</vt:i4>
      </vt:variant>
      <vt:variant>
        <vt:i4>62</vt:i4>
      </vt:variant>
      <vt:variant>
        <vt:i4>0</vt:i4>
      </vt:variant>
      <vt:variant>
        <vt:i4>5</vt:i4>
      </vt:variant>
      <vt:variant>
        <vt:lpwstr/>
      </vt:variant>
      <vt:variant>
        <vt:lpwstr>_Toc105362826</vt:lpwstr>
      </vt:variant>
      <vt:variant>
        <vt:i4>1310778</vt:i4>
      </vt:variant>
      <vt:variant>
        <vt:i4>56</vt:i4>
      </vt:variant>
      <vt:variant>
        <vt:i4>0</vt:i4>
      </vt:variant>
      <vt:variant>
        <vt:i4>5</vt:i4>
      </vt:variant>
      <vt:variant>
        <vt:lpwstr/>
      </vt:variant>
      <vt:variant>
        <vt:lpwstr>_Toc105362825</vt:lpwstr>
      </vt:variant>
      <vt:variant>
        <vt:i4>1310778</vt:i4>
      </vt:variant>
      <vt:variant>
        <vt:i4>50</vt:i4>
      </vt:variant>
      <vt:variant>
        <vt:i4>0</vt:i4>
      </vt:variant>
      <vt:variant>
        <vt:i4>5</vt:i4>
      </vt:variant>
      <vt:variant>
        <vt:lpwstr/>
      </vt:variant>
      <vt:variant>
        <vt:lpwstr>_Toc105362824</vt:lpwstr>
      </vt:variant>
      <vt:variant>
        <vt:i4>1310778</vt:i4>
      </vt:variant>
      <vt:variant>
        <vt:i4>44</vt:i4>
      </vt:variant>
      <vt:variant>
        <vt:i4>0</vt:i4>
      </vt:variant>
      <vt:variant>
        <vt:i4>5</vt:i4>
      </vt:variant>
      <vt:variant>
        <vt:lpwstr/>
      </vt:variant>
      <vt:variant>
        <vt:lpwstr>_Toc105362823</vt:lpwstr>
      </vt:variant>
      <vt:variant>
        <vt:i4>1310778</vt:i4>
      </vt:variant>
      <vt:variant>
        <vt:i4>38</vt:i4>
      </vt:variant>
      <vt:variant>
        <vt:i4>0</vt:i4>
      </vt:variant>
      <vt:variant>
        <vt:i4>5</vt:i4>
      </vt:variant>
      <vt:variant>
        <vt:lpwstr/>
      </vt:variant>
      <vt:variant>
        <vt:lpwstr>_Toc105362822</vt:lpwstr>
      </vt:variant>
      <vt:variant>
        <vt:i4>1310778</vt:i4>
      </vt:variant>
      <vt:variant>
        <vt:i4>32</vt:i4>
      </vt:variant>
      <vt:variant>
        <vt:i4>0</vt:i4>
      </vt:variant>
      <vt:variant>
        <vt:i4>5</vt:i4>
      </vt:variant>
      <vt:variant>
        <vt:lpwstr/>
      </vt:variant>
      <vt:variant>
        <vt:lpwstr>_Toc105362821</vt:lpwstr>
      </vt:variant>
      <vt:variant>
        <vt:i4>1310778</vt:i4>
      </vt:variant>
      <vt:variant>
        <vt:i4>26</vt:i4>
      </vt:variant>
      <vt:variant>
        <vt:i4>0</vt:i4>
      </vt:variant>
      <vt:variant>
        <vt:i4>5</vt:i4>
      </vt:variant>
      <vt:variant>
        <vt:lpwstr/>
      </vt:variant>
      <vt:variant>
        <vt:lpwstr>_Toc105362820</vt:lpwstr>
      </vt:variant>
      <vt:variant>
        <vt:i4>1507386</vt:i4>
      </vt:variant>
      <vt:variant>
        <vt:i4>20</vt:i4>
      </vt:variant>
      <vt:variant>
        <vt:i4>0</vt:i4>
      </vt:variant>
      <vt:variant>
        <vt:i4>5</vt:i4>
      </vt:variant>
      <vt:variant>
        <vt:lpwstr/>
      </vt:variant>
      <vt:variant>
        <vt:lpwstr>_Toc105362819</vt:lpwstr>
      </vt:variant>
      <vt:variant>
        <vt:i4>1507386</vt:i4>
      </vt:variant>
      <vt:variant>
        <vt:i4>14</vt:i4>
      </vt:variant>
      <vt:variant>
        <vt:i4>0</vt:i4>
      </vt:variant>
      <vt:variant>
        <vt:i4>5</vt:i4>
      </vt:variant>
      <vt:variant>
        <vt:lpwstr/>
      </vt:variant>
      <vt:variant>
        <vt:lpwstr>_Toc105362818</vt:lpwstr>
      </vt:variant>
      <vt:variant>
        <vt:i4>1507386</vt:i4>
      </vt:variant>
      <vt:variant>
        <vt:i4>8</vt:i4>
      </vt:variant>
      <vt:variant>
        <vt:i4>0</vt:i4>
      </vt:variant>
      <vt:variant>
        <vt:i4>5</vt:i4>
      </vt:variant>
      <vt:variant>
        <vt:lpwstr/>
      </vt:variant>
      <vt:variant>
        <vt:lpwstr>_Toc105362817</vt:lpwstr>
      </vt:variant>
      <vt:variant>
        <vt:i4>1507386</vt:i4>
      </vt:variant>
      <vt:variant>
        <vt:i4>2</vt:i4>
      </vt:variant>
      <vt:variant>
        <vt:i4>0</vt:i4>
      </vt:variant>
      <vt:variant>
        <vt:i4>5</vt:i4>
      </vt:variant>
      <vt:variant>
        <vt:lpwstr/>
      </vt:variant>
      <vt:variant>
        <vt:lpwstr>_Toc105362816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4</cp:revision>
  <cp:lastPrinted>2026-05-22T22:52:00Z</cp:lastPrinted>
  <dcterms:created xsi:type="dcterms:W3CDTF">2026-07-15T03:27:00Z</dcterms:created>
  <dcterms:modified xsi:type="dcterms:W3CDTF">2026-07-15T07:10:00Z</dcterms:modified>
</cp:coreProperties>
</file>